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A0E" w:rsidRPr="00832A0E" w:rsidRDefault="00832A0E" w:rsidP="00832A0E">
      <w:pPr>
        <w:spacing w:after="0" w:line="240" w:lineRule="auto"/>
        <w:rPr>
          <w:rFonts w:ascii="Book Antiqua" w:eastAsia="Times New Roman" w:hAnsi="Book Antiqua" w:cs="Segoe UI"/>
          <w:sz w:val="24"/>
          <w:szCs w:val="24"/>
        </w:rPr>
      </w:pPr>
      <w:bookmarkStart w:id="0" w:name="_GoBack"/>
      <w:bookmarkEnd w:id="0"/>
    </w:p>
    <w:p w:rsidR="00832A0E" w:rsidRPr="00832A0E" w:rsidRDefault="00832A0E" w:rsidP="00832A0E">
      <w:pPr>
        <w:spacing w:after="0" w:line="240" w:lineRule="auto"/>
        <w:jc w:val="center"/>
        <w:rPr>
          <w:rFonts w:ascii="Book Antiqua" w:eastAsia="Times New Roman" w:hAnsi="Book Antiqua" w:cs="Segoe UI"/>
          <w:sz w:val="24"/>
          <w:szCs w:val="24"/>
        </w:rPr>
      </w:pPr>
      <w:r w:rsidRPr="00832A0E">
        <w:rPr>
          <w:rFonts w:ascii="Book Antiqua" w:eastAsia="Times New Roman" w:hAnsi="Book Antiqua" w:cs="Segoe UI"/>
          <w:noProof/>
          <w:sz w:val="24"/>
          <w:szCs w:val="24"/>
          <w:lang w:eastAsia="sq-AL"/>
        </w:rPr>
        <w:drawing>
          <wp:inline distT="0" distB="0" distL="0" distR="0">
            <wp:extent cx="963295" cy="9715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3295" cy="971550"/>
                    </a:xfrm>
                    <a:prstGeom prst="rect">
                      <a:avLst/>
                    </a:prstGeom>
                    <a:noFill/>
                  </pic:spPr>
                </pic:pic>
              </a:graphicData>
            </a:graphic>
          </wp:inline>
        </w:drawing>
      </w:r>
    </w:p>
    <w:p w:rsidR="00832A0E" w:rsidRPr="00832A0E" w:rsidRDefault="00832A0E" w:rsidP="00832A0E">
      <w:pPr>
        <w:spacing w:after="0" w:line="240" w:lineRule="auto"/>
        <w:jc w:val="center"/>
        <w:rPr>
          <w:rFonts w:ascii="Book Antiqua" w:eastAsia="Batang" w:hAnsi="Book Antiqua" w:cs="Times New Roman"/>
          <w:b/>
          <w:bCs/>
          <w:color w:val="000000"/>
          <w:sz w:val="20"/>
          <w:szCs w:val="20"/>
        </w:rPr>
      </w:pPr>
      <w:r w:rsidRPr="00832A0E">
        <w:rPr>
          <w:rFonts w:ascii="Book Antiqua" w:eastAsia="Times New Roman" w:hAnsi="Book Antiqua" w:cs="Times New Roman"/>
          <w:b/>
          <w:bCs/>
          <w:color w:val="000000"/>
          <w:sz w:val="20"/>
          <w:szCs w:val="20"/>
        </w:rPr>
        <w:t>Republika e Kosovës</w:t>
      </w:r>
    </w:p>
    <w:p w:rsidR="00832A0E" w:rsidRPr="00832A0E" w:rsidRDefault="00832A0E" w:rsidP="00832A0E">
      <w:pPr>
        <w:spacing w:after="0" w:line="240" w:lineRule="auto"/>
        <w:jc w:val="center"/>
        <w:rPr>
          <w:rFonts w:ascii="Book Antiqua" w:eastAsia="Times New Roman" w:hAnsi="Book Antiqua" w:cs="Times New Roman"/>
          <w:b/>
          <w:bCs/>
          <w:color w:val="000000"/>
          <w:sz w:val="20"/>
          <w:szCs w:val="20"/>
        </w:rPr>
      </w:pPr>
      <w:r w:rsidRPr="00832A0E">
        <w:rPr>
          <w:rFonts w:ascii="Book Antiqua" w:eastAsia="Batang" w:hAnsi="Book Antiqua" w:cs="Times New Roman"/>
          <w:b/>
          <w:bCs/>
          <w:color w:val="000000"/>
          <w:sz w:val="20"/>
          <w:szCs w:val="20"/>
        </w:rPr>
        <w:t xml:space="preserve">Republika Kosovo - </w:t>
      </w:r>
      <w:r w:rsidRPr="00832A0E">
        <w:rPr>
          <w:rFonts w:ascii="Book Antiqua" w:eastAsia="Times New Roman" w:hAnsi="Book Antiqua" w:cs="Times New Roman"/>
          <w:b/>
          <w:bCs/>
          <w:color w:val="000000"/>
          <w:sz w:val="20"/>
          <w:szCs w:val="20"/>
        </w:rPr>
        <w:t>Republic of Kosovo</w:t>
      </w:r>
    </w:p>
    <w:p w:rsidR="00832A0E" w:rsidRPr="00832A0E" w:rsidRDefault="00832A0E" w:rsidP="00832A0E">
      <w:pPr>
        <w:spacing w:after="0" w:line="240" w:lineRule="auto"/>
        <w:jc w:val="center"/>
        <w:rPr>
          <w:rFonts w:ascii="Book Antiqua" w:eastAsia="Times New Roman" w:hAnsi="Book Antiqua" w:cs="Times New Roman"/>
          <w:b/>
          <w:bCs/>
          <w:color w:val="000000"/>
          <w:kern w:val="28"/>
          <w:sz w:val="20"/>
          <w:szCs w:val="20"/>
          <w:lang w:eastAsia="sr-Latn-CS"/>
        </w:rPr>
      </w:pPr>
      <w:r w:rsidRPr="00832A0E">
        <w:rPr>
          <w:rFonts w:ascii="Book Antiqua" w:eastAsia="Times New Roman" w:hAnsi="Book Antiqua" w:cs="Times New Roman"/>
          <w:b/>
          <w:bCs/>
          <w:color w:val="000000"/>
          <w:kern w:val="28"/>
          <w:sz w:val="20"/>
          <w:szCs w:val="20"/>
          <w:lang w:eastAsia="sr-Latn-CS"/>
        </w:rPr>
        <w:t>Qeveria - Vlada – Government</w:t>
      </w:r>
    </w:p>
    <w:p w:rsidR="00832A0E" w:rsidRPr="00832A0E" w:rsidRDefault="00832A0E" w:rsidP="00832A0E">
      <w:pPr>
        <w:pBdr>
          <w:bottom w:val="single" w:sz="12" w:space="1" w:color="auto"/>
        </w:pBdr>
        <w:spacing w:after="0" w:line="240" w:lineRule="auto"/>
        <w:jc w:val="center"/>
        <w:rPr>
          <w:rFonts w:ascii="Book Antiqua" w:eastAsia="MS Mincho" w:hAnsi="Book Antiqua" w:cs="Times New Roman"/>
          <w:b/>
          <w:bCs/>
          <w:i/>
          <w:iCs/>
          <w:sz w:val="20"/>
          <w:szCs w:val="20"/>
        </w:rPr>
      </w:pPr>
      <w:r w:rsidRPr="00832A0E">
        <w:rPr>
          <w:rFonts w:ascii="Book Antiqua" w:eastAsia="MS Mincho" w:hAnsi="Book Antiqua" w:cs="Times New Roman"/>
          <w:b/>
          <w:bCs/>
          <w:i/>
          <w:iCs/>
          <w:sz w:val="20"/>
          <w:szCs w:val="20"/>
        </w:rPr>
        <w:t>Ministria e Industrisë, Ndërmarrësisë dhe Tregtisë</w:t>
      </w:r>
    </w:p>
    <w:p w:rsidR="00832A0E" w:rsidRPr="00832A0E" w:rsidRDefault="00832A0E" w:rsidP="00832A0E">
      <w:pPr>
        <w:pBdr>
          <w:bottom w:val="single" w:sz="12" w:space="1" w:color="auto"/>
        </w:pBdr>
        <w:spacing w:after="0" w:line="240" w:lineRule="auto"/>
        <w:jc w:val="center"/>
        <w:rPr>
          <w:rFonts w:ascii="Book Antiqua" w:eastAsia="MS Mincho" w:hAnsi="Book Antiqua" w:cs="Times New Roman"/>
          <w:b/>
          <w:sz w:val="20"/>
          <w:szCs w:val="20"/>
        </w:rPr>
      </w:pPr>
      <w:r w:rsidRPr="00832A0E">
        <w:rPr>
          <w:rFonts w:ascii="Book Antiqua" w:eastAsia="MS Mincho" w:hAnsi="Book Antiqua" w:cs="Times New Roman"/>
          <w:b/>
          <w:bCs/>
          <w:i/>
          <w:iCs/>
          <w:sz w:val="20"/>
          <w:szCs w:val="20"/>
        </w:rPr>
        <w:t>Ministrastvo Industrije, Preduzetništva i Trgovine /Ministry of Industry, Entrepreneurship and Trade</w:t>
      </w:r>
    </w:p>
    <w:p w:rsidR="00832A0E" w:rsidRPr="00832A0E" w:rsidRDefault="00832A0E" w:rsidP="00832A0E">
      <w:pPr>
        <w:spacing w:after="0" w:line="240" w:lineRule="auto"/>
        <w:jc w:val="center"/>
        <w:rPr>
          <w:rFonts w:ascii="Book Antiqua" w:eastAsia="Times New Roman" w:hAnsi="Book Antiqua" w:cs="Segoe UI"/>
          <w:sz w:val="24"/>
          <w:szCs w:val="24"/>
        </w:rPr>
      </w:pPr>
    </w:p>
    <w:p w:rsidR="00832A0E" w:rsidRPr="00832A0E" w:rsidRDefault="00832A0E" w:rsidP="00832A0E">
      <w:pPr>
        <w:spacing w:after="0" w:line="240" w:lineRule="auto"/>
        <w:rPr>
          <w:rFonts w:ascii="Book Antiqua" w:eastAsia="Tahoma" w:hAnsi="Book Antiqua" w:cs="Segoe UI"/>
          <w:b/>
          <w:spacing w:val="1"/>
          <w:sz w:val="24"/>
          <w:szCs w:val="24"/>
        </w:rPr>
      </w:pPr>
    </w:p>
    <w:p w:rsidR="00832A0E" w:rsidRPr="00832A0E" w:rsidRDefault="00832A0E" w:rsidP="00832A0E">
      <w:pPr>
        <w:spacing w:after="0" w:line="240" w:lineRule="auto"/>
        <w:jc w:val="center"/>
        <w:rPr>
          <w:rFonts w:ascii="Book Antiqua" w:eastAsia="Tahoma" w:hAnsi="Book Antiqua" w:cs="Segoe UI"/>
          <w:b/>
          <w:sz w:val="24"/>
          <w:szCs w:val="24"/>
        </w:rPr>
      </w:pPr>
      <w:r w:rsidRPr="00832A0E">
        <w:rPr>
          <w:rFonts w:ascii="Book Antiqua" w:eastAsia="Tahoma" w:hAnsi="Book Antiqua" w:cs="Segoe UI"/>
          <w:b/>
          <w:spacing w:val="1"/>
          <w:sz w:val="24"/>
          <w:szCs w:val="24"/>
        </w:rPr>
        <w:t>UDHËZUESI DHE KRITERET PËR APLIKANTËT E GRANTEVE</w:t>
      </w:r>
    </w:p>
    <w:p w:rsidR="00832A0E" w:rsidRPr="00832A0E" w:rsidRDefault="00832A0E" w:rsidP="00832A0E">
      <w:pPr>
        <w:spacing w:after="0" w:line="240" w:lineRule="auto"/>
        <w:jc w:val="center"/>
        <w:rPr>
          <w:rFonts w:ascii="Book Antiqua" w:eastAsia="Tahoma" w:hAnsi="Book Antiqua" w:cs="Segoe UI"/>
          <w:sz w:val="24"/>
          <w:szCs w:val="24"/>
        </w:rPr>
      </w:pPr>
      <w:r w:rsidRPr="00832A0E">
        <w:rPr>
          <w:rFonts w:ascii="Book Antiqua" w:eastAsia="Tahoma" w:hAnsi="Book Antiqua" w:cs="Segoe UI"/>
          <w:b/>
          <w:sz w:val="24"/>
          <w:szCs w:val="24"/>
        </w:rPr>
        <w:t>MINT/2021</w:t>
      </w: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center"/>
        <w:rPr>
          <w:rFonts w:ascii="Book Antiqua" w:eastAsia="Tahoma" w:hAnsi="Book Antiqua" w:cs="Segoe UI"/>
          <w:b/>
          <w:sz w:val="24"/>
          <w:szCs w:val="24"/>
        </w:rPr>
      </w:pPr>
    </w:p>
    <w:p w:rsidR="00832A0E" w:rsidRPr="00832A0E" w:rsidRDefault="00832A0E" w:rsidP="00832A0E">
      <w:pPr>
        <w:spacing w:after="0" w:line="240" w:lineRule="auto"/>
        <w:jc w:val="center"/>
        <w:rPr>
          <w:rFonts w:ascii="Book Antiqua" w:eastAsia="Tahoma" w:hAnsi="Book Antiqua" w:cs="Segoe UI"/>
          <w:sz w:val="24"/>
          <w:szCs w:val="24"/>
          <w:lang w:val="hr-HR"/>
        </w:rPr>
      </w:pPr>
      <w:r w:rsidRPr="00832A0E">
        <w:rPr>
          <w:rFonts w:ascii="Book Antiqua" w:eastAsia="Times New Roman" w:hAnsi="Book Antiqua" w:cs="Calibri Light"/>
          <w:b/>
          <w:color w:val="000000"/>
          <w:sz w:val="20"/>
          <w:szCs w:val="20"/>
        </w:rPr>
        <w:tab/>
        <w:t xml:space="preserve">Thirrje publike për financimin e Mikro, të Vogla dhe të Mesme në fusha specifike </w:t>
      </w:r>
      <w:r w:rsidRPr="00832A0E">
        <w:rPr>
          <w:rFonts w:ascii="Book Antiqua" w:eastAsia="Tahoma" w:hAnsi="Book Antiqua" w:cs="Segoe UI"/>
          <w:b/>
          <w:sz w:val="24"/>
          <w:szCs w:val="24"/>
          <w:lang w:val="hr-HR"/>
        </w:rPr>
        <w:t xml:space="preserve">(Lot I, Lot II dhe Lot III) </w:t>
      </w:r>
    </w:p>
    <w:p w:rsidR="00832A0E" w:rsidRPr="00832A0E" w:rsidRDefault="00832A0E" w:rsidP="00832A0E">
      <w:pPr>
        <w:tabs>
          <w:tab w:val="center" w:pos="4442"/>
          <w:tab w:val="right" w:pos="8885"/>
        </w:tabs>
        <w:spacing w:after="0" w:line="240" w:lineRule="auto"/>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center"/>
        <w:rPr>
          <w:rFonts w:ascii="Book Antiqua" w:eastAsia="Tahoma" w:hAnsi="Book Antiqua" w:cs="Segoe UI"/>
          <w:sz w:val="24"/>
          <w:szCs w:val="24"/>
        </w:rPr>
      </w:pPr>
      <w:r w:rsidRPr="00832A0E">
        <w:rPr>
          <w:rFonts w:ascii="Book Antiqua" w:eastAsia="Tahoma" w:hAnsi="Book Antiqua" w:cs="Segoe UI"/>
          <w:b/>
          <w:spacing w:val="-1"/>
          <w:sz w:val="24"/>
          <w:szCs w:val="24"/>
        </w:rPr>
        <w:t>Autoriteti kontraktues</w:t>
      </w:r>
      <w:r w:rsidRPr="00832A0E">
        <w:rPr>
          <w:rFonts w:ascii="Book Antiqua" w:eastAsia="Tahoma" w:hAnsi="Book Antiqua" w:cs="Segoe UI"/>
          <w:b/>
          <w:w w:val="99"/>
          <w:sz w:val="24"/>
          <w:szCs w:val="24"/>
        </w:rPr>
        <w:t>:</w:t>
      </w: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center"/>
        <w:rPr>
          <w:rFonts w:ascii="Book Antiqua" w:eastAsia="Tahoma" w:hAnsi="Book Antiqua" w:cs="Segoe UI"/>
          <w:b/>
          <w:w w:val="99"/>
          <w:sz w:val="24"/>
          <w:szCs w:val="24"/>
        </w:rPr>
      </w:pPr>
      <w:r w:rsidRPr="00832A0E">
        <w:rPr>
          <w:rFonts w:ascii="Book Antiqua" w:eastAsia="Tahoma" w:hAnsi="Book Antiqua" w:cs="Segoe UI"/>
          <w:b/>
          <w:sz w:val="24"/>
          <w:szCs w:val="24"/>
        </w:rPr>
        <w:t xml:space="preserve">Ministria e Industrisë, Ndërmarrësisë dhe Tregtisë </w:t>
      </w:r>
      <w:r w:rsidRPr="00832A0E">
        <w:rPr>
          <w:rFonts w:ascii="Book Antiqua" w:eastAsia="Tahoma" w:hAnsi="Book Antiqua" w:cs="Segoe UI"/>
          <w:b/>
          <w:spacing w:val="3"/>
          <w:w w:val="99"/>
          <w:sz w:val="24"/>
          <w:szCs w:val="24"/>
        </w:rPr>
        <w:t>(</w:t>
      </w:r>
      <w:r w:rsidRPr="00832A0E">
        <w:rPr>
          <w:rFonts w:ascii="Book Antiqua" w:eastAsia="Tahoma" w:hAnsi="Book Antiqua" w:cs="Segoe UI"/>
          <w:b/>
          <w:w w:val="99"/>
          <w:sz w:val="24"/>
          <w:szCs w:val="24"/>
        </w:rPr>
        <w:t>MINT)</w:t>
      </w:r>
    </w:p>
    <w:p w:rsidR="00832A0E" w:rsidRPr="00832A0E" w:rsidRDefault="00832A0E" w:rsidP="00832A0E">
      <w:pPr>
        <w:spacing w:after="0" w:line="240" w:lineRule="auto"/>
        <w:jc w:val="center"/>
        <w:rPr>
          <w:rFonts w:ascii="Book Antiqua" w:eastAsia="Tahoma" w:hAnsi="Book Antiqua" w:cs="Segoe UI"/>
          <w:sz w:val="24"/>
          <w:szCs w:val="24"/>
        </w:rPr>
      </w:pPr>
      <w:r w:rsidRPr="00832A0E">
        <w:rPr>
          <w:rFonts w:ascii="Book Antiqua" w:eastAsia="Tahoma" w:hAnsi="Book Antiqua" w:cs="Segoe UI"/>
          <w:b/>
          <w:w w:val="99"/>
          <w:sz w:val="24"/>
          <w:szCs w:val="24"/>
        </w:rPr>
        <w:t>Departamenti i Ndërmarrësisë</w:t>
      </w: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both"/>
        <w:rPr>
          <w:rFonts w:ascii="Book Antiqua" w:eastAsia="Times New Roman" w:hAnsi="Book Antiqua" w:cs="Segoe UI"/>
          <w:sz w:val="24"/>
          <w:szCs w:val="24"/>
        </w:rPr>
      </w:pPr>
    </w:p>
    <w:p w:rsidR="00832A0E" w:rsidRPr="00832A0E" w:rsidRDefault="00832A0E" w:rsidP="00832A0E">
      <w:pPr>
        <w:spacing w:after="0" w:line="240" w:lineRule="auto"/>
        <w:jc w:val="center"/>
        <w:rPr>
          <w:rFonts w:ascii="Book Antiqua" w:eastAsia="Times New Roman" w:hAnsi="Book Antiqua" w:cs="Segoe UI"/>
          <w:b/>
          <w:sz w:val="24"/>
          <w:szCs w:val="24"/>
        </w:rPr>
      </w:pPr>
    </w:p>
    <w:p w:rsidR="00832A0E" w:rsidRPr="00832A0E" w:rsidRDefault="00832A0E" w:rsidP="00832A0E">
      <w:pPr>
        <w:spacing w:after="0" w:line="240" w:lineRule="auto"/>
        <w:jc w:val="center"/>
        <w:rPr>
          <w:rFonts w:ascii="Book Antiqua" w:eastAsia="Times New Roman" w:hAnsi="Book Antiqua" w:cs="Segoe UI"/>
          <w:b/>
          <w:sz w:val="24"/>
          <w:szCs w:val="24"/>
        </w:rPr>
      </w:pPr>
    </w:p>
    <w:p w:rsidR="00832A0E" w:rsidRPr="00832A0E" w:rsidRDefault="00832A0E" w:rsidP="00832A0E">
      <w:pPr>
        <w:spacing w:after="0" w:line="240" w:lineRule="auto"/>
        <w:jc w:val="center"/>
        <w:rPr>
          <w:rFonts w:ascii="Book Antiqua" w:eastAsia="Times New Roman" w:hAnsi="Book Antiqua" w:cs="Segoe UI"/>
          <w:b/>
          <w:sz w:val="24"/>
          <w:szCs w:val="24"/>
        </w:rPr>
      </w:pPr>
    </w:p>
    <w:p w:rsidR="00832A0E" w:rsidRPr="00832A0E" w:rsidRDefault="00832A0E" w:rsidP="00832A0E">
      <w:pPr>
        <w:spacing w:after="0" w:line="240" w:lineRule="auto"/>
        <w:jc w:val="center"/>
        <w:rPr>
          <w:rFonts w:ascii="Book Antiqua" w:eastAsia="Times New Roman" w:hAnsi="Book Antiqua" w:cs="Segoe UI"/>
          <w:b/>
          <w:sz w:val="24"/>
          <w:szCs w:val="24"/>
        </w:rPr>
      </w:pPr>
    </w:p>
    <w:p w:rsidR="00832A0E" w:rsidRPr="00832A0E" w:rsidRDefault="00832A0E" w:rsidP="00832A0E">
      <w:pPr>
        <w:spacing w:after="0" w:line="240" w:lineRule="auto"/>
        <w:rPr>
          <w:rFonts w:ascii="Book Antiqua" w:eastAsia="Times New Roman" w:hAnsi="Book Antiqua" w:cs="Segoe UI"/>
          <w:b/>
          <w:sz w:val="24"/>
          <w:szCs w:val="24"/>
        </w:rPr>
      </w:pPr>
    </w:p>
    <w:p w:rsidR="00832A0E" w:rsidRPr="00832A0E" w:rsidRDefault="00832A0E" w:rsidP="00832A0E">
      <w:pPr>
        <w:spacing w:after="0" w:line="240" w:lineRule="auto"/>
        <w:rPr>
          <w:rFonts w:ascii="Book Antiqua" w:eastAsia="Times New Roman" w:hAnsi="Book Antiqua" w:cs="Segoe UI"/>
          <w:b/>
          <w:sz w:val="24"/>
          <w:szCs w:val="24"/>
        </w:rPr>
      </w:pPr>
    </w:p>
    <w:p w:rsidR="00832A0E" w:rsidRPr="00832A0E" w:rsidRDefault="00832A0E" w:rsidP="00832A0E">
      <w:pPr>
        <w:spacing w:after="0" w:line="240" w:lineRule="auto"/>
        <w:jc w:val="center"/>
        <w:rPr>
          <w:rFonts w:ascii="Book Antiqua" w:eastAsia="Times New Roman" w:hAnsi="Book Antiqua" w:cs="Segoe UI"/>
          <w:b/>
          <w:sz w:val="24"/>
          <w:szCs w:val="24"/>
        </w:rPr>
      </w:pPr>
      <w:r w:rsidRPr="00832A0E">
        <w:rPr>
          <w:rFonts w:ascii="Book Antiqua" w:eastAsia="Times New Roman" w:hAnsi="Book Antiqua" w:cs="Segoe UI"/>
          <w:b/>
          <w:sz w:val="24"/>
          <w:szCs w:val="24"/>
        </w:rPr>
        <w:t>Afati për dorëzimin e aplikacionit:</w:t>
      </w:r>
    </w:p>
    <w:p w:rsidR="00832A0E" w:rsidRPr="009E6CDC" w:rsidRDefault="00832A0E" w:rsidP="00832A0E">
      <w:pPr>
        <w:spacing w:after="0" w:line="240" w:lineRule="auto"/>
        <w:jc w:val="center"/>
        <w:rPr>
          <w:rFonts w:ascii="Book Antiqua" w:eastAsia="Tahoma" w:hAnsi="Book Antiqua" w:cs="Segoe UI"/>
          <w:i/>
          <w:szCs w:val="24"/>
        </w:rPr>
      </w:pPr>
      <w:r w:rsidRPr="009E6CDC">
        <w:rPr>
          <w:rFonts w:ascii="Book Antiqua" w:eastAsia="Times New Roman" w:hAnsi="Book Antiqua" w:cs="Segoe UI"/>
          <w:i/>
          <w:szCs w:val="24"/>
        </w:rPr>
        <w:t xml:space="preserve">Nga </w:t>
      </w:r>
      <w:r w:rsidR="005F607E" w:rsidRPr="009E6CDC">
        <w:rPr>
          <w:rFonts w:ascii="Book Antiqua" w:eastAsia="Times New Roman" w:hAnsi="Book Antiqua" w:cs="Segoe UI"/>
          <w:i/>
          <w:szCs w:val="24"/>
        </w:rPr>
        <w:t xml:space="preserve">26/08/2021- 15/09/2021 në </w:t>
      </w:r>
      <w:r w:rsidRPr="009E6CDC">
        <w:rPr>
          <w:rFonts w:ascii="Book Antiqua" w:eastAsia="Times New Roman" w:hAnsi="Book Antiqua" w:cs="Segoe UI"/>
          <w:i/>
          <w:szCs w:val="24"/>
        </w:rPr>
        <w:t>ora 16:00</w:t>
      </w:r>
    </w:p>
    <w:p w:rsidR="00832A0E" w:rsidRPr="00832A0E" w:rsidRDefault="00832A0E" w:rsidP="00832A0E">
      <w:pPr>
        <w:spacing w:after="0" w:line="240" w:lineRule="auto"/>
        <w:jc w:val="both"/>
        <w:rPr>
          <w:rFonts w:ascii="Book Antiqua" w:eastAsia="Tahoma" w:hAnsi="Book Antiqua" w:cs="Segoe UI"/>
          <w:sz w:val="24"/>
          <w:szCs w:val="24"/>
        </w:rPr>
      </w:pPr>
    </w:p>
    <w:p w:rsidR="00832A0E" w:rsidRPr="00832A0E" w:rsidRDefault="00832A0E" w:rsidP="00832A0E">
      <w:pPr>
        <w:spacing w:after="0" w:line="240" w:lineRule="auto"/>
        <w:jc w:val="center"/>
        <w:rPr>
          <w:rFonts w:ascii="Book Antiqua" w:eastAsia="Tahoma" w:hAnsi="Book Antiqua" w:cs="Segoe UI"/>
          <w:sz w:val="24"/>
          <w:szCs w:val="24"/>
          <w:u w:val="single"/>
        </w:rPr>
      </w:pPr>
    </w:p>
    <w:p w:rsidR="00D82C0C" w:rsidRDefault="00D82C0C" w:rsidP="00832A0E">
      <w:pPr>
        <w:spacing w:after="0" w:line="240" w:lineRule="auto"/>
        <w:jc w:val="both"/>
        <w:rPr>
          <w:rFonts w:ascii="Book Antiqua" w:eastAsia="Tahoma" w:hAnsi="Book Antiqua" w:cs="Segoe UI"/>
          <w:sz w:val="24"/>
          <w:szCs w:val="24"/>
        </w:rPr>
      </w:pPr>
    </w:p>
    <w:p w:rsidR="00D82C0C" w:rsidRPr="00D82C0C" w:rsidRDefault="00D82C0C" w:rsidP="00D82C0C">
      <w:pPr>
        <w:rPr>
          <w:rFonts w:ascii="Book Antiqua" w:eastAsia="Tahoma" w:hAnsi="Book Antiqua" w:cs="Segoe UI"/>
          <w:sz w:val="24"/>
          <w:szCs w:val="24"/>
        </w:rPr>
      </w:pPr>
    </w:p>
    <w:p w:rsidR="00D82C0C" w:rsidRPr="00D82C0C" w:rsidRDefault="00D82C0C" w:rsidP="00D82C0C">
      <w:pPr>
        <w:rPr>
          <w:rFonts w:ascii="Book Antiqua" w:eastAsia="Tahoma" w:hAnsi="Book Antiqua" w:cs="Segoe UI"/>
          <w:sz w:val="24"/>
          <w:szCs w:val="24"/>
        </w:rPr>
      </w:pPr>
    </w:p>
    <w:p w:rsidR="00D82C0C" w:rsidRDefault="00D82C0C" w:rsidP="00D82C0C">
      <w:pPr>
        <w:rPr>
          <w:rFonts w:ascii="Book Antiqua" w:eastAsia="Tahoma" w:hAnsi="Book Antiqua" w:cs="Segoe UI"/>
          <w:sz w:val="24"/>
          <w:szCs w:val="24"/>
        </w:rPr>
      </w:pPr>
    </w:p>
    <w:p w:rsidR="00832A0E" w:rsidRPr="00D82C0C" w:rsidRDefault="00832A0E" w:rsidP="00D82C0C">
      <w:pPr>
        <w:tabs>
          <w:tab w:val="center" w:pos="4565"/>
        </w:tabs>
        <w:rPr>
          <w:rFonts w:ascii="Book Antiqua" w:eastAsia="Tahoma" w:hAnsi="Book Antiqua" w:cs="Segoe UI"/>
          <w:sz w:val="24"/>
          <w:szCs w:val="24"/>
        </w:rPr>
        <w:sectPr w:rsidR="00832A0E" w:rsidRPr="00D82C0C" w:rsidSect="00187120">
          <w:pgSz w:w="11909" w:h="16834" w:code="9"/>
          <w:pgMar w:top="922" w:right="1339" w:bottom="1440" w:left="1440" w:header="734" w:footer="720" w:gutter="0"/>
          <w:cols w:space="720"/>
        </w:sectPr>
      </w:pPr>
    </w:p>
    <w:sdt>
      <w:sdtPr>
        <w:rPr>
          <w:rFonts w:ascii="Times New Roman" w:eastAsia="Times New Roman" w:hAnsi="Times New Roman" w:cs="Times New Roman"/>
          <w:sz w:val="20"/>
          <w:szCs w:val="20"/>
        </w:rPr>
        <w:id w:val="7305641"/>
        <w:docPartObj>
          <w:docPartGallery w:val="Table of Contents"/>
          <w:docPartUnique/>
        </w:docPartObj>
      </w:sdtPr>
      <w:sdtEndPr/>
      <w:sdtContent>
        <w:p w:rsidR="00832A0E" w:rsidRDefault="00832A0E" w:rsidP="00832A0E">
          <w:pPr>
            <w:keepNext/>
            <w:keepLines/>
            <w:spacing w:before="480" w:after="0" w:line="276" w:lineRule="auto"/>
            <w:rPr>
              <w:rFonts w:ascii="Book Antiqua" w:eastAsiaTheme="majorEastAsia" w:hAnsi="Book Antiqua" w:cstheme="majorBidi"/>
              <w:b/>
              <w:bCs/>
              <w:color w:val="2E74B5" w:themeColor="accent1" w:themeShade="BF"/>
              <w:sz w:val="28"/>
              <w:szCs w:val="28"/>
            </w:rPr>
          </w:pPr>
          <w:r w:rsidRPr="00BB3161">
            <w:rPr>
              <w:rFonts w:ascii="Book Antiqua" w:eastAsiaTheme="majorEastAsia" w:hAnsi="Book Antiqua" w:cstheme="majorBidi"/>
              <w:b/>
              <w:bCs/>
              <w:color w:val="2E74B5" w:themeColor="accent1" w:themeShade="BF"/>
              <w:sz w:val="28"/>
              <w:szCs w:val="28"/>
            </w:rPr>
            <w:t>Përmbajtja</w:t>
          </w:r>
        </w:p>
        <w:p w:rsidR="00D82C0C" w:rsidRPr="00BB3161" w:rsidRDefault="00D82C0C" w:rsidP="00832A0E">
          <w:pPr>
            <w:keepNext/>
            <w:keepLines/>
            <w:spacing w:before="480" w:after="0" w:line="276" w:lineRule="auto"/>
            <w:rPr>
              <w:rFonts w:ascii="Book Antiqua" w:eastAsiaTheme="majorEastAsia" w:hAnsi="Book Antiqua" w:cstheme="majorBidi"/>
              <w:b/>
              <w:bCs/>
              <w:color w:val="2E74B5" w:themeColor="accent1" w:themeShade="BF"/>
              <w:sz w:val="28"/>
              <w:szCs w:val="28"/>
            </w:rPr>
          </w:pPr>
        </w:p>
        <w:p w:rsidR="00867F29" w:rsidRPr="00BB3161" w:rsidRDefault="005E2625">
          <w:pPr>
            <w:pStyle w:val="TOC1"/>
            <w:tabs>
              <w:tab w:val="right" w:leader="dot" w:pos="9232"/>
            </w:tabs>
            <w:rPr>
              <w:rFonts w:ascii="Book Antiqua" w:hAnsi="Book Antiqua"/>
              <w:noProof/>
            </w:rPr>
          </w:pPr>
          <w:r w:rsidRPr="00BB3161">
            <w:rPr>
              <w:rFonts w:ascii="Book Antiqua" w:eastAsia="Times New Roman" w:hAnsi="Book Antiqua" w:cs="Times New Roman"/>
              <w:sz w:val="20"/>
              <w:szCs w:val="20"/>
            </w:rPr>
            <w:fldChar w:fldCharType="begin"/>
          </w:r>
          <w:r w:rsidR="00832A0E" w:rsidRPr="00BB3161">
            <w:rPr>
              <w:rFonts w:ascii="Book Antiqua" w:eastAsia="Times New Roman" w:hAnsi="Book Antiqua" w:cs="Times New Roman"/>
              <w:sz w:val="20"/>
              <w:szCs w:val="20"/>
            </w:rPr>
            <w:instrText xml:space="preserve"> TOC \o "1-3" \h \z \u </w:instrText>
          </w:r>
          <w:r w:rsidRPr="00BB3161">
            <w:rPr>
              <w:rFonts w:ascii="Book Antiqua" w:eastAsia="Times New Roman" w:hAnsi="Book Antiqua" w:cs="Times New Roman"/>
              <w:sz w:val="20"/>
              <w:szCs w:val="20"/>
            </w:rPr>
            <w:fldChar w:fldCharType="separate"/>
          </w:r>
          <w:hyperlink w:anchor="_Toc77756600" w:history="1">
            <w:r w:rsidR="00867F29" w:rsidRPr="00BB3161">
              <w:rPr>
                <w:rStyle w:val="Hyperlink"/>
                <w:rFonts w:ascii="Book Antiqua" w:eastAsiaTheme="majorEastAsia" w:hAnsi="Book Antiqua" w:cstheme="majorBidi"/>
                <w:b/>
                <w:bCs/>
                <w:noProof/>
                <w:kern w:val="32"/>
              </w:rPr>
              <w:t>SKEMA E GRANTEVE “Thirrje publike për financimin e Ndërmarrjeve Mikro, të Vogla dhe të Mesme në fusha specifike”</w:t>
            </w:r>
            <w:r w:rsidR="00867F29" w:rsidRPr="00BB3161">
              <w:rPr>
                <w:rFonts w:ascii="Book Antiqua" w:hAnsi="Book Antiqua"/>
                <w:noProof/>
                <w:webHidden/>
              </w:rPr>
              <w:tab/>
            </w:r>
            <w:r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_Toc77756600 \h </w:instrText>
            </w:r>
            <w:r w:rsidRPr="00BB3161">
              <w:rPr>
                <w:rFonts w:ascii="Book Antiqua" w:hAnsi="Book Antiqua"/>
                <w:noProof/>
                <w:webHidden/>
              </w:rPr>
            </w:r>
            <w:r w:rsidRPr="00BB3161">
              <w:rPr>
                <w:rFonts w:ascii="Book Antiqua" w:hAnsi="Book Antiqua"/>
                <w:noProof/>
                <w:webHidden/>
              </w:rPr>
              <w:fldChar w:fldCharType="separate"/>
            </w:r>
            <w:r w:rsidR="006C4BA1">
              <w:rPr>
                <w:rFonts w:ascii="Book Antiqua" w:hAnsi="Book Antiqua"/>
                <w:noProof/>
                <w:webHidden/>
              </w:rPr>
              <w:t>3</w:t>
            </w:r>
            <w:r w:rsidRPr="00BB3161">
              <w:rPr>
                <w:rFonts w:ascii="Book Antiqua" w:hAnsi="Book Antiqua"/>
                <w:noProof/>
                <w:webHidden/>
              </w:rPr>
              <w:fldChar w:fldCharType="end"/>
            </w:r>
          </w:hyperlink>
        </w:p>
        <w:p w:rsidR="00867F29" w:rsidRPr="00BB3161" w:rsidRDefault="00DE3844">
          <w:pPr>
            <w:pStyle w:val="TOC2"/>
            <w:tabs>
              <w:tab w:val="right" w:leader="dot" w:pos="9232"/>
            </w:tabs>
            <w:rPr>
              <w:rFonts w:ascii="Book Antiqua" w:hAnsi="Book Antiqua"/>
              <w:noProof/>
            </w:rPr>
          </w:pPr>
          <w:hyperlink w:anchor="_Toc77756601" w:history="1">
            <w:r w:rsidR="00867F29" w:rsidRPr="00BB3161">
              <w:rPr>
                <w:rStyle w:val="Hyperlink"/>
                <w:rFonts w:ascii="Book Antiqua" w:eastAsia="Tahoma" w:hAnsi="Book Antiqua" w:cstheme="majorBidi"/>
                <w:b/>
                <w:bCs/>
                <w:i/>
                <w:iCs/>
                <w:noProof/>
              </w:rPr>
              <w:t>1.</w:t>
            </w:r>
            <w:r w:rsidR="00867F29" w:rsidRPr="00BB3161">
              <w:rPr>
                <w:rStyle w:val="Hyperlink"/>
                <w:rFonts w:ascii="Book Antiqua" w:eastAsia="Tahoma" w:hAnsi="Book Antiqua" w:cstheme="majorBidi"/>
                <w:b/>
                <w:bCs/>
                <w:i/>
                <w:iCs/>
                <w:noProof/>
                <w:spacing w:val="1"/>
              </w:rPr>
              <w:t>4</w:t>
            </w:r>
            <w:r w:rsidR="00867F29" w:rsidRPr="00BB3161">
              <w:rPr>
                <w:rStyle w:val="Hyperlink"/>
                <w:rFonts w:ascii="Book Antiqua" w:eastAsia="Tahoma" w:hAnsi="Book Antiqua" w:cstheme="majorBidi"/>
                <w:b/>
                <w:bCs/>
                <w:i/>
                <w:iCs/>
                <w:noProof/>
              </w:rPr>
              <w:t>. Përkrahja financiare e ofruar nga Autoritetit Kontraktues</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_Toc77756601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4</w:t>
            </w:r>
            <w:r w:rsidR="005E2625" w:rsidRPr="00BB3161">
              <w:rPr>
                <w:rFonts w:ascii="Book Antiqua" w:hAnsi="Book Antiqua"/>
                <w:noProof/>
                <w:webHidden/>
              </w:rPr>
              <w:fldChar w:fldCharType="end"/>
            </w:r>
          </w:hyperlink>
        </w:p>
        <w:p w:rsidR="00867F29" w:rsidRPr="00BB3161" w:rsidRDefault="00DE3844">
          <w:pPr>
            <w:pStyle w:val="TOC1"/>
            <w:tabs>
              <w:tab w:val="right" w:leader="dot" w:pos="9232"/>
            </w:tabs>
            <w:rPr>
              <w:rFonts w:ascii="Book Antiqua" w:hAnsi="Book Antiqua"/>
              <w:noProof/>
            </w:rPr>
          </w:pPr>
          <w:hyperlink w:anchor="_Toc77756602" w:history="1">
            <w:r w:rsidR="00867F29" w:rsidRPr="00BB3161">
              <w:rPr>
                <w:rStyle w:val="Hyperlink"/>
                <w:rFonts w:ascii="Book Antiqua" w:eastAsia="Tahoma" w:hAnsi="Book Antiqua" w:cs="Segoe UI"/>
                <w:b/>
                <w:bCs/>
                <w:noProof/>
                <w:spacing w:val="-1"/>
                <w:kern w:val="32"/>
              </w:rPr>
              <w:t>Granti</w:t>
            </w:r>
            <w:r w:rsidR="00867F29" w:rsidRPr="00BB3161">
              <w:rPr>
                <w:rStyle w:val="Hyperlink"/>
                <w:rFonts w:ascii="Book Antiqua" w:eastAsiaTheme="majorEastAsia" w:hAnsi="Book Antiqua" w:cstheme="majorBidi"/>
                <w:b/>
                <w:bCs/>
                <w:noProof/>
                <w:kern w:val="32"/>
              </w:rPr>
              <w:t>për Thirrje Publike për financimin e NMVM-ve</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_Toc77756602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4</w:t>
            </w:r>
            <w:r w:rsidR="005E2625" w:rsidRPr="00BB3161">
              <w:rPr>
                <w:rFonts w:ascii="Book Antiqua" w:hAnsi="Book Antiqua"/>
                <w:noProof/>
                <w:webHidden/>
              </w:rPr>
              <w:fldChar w:fldCharType="end"/>
            </w:r>
          </w:hyperlink>
        </w:p>
        <w:p w:rsidR="00867F29" w:rsidRPr="00BB3161" w:rsidRDefault="00DE3844">
          <w:pPr>
            <w:pStyle w:val="TOC1"/>
            <w:tabs>
              <w:tab w:val="left" w:pos="440"/>
              <w:tab w:val="right" w:leader="dot" w:pos="9232"/>
            </w:tabs>
            <w:rPr>
              <w:rFonts w:ascii="Book Antiqua" w:hAnsi="Book Antiqua"/>
              <w:noProof/>
            </w:rPr>
          </w:pPr>
          <w:hyperlink w:anchor="_Toc77756603" w:history="1">
            <w:r w:rsidR="00867F29" w:rsidRPr="00BB3161">
              <w:rPr>
                <w:rStyle w:val="Hyperlink"/>
                <w:rFonts w:ascii="Book Antiqua" w:eastAsia="Times New Roman" w:hAnsi="Book Antiqua" w:cstheme="majorBidi"/>
                <w:b/>
                <w:bCs/>
                <w:noProof/>
                <w:kern w:val="32"/>
              </w:rPr>
              <w:t>2.</w:t>
            </w:r>
            <w:r w:rsidR="00867F29" w:rsidRPr="00BB3161">
              <w:rPr>
                <w:rFonts w:ascii="Book Antiqua" w:hAnsi="Book Antiqua"/>
                <w:noProof/>
              </w:rPr>
              <w:tab/>
            </w:r>
            <w:r w:rsidR="00867F29" w:rsidRPr="00BB3161">
              <w:rPr>
                <w:rStyle w:val="Hyperlink"/>
                <w:rFonts w:ascii="Book Antiqua" w:eastAsia="Times New Roman" w:hAnsi="Book Antiqua" w:cstheme="majorBidi"/>
                <w:b/>
                <w:bCs/>
                <w:noProof/>
                <w:kern w:val="32"/>
              </w:rPr>
              <w:t>RREGULLAT PËR THIRRJEN PUBLIKE</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_Toc77756603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5</w:t>
            </w:r>
            <w:r w:rsidR="005E2625" w:rsidRPr="00BB3161">
              <w:rPr>
                <w:rFonts w:ascii="Book Antiqua" w:hAnsi="Book Antiqua"/>
                <w:noProof/>
                <w:webHidden/>
              </w:rPr>
              <w:fldChar w:fldCharType="end"/>
            </w:r>
          </w:hyperlink>
        </w:p>
        <w:p w:rsidR="00BB3161" w:rsidRPr="00BB3161" w:rsidRDefault="00DE3844" w:rsidP="00BB3161">
          <w:pPr>
            <w:pStyle w:val="TOC2"/>
            <w:tabs>
              <w:tab w:val="left" w:pos="880"/>
              <w:tab w:val="right" w:leader="dot" w:pos="9232"/>
            </w:tabs>
            <w:rPr>
              <w:rStyle w:val="Hyperlink"/>
              <w:rFonts w:ascii="Book Antiqua" w:hAnsi="Book Antiqua"/>
              <w:noProof/>
            </w:rPr>
          </w:pPr>
          <w:hyperlink w:anchor="_Toc77756604" w:history="1">
            <w:r w:rsidR="00867F29" w:rsidRPr="00BB3161">
              <w:rPr>
                <w:rStyle w:val="Hyperlink"/>
                <w:rFonts w:ascii="Book Antiqua" w:eastAsia="Tahoma" w:hAnsi="Book Antiqua" w:cstheme="majorBidi"/>
                <w:b/>
                <w:bCs/>
                <w:i/>
                <w:iCs/>
                <w:noProof/>
              </w:rPr>
              <w:t>2.1Kush mund të aplikojë për grant?</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_Toc77756604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5</w:t>
            </w:r>
            <w:r w:rsidR="005E2625" w:rsidRPr="00BB3161">
              <w:rPr>
                <w:rFonts w:ascii="Book Antiqua" w:hAnsi="Book Antiqua"/>
                <w:noProof/>
                <w:webHidden/>
              </w:rPr>
              <w:fldChar w:fldCharType="end"/>
            </w:r>
          </w:hyperlink>
        </w:p>
        <w:p w:rsidR="00BB3161" w:rsidRPr="00BB3161" w:rsidRDefault="00BB3161" w:rsidP="00BB3161">
          <w:pPr>
            <w:pStyle w:val="TOC2"/>
            <w:tabs>
              <w:tab w:val="left" w:pos="880"/>
              <w:tab w:val="right" w:leader="dot" w:pos="9232"/>
            </w:tabs>
            <w:rPr>
              <w:rFonts w:ascii="Book Antiqua" w:eastAsia="Times New Roman" w:hAnsi="Book Antiqua" w:cs="Times New Roman"/>
              <w:b/>
              <w:i/>
              <w:noProof/>
            </w:rPr>
          </w:pPr>
          <w:r w:rsidRPr="00BB3161">
            <w:rPr>
              <w:rFonts w:ascii="Book Antiqua" w:eastAsia="Times New Roman" w:hAnsi="Book Antiqua" w:cs="Times New Roman"/>
              <w:b/>
              <w:i/>
              <w:noProof/>
            </w:rPr>
            <w:t>2.2 Veprimet e kualifikueshme: veprimet për të cilat mund të parashtrohet aplikimi...............6</w:t>
          </w:r>
        </w:p>
        <w:p w:rsidR="00BB3161" w:rsidRPr="00BB3161" w:rsidRDefault="00BB3161" w:rsidP="00BB3161">
          <w:pPr>
            <w:pStyle w:val="TOC2"/>
            <w:tabs>
              <w:tab w:val="left" w:pos="880"/>
              <w:tab w:val="right" w:leader="dot" w:pos="9232"/>
            </w:tabs>
            <w:ind w:left="0"/>
            <w:rPr>
              <w:rFonts w:ascii="Book Antiqua" w:eastAsia="Times New Roman" w:hAnsi="Book Antiqua" w:cs="Times New Roman"/>
              <w:b/>
              <w:i/>
              <w:noProof/>
            </w:rPr>
          </w:pPr>
          <w:r w:rsidRPr="00BB3161">
            <w:rPr>
              <w:rFonts w:ascii="Book Antiqua" w:eastAsia="Times New Roman" w:hAnsi="Book Antiqua" w:cs="Times New Roman"/>
              <w:b/>
              <w:i/>
              <w:noProof/>
            </w:rPr>
            <w:t>2.3 Sektorët apo temat...................................................................................................................... ...6</w:t>
          </w:r>
        </w:p>
        <w:p w:rsidR="00BB3161" w:rsidRPr="00BB3161" w:rsidRDefault="00BB3161" w:rsidP="00BB3161">
          <w:pPr>
            <w:pStyle w:val="TOC2"/>
            <w:tabs>
              <w:tab w:val="left" w:pos="880"/>
              <w:tab w:val="right" w:leader="dot" w:pos="9232"/>
            </w:tabs>
            <w:rPr>
              <w:rFonts w:ascii="Book Antiqua" w:hAnsi="Book Antiqua"/>
              <w:noProof/>
            </w:rPr>
          </w:pPr>
          <w:r w:rsidRPr="00BB3161">
            <w:rPr>
              <w:rFonts w:ascii="Book Antiqua" w:eastAsia="Times New Roman" w:hAnsi="Book Antiqua" w:cs="Arial"/>
              <w:b/>
              <w:i/>
              <w:noProof/>
            </w:rPr>
            <w:t>2.4 Llojet e veprimit/projektit.............................................................................................................6</w:t>
          </w:r>
        </w:p>
        <w:p w:rsidR="00BB3161" w:rsidRPr="00BB3161" w:rsidRDefault="00BB3161" w:rsidP="00BB3161">
          <w:pPr>
            <w:pStyle w:val="TOC2"/>
            <w:tabs>
              <w:tab w:val="right" w:leader="dot" w:pos="9232"/>
            </w:tabs>
            <w:ind w:left="0"/>
            <w:rPr>
              <w:rFonts w:ascii="Book Antiqua" w:hAnsi="Book Antiqua"/>
              <w:noProof/>
            </w:rPr>
          </w:pPr>
          <w:r w:rsidRPr="00BB3161">
            <w:rPr>
              <w:rFonts w:ascii="Book Antiqua" w:eastAsia="Times New Roman" w:hAnsi="Book Antiqua" w:cs="Arial"/>
              <w:b/>
              <w:i/>
              <w:noProof/>
            </w:rPr>
            <w:t xml:space="preserve">    2.5 Kualifikueshmëria e shpenzimeve: kostot që mund të merren parasysh për grantin...........7</w:t>
          </w:r>
        </w:p>
        <w:p w:rsidR="00867F29" w:rsidRPr="00BB3161" w:rsidRDefault="00867F29">
          <w:pPr>
            <w:pStyle w:val="TOC2"/>
            <w:tabs>
              <w:tab w:val="right" w:leader="dot" w:pos="9232"/>
            </w:tabs>
            <w:rPr>
              <w:rStyle w:val="Hyperlink"/>
              <w:rFonts w:ascii="Book Antiqua" w:hAnsi="Book Antiqua"/>
              <w:noProof/>
            </w:rPr>
          </w:pPr>
          <w:r w:rsidRPr="00BB3161">
            <w:rPr>
              <w:rStyle w:val="Hyperlink"/>
              <w:rFonts w:ascii="Book Antiqua" w:hAnsi="Book Antiqua"/>
              <w:noProof/>
              <w:color w:val="000000" w:themeColor="text1"/>
              <w:u w:val="none"/>
            </w:rPr>
            <w:t>2.6</w:t>
          </w:r>
          <w:r w:rsidRPr="00BB3161">
            <w:rPr>
              <w:rFonts w:ascii="Book Antiqua" w:eastAsia="Times New Roman" w:hAnsi="Book Antiqua" w:cs="Times New Roman"/>
              <w:b/>
              <w:i/>
              <w:noProof/>
            </w:rPr>
            <w:t>Lokacioni..........................................................................................................................................8</w:t>
          </w:r>
        </w:p>
        <w:p w:rsidR="00867F29" w:rsidRPr="00BB3161" w:rsidRDefault="00DE3844">
          <w:pPr>
            <w:pStyle w:val="TOC2"/>
            <w:tabs>
              <w:tab w:val="right" w:leader="dot" w:pos="9232"/>
            </w:tabs>
            <w:rPr>
              <w:rFonts w:ascii="Book Antiqua" w:hAnsi="Book Antiqua"/>
              <w:noProof/>
            </w:rPr>
          </w:pPr>
          <w:hyperlink w:anchor="_Toc77756606" w:history="1">
            <w:r w:rsidR="00867F29" w:rsidRPr="00BB3161">
              <w:rPr>
                <w:rStyle w:val="Hyperlink"/>
                <w:rFonts w:ascii="Book Antiqua" w:eastAsia="Tahoma" w:hAnsi="Book Antiqua" w:cstheme="majorBidi"/>
                <w:b/>
                <w:bCs/>
                <w:i/>
                <w:iCs/>
                <w:noProof/>
              </w:rPr>
              <w:t>2.7 Aplikantët gjatë aplikimit duhet të posedojnë;</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_Toc77756606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8</w:t>
            </w:r>
            <w:r w:rsidR="005E2625" w:rsidRPr="00BB3161">
              <w:rPr>
                <w:rFonts w:ascii="Book Antiqua" w:hAnsi="Book Antiqua"/>
                <w:noProof/>
                <w:webHidden/>
              </w:rPr>
              <w:fldChar w:fldCharType="end"/>
            </w:r>
          </w:hyperlink>
        </w:p>
        <w:p w:rsidR="00867F29" w:rsidRPr="00BB3161" w:rsidRDefault="00DE3844">
          <w:pPr>
            <w:pStyle w:val="TOC1"/>
            <w:tabs>
              <w:tab w:val="left" w:pos="440"/>
              <w:tab w:val="right" w:leader="dot" w:pos="9232"/>
            </w:tabs>
            <w:rPr>
              <w:rStyle w:val="Hyperlink"/>
              <w:rFonts w:ascii="Book Antiqua" w:hAnsi="Book Antiqua"/>
              <w:noProof/>
            </w:rPr>
          </w:pPr>
          <w:hyperlink w:anchor="_Toc77756607" w:history="1">
            <w:r w:rsidR="00867F29" w:rsidRPr="00BB3161">
              <w:rPr>
                <w:rStyle w:val="Hyperlink"/>
                <w:rFonts w:ascii="Book Antiqua" w:eastAsia="Times New Roman" w:hAnsi="Book Antiqua" w:cstheme="majorBidi"/>
                <w:b/>
                <w:bCs/>
                <w:noProof/>
                <w:kern w:val="32"/>
              </w:rPr>
              <w:t>3.</w:t>
            </w:r>
            <w:r w:rsidR="00867F29" w:rsidRPr="00BB3161">
              <w:rPr>
                <w:rFonts w:ascii="Book Antiqua" w:hAnsi="Book Antiqua"/>
                <w:noProof/>
              </w:rPr>
              <w:tab/>
            </w:r>
            <w:r w:rsidR="00867F29" w:rsidRPr="00BB3161">
              <w:rPr>
                <w:rStyle w:val="Hyperlink"/>
                <w:rFonts w:ascii="Book Antiqua" w:eastAsiaTheme="majorEastAsia" w:hAnsi="Book Antiqua" w:cstheme="majorBidi"/>
                <w:b/>
                <w:bCs/>
                <w:noProof/>
                <w:kern w:val="32"/>
              </w:rPr>
              <w:t>SI TË APLIKOHET DHE PROCEDURAT QË DUHEN NDJEKUR</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_Toc77756607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8</w:t>
            </w:r>
            <w:r w:rsidR="005E2625" w:rsidRPr="00BB3161">
              <w:rPr>
                <w:rFonts w:ascii="Book Antiqua" w:hAnsi="Book Antiqua"/>
                <w:noProof/>
                <w:webHidden/>
              </w:rPr>
              <w:fldChar w:fldCharType="end"/>
            </w:r>
          </w:hyperlink>
        </w:p>
        <w:p w:rsidR="00867F29" w:rsidRPr="00BB3161" w:rsidRDefault="00867F29" w:rsidP="00867F29">
          <w:pPr>
            <w:rPr>
              <w:rFonts w:ascii="Book Antiqua" w:hAnsi="Book Antiqua"/>
              <w:noProof/>
            </w:rPr>
          </w:pPr>
          <w:r w:rsidRPr="00BB3161">
            <w:rPr>
              <w:rFonts w:ascii="Book Antiqua" w:hAnsi="Book Antiqua"/>
              <w:b/>
              <w:i/>
              <w:noProof/>
            </w:rPr>
            <w:t>3.1 Mënyra e Aplikimit.</w:t>
          </w:r>
          <w:r w:rsidRPr="00BB3161">
            <w:rPr>
              <w:rFonts w:ascii="Book Antiqua" w:hAnsi="Book Antiqua"/>
              <w:noProof/>
            </w:rPr>
            <w:t>......................................................................................................................8</w:t>
          </w:r>
        </w:p>
        <w:p w:rsidR="00867F29" w:rsidRPr="00BB3161" w:rsidRDefault="00DE3844">
          <w:pPr>
            <w:pStyle w:val="TOC2"/>
            <w:tabs>
              <w:tab w:val="right" w:leader="dot" w:pos="9232"/>
            </w:tabs>
            <w:rPr>
              <w:rFonts w:ascii="Book Antiqua" w:hAnsi="Book Antiqua"/>
              <w:noProof/>
            </w:rPr>
          </w:pPr>
          <w:hyperlink w:anchor="_Toc77756608" w:history="1">
            <w:r w:rsidR="00867F29" w:rsidRPr="00BB3161">
              <w:rPr>
                <w:rStyle w:val="Hyperlink"/>
                <w:rFonts w:ascii="Book Antiqua" w:eastAsia="MS Mincho" w:hAnsi="Book Antiqua" w:cs="HelveticaNeueLTPro-Bd"/>
                <w:b/>
                <w:bCs/>
                <w:i/>
                <w:iCs/>
                <w:noProof/>
              </w:rPr>
              <w:t xml:space="preserve">3.2 </w:t>
            </w:r>
            <w:r w:rsidR="00867F29" w:rsidRPr="00BB3161">
              <w:rPr>
                <w:rStyle w:val="Hyperlink"/>
                <w:rFonts w:ascii="Book Antiqua" w:eastAsia="Tahoma" w:hAnsi="Book Antiqua" w:cstheme="majorBidi"/>
                <w:b/>
                <w:bCs/>
                <w:i/>
                <w:iCs/>
                <w:noProof/>
                <w:u w:color="000000"/>
              </w:rPr>
              <w:t>Kohëzgjatja e projektit</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_Toc77756608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9</w:t>
            </w:r>
            <w:r w:rsidR="005E2625" w:rsidRPr="00BB3161">
              <w:rPr>
                <w:rFonts w:ascii="Book Antiqua" w:hAnsi="Book Antiqua"/>
                <w:noProof/>
                <w:webHidden/>
              </w:rPr>
              <w:fldChar w:fldCharType="end"/>
            </w:r>
          </w:hyperlink>
        </w:p>
        <w:p w:rsidR="00867F29" w:rsidRPr="00BB3161" w:rsidRDefault="00DE3844">
          <w:pPr>
            <w:pStyle w:val="TOC2"/>
            <w:tabs>
              <w:tab w:val="right" w:leader="dot" w:pos="9232"/>
            </w:tabs>
            <w:rPr>
              <w:rFonts w:ascii="Book Antiqua" w:hAnsi="Book Antiqua"/>
              <w:noProof/>
            </w:rPr>
          </w:pPr>
          <w:hyperlink w:anchor="_Toc77756609" w:history="1">
            <w:r w:rsidR="00867F29" w:rsidRPr="00BB3161">
              <w:rPr>
                <w:rStyle w:val="Hyperlink"/>
                <w:rFonts w:ascii="Book Antiqua" w:eastAsia="Tahoma" w:hAnsi="Book Antiqua" w:cstheme="majorBidi"/>
                <w:b/>
                <w:bCs/>
                <w:i/>
                <w:iCs/>
                <w:noProof/>
              </w:rPr>
              <w:t>3.3 Kushtet e pagesës së grantit</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_Toc77756609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9</w:t>
            </w:r>
            <w:r w:rsidR="005E2625" w:rsidRPr="00BB3161">
              <w:rPr>
                <w:rFonts w:ascii="Book Antiqua" w:hAnsi="Book Antiqua"/>
                <w:noProof/>
                <w:webHidden/>
              </w:rPr>
              <w:fldChar w:fldCharType="end"/>
            </w:r>
          </w:hyperlink>
        </w:p>
        <w:p w:rsidR="00867F29" w:rsidRPr="00BB3161" w:rsidRDefault="00DE3844">
          <w:pPr>
            <w:pStyle w:val="TOC1"/>
            <w:tabs>
              <w:tab w:val="left" w:pos="440"/>
              <w:tab w:val="right" w:leader="dot" w:pos="9232"/>
            </w:tabs>
            <w:rPr>
              <w:rFonts w:ascii="Book Antiqua" w:hAnsi="Book Antiqua"/>
              <w:noProof/>
            </w:rPr>
          </w:pPr>
          <w:hyperlink w:anchor="_Toc77756610" w:history="1">
            <w:r w:rsidR="00867F29" w:rsidRPr="00BB3161">
              <w:rPr>
                <w:rStyle w:val="Hyperlink"/>
                <w:rFonts w:ascii="Book Antiqua" w:eastAsia="Tahoma" w:hAnsi="Book Antiqua" w:cs="Times New Roman"/>
                <w:b/>
                <w:bCs/>
                <w:noProof/>
                <w:kern w:val="32"/>
              </w:rPr>
              <w:t>4.</w:t>
            </w:r>
            <w:r w:rsidR="00867F29" w:rsidRPr="00BB3161">
              <w:rPr>
                <w:rFonts w:ascii="Book Antiqua" w:hAnsi="Book Antiqua"/>
                <w:noProof/>
              </w:rPr>
              <w:tab/>
            </w:r>
            <w:r w:rsidR="00867F29" w:rsidRPr="00BB3161">
              <w:rPr>
                <w:rStyle w:val="Hyperlink"/>
                <w:rFonts w:ascii="Book Antiqua" w:eastAsia="Tahoma" w:hAnsi="Book Antiqua" w:cs="Times New Roman"/>
                <w:b/>
                <w:bCs/>
                <w:noProof/>
                <w:kern w:val="32"/>
              </w:rPr>
              <w:t>Kriteret e Vlerësimit</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_Toc77756610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9</w:t>
            </w:r>
            <w:r w:rsidR="005E2625" w:rsidRPr="00BB3161">
              <w:rPr>
                <w:rFonts w:ascii="Book Antiqua" w:hAnsi="Book Antiqua"/>
                <w:noProof/>
                <w:webHidden/>
              </w:rPr>
              <w:fldChar w:fldCharType="end"/>
            </w:r>
          </w:hyperlink>
        </w:p>
        <w:p w:rsidR="00867F29" w:rsidRPr="00BB3161" w:rsidRDefault="00DE3844">
          <w:pPr>
            <w:pStyle w:val="TOC1"/>
            <w:tabs>
              <w:tab w:val="right" w:leader="dot" w:pos="9232"/>
            </w:tabs>
            <w:rPr>
              <w:rFonts w:ascii="Book Antiqua" w:hAnsi="Book Antiqua"/>
              <w:noProof/>
            </w:rPr>
          </w:pPr>
          <w:hyperlink w:anchor="_Toc77756611" w:history="1">
            <w:r w:rsidR="00867F29" w:rsidRPr="00BB3161">
              <w:rPr>
                <w:rStyle w:val="Hyperlink"/>
                <w:rFonts w:ascii="Book Antiqua" w:eastAsia="Tahoma" w:hAnsi="Book Antiqua" w:cstheme="majorBidi"/>
                <w:b/>
                <w:bCs/>
                <w:noProof/>
                <w:kern w:val="32"/>
              </w:rPr>
              <w:t>4. ANKESAT</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_Toc77756611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10</w:t>
            </w:r>
            <w:r w:rsidR="005E2625" w:rsidRPr="00BB3161">
              <w:rPr>
                <w:rFonts w:ascii="Book Antiqua" w:hAnsi="Book Antiqua"/>
                <w:noProof/>
                <w:webHidden/>
              </w:rPr>
              <w:fldChar w:fldCharType="end"/>
            </w:r>
          </w:hyperlink>
        </w:p>
        <w:p w:rsidR="00867F29" w:rsidRPr="00BB3161" w:rsidRDefault="00DE3844">
          <w:pPr>
            <w:pStyle w:val="TOC1"/>
            <w:tabs>
              <w:tab w:val="right" w:leader="dot" w:pos="9232"/>
            </w:tabs>
            <w:rPr>
              <w:rFonts w:ascii="Book Antiqua" w:hAnsi="Book Antiqua"/>
              <w:noProof/>
            </w:rPr>
          </w:pPr>
          <w:hyperlink w:anchor="_Toc77756612" w:history="1">
            <w:r w:rsidR="00867F29" w:rsidRPr="007D5A3D">
              <w:rPr>
                <w:rStyle w:val="Hyperlink"/>
                <w:rFonts w:ascii="Book Antiqua" w:eastAsia="Tahoma" w:hAnsi="Book Antiqua" w:cstheme="majorBidi"/>
                <w:b/>
                <w:bCs/>
                <w:noProof/>
                <w:spacing w:val="-1"/>
                <w:kern w:val="32"/>
                <w:lang w:val="hr-HR"/>
              </w:rPr>
              <w:t>LISTA E SHTOJCAVE</w:t>
            </w:r>
            <w:r w:rsidR="00867F29" w:rsidRPr="00BB3161">
              <w:rPr>
                <w:rFonts w:ascii="Book Antiqua" w:hAnsi="Book Antiqua"/>
                <w:noProof/>
                <w:webHidden/>
              </w:rPr>
              <w:tab/>
            </w:r>
            <w:r w:rsidR="005E2625" w:rsidRPr="00BB3161">
              <w:rPr>
                <w:rFonts w:ascii="Book Antiqua" w:hAnsi="Book Antiqua"/>
                <w:noProof/>
                <w:webHidden/>
              </w:rPr>
              <w:fldChar w:fldCharType="begin"/>
            </w:r>
            <w:r w:rsidR="00867F29" w:rsidRPr="00BB3161">
              <w:rPr>
                <w:rFonts w:ascii="Book Antiqua" w:hAnsi="Book Antiqua"/>
                <w:noProof/>
                <w:webHidden/>
              </w:rPr>
              <w:instrText xml:space="preserve"> PAGEREF _Toc77756612 \h </w:instrText>
            </w:r>
            <w:r w:rsidR="005E2625" w:rsidRPr="00BB3161">
              <w:rPr>
                <w:rFonts w:ascii="Book Antiqua" w:hAnsi="Book Antiqua"/>
                <w:noProof/>
                <w:webHidden/>
              </w:rPr>
            </w:r>
            <w:r w:rsidR="005E2625" w:rsidRPr="00BB3161">
              <w:rPr>
                <w:rFonts w:ascii="Book Antiqua" w:hAnsi="Book Antiqua"/>
                <w:noProof/>
                <w:webHidden/>
              </w:rPr>
              <w:fldChar w:fldCharType="separate"/>
            </w:r>
            <w:r w:rsidR="006C4BA1">
              <w:rPr>
                <w:rFonts w:ascii="Book Antiqua" w:hAnsi="Book Antiqua"/>
                <w:noProof/>
                <w:webHidden/>
              </w:rPr>
              <w:t>10</w:t>
            </w:r>
            <w:r w:rsidR="005E2625" w:rsidRPr="00BB3161">
              <w:rPr>
                <w:rFonts w:ascii="Book Antiqua" w:hAnsi="Book Antiqua"/>
                <w:noProof/>
                <w:webHidden/>
              </w:rPr>
              <w:fldChar w:fldCharType="end"/>
            </w:r>
          </w:hyperlink>
        </w:p>
        <w:p w:rsidR="00832A0E" w:rsidRPr="00832A0E" w:rsidRDefault="005E2625" w:rsidP="00832A0E">
          <w:pPr>
            <w:spacing w:after="0" w:line="240" w:lineRule="auto"/>
            <w:rPr>
              <w:rFonts w:ascii="Times New Roman" w:eastAsia="Times New Roman" w:hAnsi="Times New Roman" w:cs="Times New Roman"/>
              <w:sz w:val="20"/>
              <w:szCs w:val="20"/>
            </w:rPr>
          </w:pPr>
          <w:r w:rsidRPr="00BB3161">
            <w:rPr>
              <w:rFonts w:ascii="Book Antiqua" w:eastAsia="Times New Roman" w:hAnsi="Book Antiqua" w:cs="Times New Roman"/>
              <w:sz w:val="20"/>
              <w:szCs w:val="20"/>
            </w:rPr>
            <w:fldChar w:fldCharType="end"/>
          </w:r>
        </w:p>
      </w:sdtContent>
    </w:sdt>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spacing w:after="0" w:line="240" w:lineRule="auto"/>
        <w:jc w:val="both"/>
        <w:rPr>
          <w:rFonts w:ascii="Book Antiqua" w:eastAsia="Tahoma" w:hAnsi="Book Antiqua" w:cs="Segoe UI"/>
          <w:b/>
          <w:sz w:val="24"/>
          <w:szCs w:val="24"/>
        </w:rPr>
      </w:pPr>
    </w:p>
    <w:p w:rsidR="00832A0E" w:rsidRPr="00832A0E" w:rsidRDefault="00832A0E" w:rsidP="00832A0E">
      <w:pPr>
        <w:keepNext/>
        <w:spacing w:before="240" w:after="60" w:line="360" w:lineRule="auto"/>
        <w:outlineLvl w:val="0"/>
        <w:rPr>
          <w:rFonts w:ascii="Book Antiqua" w:eastAsiaTheme="majorEastAsia" w:hAnsi="Book Antiqua" w:cstheme="majorBidi"/>
          <w:b/>
          <w:bCs/>
          <w:kern w:val="32"/>
          <w:sz w:val="24"/>
          <w:szCs w:val="24"/>
        </w:rPr>
      </w:pPr>
      <w:bookmarkStart w:id="1" w:name="_Toc77756600"/>
      <w:r w:rsidRPr="00832A0E">
        <w:rPr>
          <w:rFonts w:ascii="Book Antiqua" w:eastAsiaTheme="majorEastAsia" w:hAnsi="Book Antiqua" w:cstheme="majorBidi"/>
          <w:b/>
          <w:bCs/>
          <w:kern w:val="32"/>
          <w:sz w:val="24"/>
          <w:szCs w:val="24"/>
        </w:rPr>
        <w:t>SKEMA E GRANTEVE “Thirrje publike për financimin e Ndërmarrjeve Mikro, të Vogla dhe të Mesme në fusha specifike”</w:t>
      </w:r>
      <w:bookmarkEnd w:id="1"/>
    </w:p>
    <w:p w:rsidR="00832A0E" w:rsidRPr="00832A0E" w:rsidRDefault="00832A0E" w:rsidP="00832A0E">
      <w:pPr>
        <w:spacing w:after="0" w:line="202" w:lineRule="exact"/>
        <w:rPr>
          <w:rFonts w:ascii="Book Antiqua" w:eastAsia="Times New Roman" w:hAnsi="Book Antiqua" w:cs="Times New Roman"/>
        </w:rPr>
      </w:pPr>
    </w:p>
    <w:p w:rsidR="00832A0E" w:rsidRPr="00832A0E" w:rsidRDefault="00832A0E" w:rsidP="00832A0E">
      <w:pPr>
        <w:spacing w:after="0" w:line="0" w:lineRule="atLeast"/>
        <w:rPr>
          <w:rFonts w:ascii="Book Antiqua" w:eastAsia="Times New Roman" w:hAnsi="Book Antiqua" w:cs="Times New Roman"/>
          <w:b/>
          <w:i/>
          <w:sz w:val="24"/>
          <w:szCs w:val="24"/>
        </w:rPr>
      </w:pPr>
      <w:r w:rsidRPr="00832A0E">
        <w:rPr>
          <w:rFonts w:ascii="Book Antiqua" w:eastAsia="Times New Roman" w:hAnsi="Book Antiqua" w:cs="Times New Roman"/>
          <w:b/>
          <w:i/>
          <w:sz w:val="24"/>
          <w:szCs w:val="24"/>
        </w:rPr>
        <w:t>1.1. Hyrje</w:t>
      </w:r>
    </w:p>
    <w:p w:rsidR="00832A0E" w:rsidRPr="00832A0E" w:rsidRDefault="00832A0E" w:rsidP="00832A0E">
      <w:pPr>
        <w:spacing w:after="0" w:line="74" w:lineRule="exact"/>
        <w:rPr>
          <w:rFonts w:ascii="Book Antiqua" w:eastAsia="Times New Roman" w:hAnsi="Book Antiqua" w:cs="Times New Roman"/>
          <w:sz w:val="24"/>
          <w:szCs w:val="24"/>
        </w:rPr>
      </w:pPr>
    </w:p>
    <w:p w:rsidR="00832A0E" w:rsidRP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Calibri Light"/>
          <w:sz w:val="24"/>
          <w:szCs w:val="24"/>
        </w:rPr>
        <w:t xml:space="preserve">Programi për zhvillimin e Ndërmarrësisë për financimin e Ndërmarrjeve Mikro të Vogla dhe të Mesme, do të </w:t>
      </w:r>
      <w:r w:rsidRPr="00832A0E">
        <w:rPr>
          <w:rFonts w:ascii="Book Antiqua" w:eastAsia="Times New Roman" w:hAnsi="Book Antiqua" w:cs="Times New Roman"/>
          <w:sz w:val="24"/>
          <w:szCs w:val="24"/>
        </w:rPr>
        <w:t xml:space="preserve">përkrahë ndërmarrjet për ngritjen e kapaciteteve, për të stimuluar përmirësimin e proceseve, zhvillimin e produkteve dhe shërbimeve të reja, qasjen në financa, rritjen e potencialit për eksport. Ndërmarrjet që aplikojnë për mbështetje financiare për projektet dhe aktivitetet e tyre, duhet të kujdesen që projekt-propozimet të jenë në harmoni me objektivat e Ministrisë së Industrisë, Ndërmarrësisë dhe Tregtisë, dhe Programit Qeveritar 2021-2024. </w:t>
      </w:r>
    </w:p>
    <w:p w:rsidR="00832A0E" w:rsidRP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Ministria Industrisë, Ndërmarrësisë dhe Tregtisë, fton NMVM-të që të aplikojnë për mbështetje financiare sipas kësaj skeme.</w:t>
      </w:r>
    </w:p>
    <w:p w:rsidR="00832A0E" w:rsidRPr="00832A0E" w:rsidRDefault="00832A0E" w:rsidP="00832A0E">
      <w:pPr>
        <w:spacing w:after="0" w:line="290" w:lineRule="exact"/>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Times New Roman" w:hAnsi="Book Antiqua" w:cs="Times New Roman"/>
          <w:i/>
          <w:sz w:val="24"/>
          <w:szCs w:val="24"/>
        </w:rPr>
      </w:pPr>
      <w:r w:rsidRPr="00832A0E">
        <w:rPr>
          <w:rFonts w:ascii="Book Antiqua" w:eastAsia="Times New Roman" w:hAnsi="Book Antiqua" w:cs="Times New Roman"/>
          <w:b/>
          <w:i/>
          <w:sz w:val="24"/>
          <w:szCs w:val="24"/>
        </w:rPr>
        <w:t xml:space="preserve">1.2.  Grant/skema </w:t>
      </w:r>
      <w:r w:rsidRPr="00832A0E">
        <w:rPr>
          <w:rFonts w:ascii="Book Antiqua" w:eastAsia="Times New Roman" w:hAnsi="Book Antiqua" w:cs="Times New Roman"/>
          <w:i/>
          <w:sz w:val="24"/>
          <w:szCs w:val="24"/>
        </w:rPr>
        <w:t>„Subvencionimi i NMVM-ve“</w:t>
      </w:r>
    </w:p>
    <w:p w:rsidR="00832A0E" w:rsidRPr="00832A0E" w:rsidRDefault="00832A0E" w:rsidP="00832A0E">
      <w:pPr>
        <w:spacing w:after="0" w:line="80" w:lineRule="exact"/>
        <w:rPr>
          <w:rFonts w:ascii="Book Antiqua" w:eastAsia="Times New Roman" w:hAnsi="Book Antiqua" w:cs="Times New Roman"/>
          <w:sz w:val="24"/>
          <w:szCs w:val="24"/>
        </w:rPr>
      </w:pPr>
    </w:p>
    <w:p w:rsidR="00832A0E" w:rsidRP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MINT me lansimin e grant skemës për financimin e sektorit privat do të ndihmojmë atyre që të plotësojnë nevojat e tyre e të bërit biznes.</w:t>
      </w:r>
    </w:p>
    <w:p w:rsidR="00832A0E" w:rsidRP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 xml:space="preserve">Synimi kryesor i skemës së granteve për sektorin privat është të mundësojë që projektet cilësore afariste të implementohen e zhvillohen më tej, duke krijuar vende të reja të punës, rritje të investimeve dhe të eksportit.  </w:t>
      </w:r>
    </w:p>
    <w:p w:rsidR="00832A0E" w:rsidRPr="00832A0E" w:rsidRDefault="00832A0E" w:rsidP="00832A0E">
      <w:pPr>
        <w:spacing w:after="0" w:line="360" w:lineRule="auto"/>
        <w:jc w:val="both"/>
        <w:rPr>
          <w:rFonts w:ascii="Book Antiqua" w:eastAsia="Times New Roman" w:hAnsi="Book Antiqua" w:cs="Times New Roman"/>
          <w:sz w:val="24"/>
          <w:szCs w:val="24"/>
        </w:rPr>
      </w:pPr>
    </w:p>
    <w:p w:rsidR="00832A0E" w:rsidRPr="00832A0E" w:rsidRDefault="00832A0E" w:rsidP="00832A0E">
      <w:pPr>
        <w:spacing w:after="0" w:line="360" w:lineRule="auto"/>
        <w:jc w:val="both"/>
        <w:rPr>
          <w:rFonts w:ascii="Book Antiqua" w:eastAsia="Tahoma" w:hAnsi="Book Antiqua" w:cs="Times New Roman"/>
          <w:sz w:val="24"/>
          <w:szCs w:val="24"/>
        </w:rPr>
      </w:pPr>
      <w:r w:rsidRPr="00832A0E">
        <w:rPr>
          <w:rFonts w:ascii="Book Antiqua" w:eastAsia="Tahoma" w:hAnsi="Book Antiqua" w:cs="Times New Roman"/>
          <w:sz w:val="24"/>
          <w:szCs w:val="24"/>
        </w:rPr>
        <w:t>1.3.</w:t>
      </w:r>
      <w:r w:rsidRPr="00BB3161">
        <w:rPr>
          <w:rFonts w:ascii="Book Antiqua" w:eastAsia="Tahoma" w:hAnsi="Book Antiqua" w:cs="Times New Roman"/>
          <w:b/>
          <w:i/>
          <w:spacing w:val="-5"/>
          <w:sz w:val="24"/>
          <w:szCs w:val="24"/>
        </w:rPr>
        <w:t>Synimet e Thirrjes Publike</w:t>
      </w:r>
    </w:p>
    <w:p w:rsidR="00832A0E" w:rsidRPr="00832A0E" w:rsidRDefault="00832A0E" w:rsidP="00832A0E">
      <w:pPr>
        <w:autoSpaceDE w:val="0"/>
        <w:autoSpaceDN w:val="0"/>
        <w:adjustRightInd w:val="0"/>
        <w:spacing w:after="0" w:line="276" w:lineRule="auto"/>
        <w:jc w:val="both"/>
        <w:rPr>
          <w:rFonts w:ascii="Book Antiqua" w:eastAsia="Times New Roman" w:hAnsi="Book Antiqua" w:cs="Times New Roman"/>
          <w:sz w:val="24"/>
          <w:szCs w:val="24"/>
        </w:rPr>
      </w:pPr>
      <w:r w:rsidRPr="00832A0E">
        <w:rPr>
          <w:rFonts w:ascii="Book Antiqua" w:eastAsia="Tahoma" w:hAnsi="Book Antiqua" w:cs="Segoe UI"/>
          <w:b/>
          <w:sz w:val="24"/>
          <w:szCs w:val="24"/>
        </w:rPr>
        <w:t xml:space="preserve">Synimi i përgjithshëm </w:t>
      </w:r>
      <w:r w:rsidRPr="00832A0E">
        <w:rPr>
          <w:rFonts w:ascii="Book Antiqua" w:eastAsia="Georgia" w:hAnsi="Book Antiqua" w:cs="Times New Roman"/>
          <w:sz w:val="24"/>
          <w:szCs w:val="24"/>
        </w:rPr>
        <w:t xml:space="preserve">i kësaj Thirrjeje Publike është të </w:t>
      </w:r>
      <w:r w:rsidRPr="00832A0E">
        <w:rPr>
          <w:rFonts w:ascii="Book Antiqua" w:eastAsia="Times New Roman" w:hAnsi="Book Antiqua" w:cs="Times New Roman"/>
          <w:sz w:val="24"/>
          <w:szCs w:val="24"/>
        </w:rPr>
        <w:t xml:space="preserve">përkrahë veprimtaritë dhe sektorët që kanë ndikim në krijimin e kushteve për  zhvillimin ekonomik, (përmirësimin e proceseve të punës), rritjen e kapaciteteve eksportuese dhe përmirësim në ofrimin e shërbimeve dhe zhvillimin e sektorit të Turizmit. </w:t>
      </w:r>
    </w:p>
    <w:p w:rsidR="00832A0E" w:rsidRPr="00832A0E" w:rsidRDefault="00832A0E" w:rsidP="00832A0E">
      <w:pPr>
        <w:autoSpaceDE w:val="0"/>
        <w:autoSpaceDN w:val="0"/>
        <w:adjustRightInd w:val="0"/>
        <w:spacing w:after="0" w:line="276" w:lineRule="auto"/>
        <w:jc w:val="both"/>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Georgia" w:hAnsi="Book Antiqua" w:cs="Times New Roman"/>
          <w:strike/>
          <w:sz w:val="24"/>
          <w:szCs w:val="24"/>
        </w:rPr>
      </w:pPr>
      <w:r w:rsidRPr="00832A0E">
        <w:rPr>
          <w:rFonts w:ascii="Book Antiqua" w:eastAsia="Times New Roman" w:hAnsi="Book Antiqua" w:cs="Times New Roman"/>
          <w:b/>
          <w:sz w:val="24"/>
          <w:szCs w:val="24"/>
        </w:rPr>
        <w:t>Synimet specifike</w:t>
      </w:r>
      <w:r w:rsidRPr="00832A0E">
        <w:rPr>
          <w:rFonts w:ascii="Book Antiqua" w:eastAsia="Georgia" w:hAnsi="Book Antiqua" w:cs="Times New Roman"/>
          <w:strike/>
          <w:sz w:val="24"/>
          <w:szCs w:val="24"/>
        </w:rPr>
        <w:t>:</w:t>
      </w:r>
    </w:p>
    <w:p w:rsidR="00832A0E" w:rsidRPr="00832A0E" w:rsidRDefault="00832A0E" w:rsidP="00832A0E">
      <w:pPr>
        <w:spacing w:after="0" w:line="0" w:lineRule="atLeast"/>
        <w:rPr>
          <w:rFonts w:ascii="Book Antiqua" w:eastAsia="Georgia" w:hAnsi="Book Antiqua" w:cs="Times New Roman"/>
          <w:sz w:val="24"/>
          <w:szCs w:val="24"/>
        </w:rPr>
      </w:pPr>
    </w:p>
    <w:p w:rsidR="00832A0E" w:rsidRPr="00832A0E" w:rsidRDefault="00832A0E" w:rsidP="00832A0E">
      <w:pPr>
        <w:spacing w:after="0" w:line="276" w:lineRule="auto"/>
        <w:jc w:val="both"/>
        <w:rPr>
          <w:rFonts w:ascii="Book Antiqua" w:eastAsia="Tahoma" w:hAnsi="Book Antiqua" w:cs="Segoe UI"/>
          <w:spacing w:val="-1"/>
          <w:sz w:val="24"/>
          <w:szCs w:val="24"/>
          <w:lang w:val="hr-HR"/>
        </w:rPr>
      </w:pPr>
      <w:r w:rsidRPr="00832A0E">
        <w:rPr>
          <w:rFonts w:ascii="Book Antiqua" w:eastAsia="Tahoma" w:hAnsi="Book Antiqua" w:cs="Segoe UI"/>
          <w:sz w:val="24"/>
          <w:szCs w:val="24"/>
          <w:lang w:val="hr-HR"/>
        </w:rPr>
        <w:t xml:space="preserve">Synimi kryesor i Skemës së Granteve </w:t>
      </w:r>
      <w:r w:rsidRPr="00832A0E">
        <w:rPr>
          <w:rFonts w:ascii="Book Antiqua" w:eastAsia="Tahoma" w:hAnsi="Book Antiqua" w:cs="Segoe UI"/>
          <w:spacing w:val="7"/>
          <w:sz w:val="24"/>
          <w:szCs w:val="24"/>
          <w:lang w:val="hr-HR"/>
        </w:rPr>
        <w:t>është të mundësojë që n</w:t>
      </w:r>
      <w:r w:rsidRPr="00832A0E">
        <w:rPr>
          <w:rFonts w:ascii="Book Antiqua" w:eastAsia="Tahoma" w:hAnsi="Book Antiqua" w:cs="Segoe UI"/>
          <w:spacing w:val="-1"/>
          <w:sz w:val="24"/>
          <w:szCs w:val="24"/>
          <w:lang w:val="hr-HR"/>
        </w:rPr>
        <w:t xml:space="preserve">dërmarrjet </w:t>
      </w:r>
      <w:r w:rsidR="000111A6">
        <w:rPr>
          <w:rFonts w:ascii="Book Antiqua" w:eastAsia="Tahoma" w:hAnsi="Book Antiqua" w:cs="Segoe UI"/>
          <w:spacing w:val="-1"/>
          <w:sz w:val="24"/>
          <w:szCs w:val="24"/>
          <w:lang w:val="hr-HR"/>
        </w:rPr>
        <w:t xml:space="preserve">MVM të </w:t>
      </w:r>
      <w:r w:rsidRPr="00832A0E">
        <w:rPr>
          <w:rFonts w:ascii="Book Antiqua" w:eastAsia="Tahoma" w:hAnsi="Book Antiqua" w:cs="Segoe UI"/>
          <w:spacing w:val="-1"/>
          <w:sz w:val="24"/>
          <w:szCs w:val="24"/>
          <w:lang w:val="hr-HR"/>
        </w:rPr>
        <w:t>e përzgjedhura, të kenë plane të arritshme dhe kapacitete të qarta për të arritur konkurrueshmërinë</w:t>
      </w:r>
      <w:r w:rsidRPr="00832A0E">
        <w:rPr>
          <w:rFonts w:ascii="Book Antiqua" w:eastAsia="Tahoma" w:hAnsi="Book Antiqua" w:cs="Segoe UI"/>
          <w:color w:val="FF0000"/>
          <w:spacing w:val="-1"/>
          <w:sz w:val="24"/>
          <w:szCs w:val="24"/>
          <w:lang w:val="hr-HR"/>
        </w:rPr>
        <w:t xml:space="preserve">, </w:t>
      </w:r>
      <w:r w:rsidRPr="00832A0E">
        <w:rPr>
          <w:rFonts w:ascii="Book Antiqua" w:eastAsia="Tahoma" w:hAnsi="Book Antiqua" w:cs="Segoe UI"/>
          <w:color w:val="000000" w:themeColor="text1"/>
          <w:spacing w:val="-1"/>
          <w:sz w:val="24"/>
          <w:szCs w:val="24"/>
          <w:lang w:val="hr-HR"/>
        </w:rPr>
        <w:t xml:space="preserve">rritjen e punësimit dhe rritjen e cilësisë së </w:t>
      </w:r>
      <w:r w:rsidR="000111A6">
        <w:rPr>
          <w:rFonts w:ascii="Book Antiqua" w:eastAsia="Tahoma" w:hAnsi="Book Antiqua" w:cs="Segoe UI"/>
          <w:color w:val="000000" w:themeColor="text1"/>
          <w:spacing w:val="-1"/>
          <w:sz w:val="24"/>
          <w:szCs w:val="24"/>
          <w:lang w:val="hr-HR"/>
        </w:rPr>
        <w:t>prodhimit,përpunimit dhe shërbimeve</w:t>
      </w:r>
      <w:r w:rsidRPr="00832A0E">
        <w:rPr>
          <w:rFonts w:ascii="Book Antiqua" w:eastAsia="Tahoma" w:hAnsi="Book Antiqua" w:cs="Segoe UI"/>
          <w:color w:val="000000" w:themeColor="text1"/>
          <w:spacing w:val="-1"/>
          <w:sz w:val="24"/>
          <w:szCs w:val="24"/>
          <w:lang w:val="hr-HR"/>
        </w:rPr>
        <w:t>.</w:t>
      </w:r>
    </w:p>
    <w:p w:rsidR="00832A0E" w:rsidRPr="00832A0E" w:rsidRDefault="00832A0E" w:rsidP="00832A0E">
      <w:pPr>
        <w:spacing w:after="0" w:line="276" w:lineRule="auto"/>
        <w:jc w:val="both"/>
        <w:rPr>
          <w:rFonts w:ascii="Book Antiqua" w:eastAsia="Tahoma" w:hAnsi="Book Antiqua" w:cs="Segoe UI"/>
          <w:spacing w:val="-1"/>
          <w:sz w:val="24"/>
          <w:szCs w:val="24"/>
          <w:lang w:val="hr-HR"/>
        </w:rPr>
      </w:pPr>
    </w:p>
    <w:p w:rsidR="00832A0E" w:rsidRPr="00832A0E" w:rsidRDefault="00832A0E" w:rsidP="00832A0E">
      <w:pPr>
        <w:spacing w:after="0" w:line="16" w:lineRule="exact"/>
        <w:rPr>
          <w:rFonts w:ascii="Book Antiqua" w:eastAsia="Times New Roman" w:hAnsi="Book Antiqua" w:cs="Times New Roman"/>
          <w:sz w:val="24"/>
          <w:szCs w:val="24"/>
        </w:rPr>
      </w:pPr>
    </w:p>
    <w:p w:rsidR="00832A0E" w:rsidRPr="00832A0E" w:rsidRDefault="000111A6" w:rsidP="00832A0E">
      <w:pPr>
        <w:autoSpaceDE w:val="0"/>
        <w:autoSpaceDN w:val="0"/>
        <w:adjustRightInd w:val="0"/>
        <w:spacing w:after="0" w:line="276" w:lineRule="auto"/>
        <w:jc w:val="both"/>
        <w:rPr>
          <w:rFonts w:ascii="Book Antiqua" w:eastAsia="Times New Roman" w:hAnsi="Book Antiqua" w:cs="Times New Roman"/>
          <w:sz w:val="24"/>
          <w:szCs w:val="24"/>
        </w:rPr>
      </w:pPr>
      <w:r>
        <w:rPr>
          <w:rFonts w:ascii="Book Antiqua" w:eastAsia="Times New Roman" w:hAnsi="Book Antiqua" w:cs="Times New Roman"/>
          <w:sz w:val="24"/>
          <w:szCs w:val="24"/>
        </w:rPr>
        <w:t>Skema e granteve synon të kontribuoj në:</w:t>
      </w:r>
    </w:p>
    <w:p w:rsidR="00832A0E" w:rsidRPr="00BB3161" w:rsidRDefault="00832A0E" w:rsidP="00832A0E">
      <w:pPr>
        <w:autoSpaceDE w:val="0"/>
        <w:autoSpaceDN w:val="0"/>
        <w:adjustRightInd w:val="0"/>
        <w:spacing w:after="0" w:line="276" w:lineRule="auto"/>
        <w:jc w:val="both"/>
        <w:rPr>
          <w:rFonts w:ascii="Book Antiqua" w:eastAsia="Times New Roman" w:hAnsi="Book Antiqua" w:cs="Times New Roman"/>
          <w:color w:val="000000"/>
          <w:sz w:val="16"/>
          <w:szCs w:val="16"/>
        </w:rPr>
      </w:pPr>
    </w:p>
    <w:p w:rsidR="00832A0E" w:rsidRPr="00832A0E" w:rsidRDefault="00832A0E" w:rsidP="00BB3161">
      <w:pPr>
        <w:numPr>
          <w:ilvl w:val="0"/>
          <w:numId w:val="1"/>
        </w:numPr>
        <w:tabs>
          <w:tab w:val="left" w:pos="0"/>
        </w:tabs>
        <w:spacing w:after="0" w:line="240" w:lineRule="auto"/>
        <w:contextualSpacing/>
        <w:jc w:val="both"/>
        <w:rPr>
          <w:rFonts w:ascii="Book Antiqua" w:eastAsia="Tahoma" w:hAnsi="Book Antiqua" w:cs="Segoe UI"/>
          <w:sz w:val="24"/>
          <w:szCs w:val="24"/>
        </w:rPr>
      </w:pPr>
      <w:r w:rsidRPr="00832A0E">
        <w:rPr>
          <w:rFonts w:ascii="Book Antiqua" w:eastAsia="Tahoma" w:hAnsi="Book Antiqua" w:cs="Segoe UI"/>
          <w:spacing w:val="-1"/>
          <w:sz w:val="24"/>
          <w:szCs w:val="24"/>
        </w:rPr>
        <w:t>Zvogëlimi i papunësisë përmes krijimit të vendeve të reja të punës, me theks të veçantë për të rinjtë dhe gratë</w:t>
      </w:r>
      <w:r w:rsidRPr="00832A0E">
        <w:rPr>
          <w:rFonts w:ascii="Book Antiqua" w:eastAsia="Tahoma" w:hAnsi="Book Antiqua" w:cs="Segoe UI"/>
          <w:spacing w:val="1"/>
          <w:sz w:val="24"/>
          <w:szCs w:val="24"/>
        </w:rPr>
        <w:t>;</w:t>
      </w:r>
    </w:p>
    <w:p w:rsidR="00832A0E" w:rsidRPr="00832A0E" w:rsidRDefault="00832A0E" w:rsidP="00BB3161">
      <w:pPr>
        <w:numPr>
          <w:ilvl w:val="0"/>
          <w:numId w:val="1"/>
        </w:numPr>
        <w:tabs>
          <w:tab w:val="left" w:pos="0"/>
        </w:tabs>
        <w:spacing w:after="0" w:line="240" w:lineRule="auto"/>
        <w:contextualSpacing/>
        <w:jc w:val="both"/>
        <w:rPr>
          <w:rFonts w:ascii="Book Antiqua" w:eastAsia="Tahoma" w:hAnsi="Book Antiqua" w:cs="Segoe UI"/>
          <w:sz w:val="24"/>
          <w:szCs w:val="24"/>
        </w:rPr>
      </w:pPr>
      <w:r w:rsidRPr="00832A0E">
        <w:rPr>
          <w:rFonts w:ascii="Book Antiqua" w:eastAsia="Times New Roman" w:hAnsi="Book Antiqua" w:cs="Times New Roman"/>
          <w:color w:val="000000"/>
          <w:sz w:val="24"/>
          <w:szCs w:val="24"/>
          <w:shd w:val="clear" w:color="auto" w:fill="FFFFFF"/>
        </w:rPr>
        <w:t>Rritje të konkurrencës dhe eksportit të sektorit privat (</w:t>
      </w:r>
      <w:r w:rsidRPr="00832A0E">
        <w:rPr>
          <w:rFonts w:ascii="Book Antiqua" w:eastAsia="Times New Roman" w:hAnsi="Book Antiqua" w:cs="Times New Roman"/>
          <w:sz w:val="24"/>
          <w:szCs w:val="24"/>
        </w:rPr>
        <w:t>zhvillimin/përmirësimin e proceseve dhe cilësisë se produkteve)</w:t>
      </w:r>
      <w:r w:rsidR="00BB3161">
        <w:rPr>
          <w:rFonts w:ascii="Book Antiqua" w:eastAsia="Times New Roman" w:hAnsi="Book Antiqua" w:cs="Times New Roman"/>
          <w:sz w:val="24"/>
          <w:szCs w:val="24"/>
        </w:rPr>
        <w:t>;</w:t>
      </w:r>
    </w:p>
    <w:p w:rsidR="00832A0E" w:rsidRPr="00832A0E" w:rsidRDefault="00832A0E" w:rsidP="00832A0E">
      <w:pPr>
        <w:numPr>
          <w:ilvl w:val="0"/>
          <w:numId w:val="1"/>
        </w:numPr>
        <w:autoSpaceDE w:val="0"/>
        <w:autoSpaceDN w:val="0"/>
        <w:adjustRightInd w:val="0"/>
        <w:spacing w:after="0" w:line="360" w:lineRule="auto"/>
        <w:contextualSpacing/>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 xml:space="preserve">Rritjen e cilësisë së </w:t>
      </w:r>
      <w:r w:rsidR="000111A6">
        <w:rPr>
          <w:rFonts w:ascii="Book Antiqua" w:eastAsia="Times New Roman" w:hAnsi="Book Antiqua" w:cs="Times New Roman"/>
          <w:sz w:val="24"/>
          <w:szCs w:val="24"/>
        </w:rPr>
        <w:t>prodhimit, përpunimit dhe shërbimeve.</w:t>
      </w:r>
      <w:r w:rsidR="00BB3161">
        <w:rPr>
          <w:rFonts w:ascii="Book Antiqua" w:eastAsia="Times New Roman" w:hAnsi="Book Antiqua" w:cs="Times New Roman"/>
          <w:sz w:val="24"/>
          <w:szCs w:val="24"/>
        </w:rPr>
        <w:t>.</w:t>
      </w:r>
    </w:p>
    <w:p w:rsidR="00832A0E" w:rsidRPr="00832A0E" w:rsidRDefault="00832A0E" w:rsidP="00832A0E">
      <w:pPr>
        <w:keepNext/>
        <w:spacing w:before="240" w:after="60" w:line="360" w:lineRule="auto"/>
        <w:ind w:left="1440" w:hanging="1440"/>
        <w:jc w:val="both"/>
        <w:outlineLvl w:val="1"/>
        <w:rPr>
          <w:rFonts w:ascii="Book Antiqua" w:eastAsia="Tahoma" w:hAnsi="Book Antiqua" w:cstheme="majorBidi"/>
          <w:b/>
          <w:bCs/>
          <w:i/>
          <w:iCs/>
          <w:sz w:val="24"/>
          <w:szCs w:val="24"/>
        </w:rPr>
      </w:pPr>
      <w:bookmarkStart w:id="2" w:name="_Toc77756601"/>
      <w:r w:rsidRPr="00832A0E">
        <w:rPr>
          <w:rFonts w:ascii="Book Antiqua" w:eastAsia="Tahoma" w:hAnsi="Book Antiqua" w:cstheme="majorBidi"/>
          <w:b/>
          <w:bCs/>
          <w:i/>
          <w:iCs/>
          <w:sz w:val="24"/>
          <w:szCs w:val="24"/>
        </w:rPr>
        <w:t>1.</w:t>
      </w:r>
      <w:r w:rsidRPr="00832A0E">
        <w:rPr>
          <w:rFonts w:ascii="Book Antiqua" w:eastAsia="Tahoma" w:hAnsi="Book Antiqua" w:cstheme="majorBidi"/>
          <w:b/>
          <w:bCs/>
          <w:i/>
          <w:iCs/>
          <w:spacing w:val="1"/>
          <w:sz w:val="24"/>
          <w:szCs w:val="24"/>
        </w:rPr>
        <w:t>4</w:t>
      </w:r>
      <w:r w:rsidRPr="00832A0E">
        <w:rPr>
          <w:rFonts w:ascii="Book Antiqua" w:eastAsia="Tahoma" w:hAnsi="Book Antiqua" w:cstheme="majorBidi"/>
          <w:b/>
          <w:bCs/>
          <w:i/>
          <w:iCs/>
          <w:sz w:val="24"/>
          <w:szCs w:val="24"/>
        </w:rPr>
        <w:t>. Përkrahja financiare e ofruar nga Autoritetit Kontraktues</w:t>
      </w:r>
      <w:bookmarkEnd w:id="2"/>
    </w:p>
    <w:p w:rsidR="00832A0E" w:rsidRP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 xml:space="preserve">Shumë e përgjithshme indikative për këtë thirrje është </w:t>
      </w:r>
      <w:r w:rsidRPr="00832A0E">
        <w:rPr>
          <w:rFonts w:ascii="Book Antiqua" w:eastAsia="Georgia" w:hAnsi="Book Antiqua" w:cs="Times New Roman"/>
          <w:b/>
          <w:sz w:val="24"/>
          <w:szCs w:val="24"/>
        </w:rPr>
        <w:t>2,000.000.00 € (</w:t>
      </w:r>
      <w:r w:rsidRPr="00832A0E">
        <w:rPr>
          <w:rFonts w:ascii="Book Antiqua" w:eastAsia="Times New Roman" w:hAnsi="Book Antiqua" w:cs="Calibri Light"/>
          <w:b/>
          <w:sz w:val="24"/>
          <w:szCs w:val="24"/>
        </w:rPr>
        <w:t>2 milion</w:t>
      </w:r>
      <w:r w:rsidRPr="00832A0E">
        <w:rPr>
          <w:rFonts w:ascii="Book Antiqua" w:eastAsia="Times New Roman" w:hAnsi="Book Antiqua" w:cs="Calibri Light"/>
          <w:sz w:val="24"/>
          <w:szCs w:val="24"/>
        </w:rPr>
        <w:t>)</w:t>
      </w:r>
      <w:r w:rsidRPr="00832A0E">
        <w:rPr>
          <w:rFonts w:ascii="Book Antiqua" w:eastAsia="Times New Roman" w:hAnsi="Book Antiqua" w:cs="Times New Roman"/>
          <w:sz w:val="24"/>
          <w:szCs w:val="24"/>
        </w:rPr>
        <w:t xml:space="preserve">.             </w:t>
      </w:r>
    </w:p>
    <w:p w:rsidR="00832A0E" w:rsidRPr="00832A0E" w:rsidRDefault="00832A0E" w:rsidP="00832A0E">
      <w:pPr>
        <w:spacing w:after="0" w:line="240" w:lineRule="auto"/>
        <w:jc w:val="both"/>
        <w:rPr>
          <w:rFonts w:ascii="Book Antiqua" w:eastAsia="Times New Roman" w:hAnsi="Book Antiqua" w:cs="Arial"/>
          <w:sz w:val="24"/>
          <w:szCs w:val="24"/>
        </w:rPr>
      </w:pPr>
    </w:p>
    <w:p w:rsidR="00832A0E" w:rsidRPr="00832A0E" w:rsidRDefault="00832A0E" w:rsidP="00832A0E">
      <w:pPr>
        <w:spacing w:after="0" w:line="240"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Autoriteti Kontraktues rezervon të drejtë mos ti shpërndajë të gjitha mjetet në dispozicion.</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Pr="00832A0E" w:rsidRDefault="00832A0E" w:rsidP="00832A0E">
      <w:pPr>
        <w:spacing w:after="0" w:line="240" w:lineRule="auto"/>
        <w:jc w:val="both"/>
        <w:rPr>
          <w:rFonts w:ascii="Book Antiqua" w:eastAsia="Times New Roman" w:hAnsi="Book Antiqua" w:cs="Times New Roman"/>
          <w:b/>
          <w:sz w:val="24"/>
          <w:szCs w:val="24"/>
        </w:rPr>
      </w:pPr>
      <w:r w:rsidRPr="00832A0E">
        <w:rPr>
          <w:rFonts w:ascii="Book Antiqua" w:eastAsia="Times New Roman" w:hAnsi="Book Antiqua" w:cs="Times New Roman"/>
          <w:b/>
          <w:sz w:val="24"/>
          <w:szCs w:val="24"/>
        </w:rPr>
        <w:t xml:space="preserve">Projekti do të ndahet në </w:t>
      </w:r>
      <w:r w:rsidR="00FB706D">
        <w:rPr>
          <w:rFonts w:ascii="Book Antiqua" w:eastAsia="Times New Roman" w:hAnsi="Book Antiqua" w:cs="Times New Roman"/>
          <w:b/>
          <w:sz w:val="24"/>
          <w:szCs w:val="24"/>
        </w:rPr>
        <w:t>tri</w:t>
      </w:r>
      <w:r w:rsidRPr="00832A0E">
        <w:rPr>
          <w:rFonts w:ascii="Book Antiqua" w:eastAsia="Times New Roman" w:hAnsi="Book Antiqua" w:cs="Times New Roman"/>
          <w:b/>
          <w:sz w:val="24"/>
          <w:szCs w:val="24"/>
        </w:rPr>
        <w:t xml:space="preserve"> Lote , si vijon:</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Pr="00832A0E" w:rsidRDefault="00832A0E" w:rsidP="00832A0E">
      <w:pPr>
        <w:numPr>
          <w:ilvl w:val="0"/>
          <w:numId w:val="11"/>
        </w:numPr>
        <w:spacing w:after="0" w:line="240" w:lineRule="auto"/>
        <w:ind w:left="360"/>
        <w:contextualSpacing/>
        <w:jc w:val="both"/>
        <w:rPr>
          <w:rFonts w:ascii="Book Antiqua" w:eastAsia="Tahoma" w:hAnsi="Book Antiqua" w:cs="Times New Roman"/>
          <w:sz w:val="24"/>
          <w:szCs w:val="24"/>
          <w:u w:val="single"/>
        </w:rPr>
      </w:pPr>
      <w:r w:rsidRPr="00832A0E">
        <w:rPr>
          <w:rFonts w:ascii="Book Antiqua" w:eastAsia="Times New Roman" w:hAnsi="Book Antiqua" w:cs="Times New Roman"/>
          <w:b/>
          <w:sz w:val="24"/>
          <w:szCs w:val="24"/>
        </w:rPr>
        <w:t>L</w:t>
      </w:r>
      <w:r w:rsidRPr="00832A0E">
        <w:rPr>
          <w:rFonts w:ascii="Book Antiqua" w:eastAsia="Tahoma" w:hAnsi="Book Antiqua" w:cs="Times New Roman"/>
          <w:b/>
          <w:sz w:val="24"/>
          <w:szCs w:val="24"/>
          <w:u w:val="single"/>
        </w:rPr>
        <w:t>o</w:t>
      </w:r>
      <w:r w:rsidRPr="00832A0E">
        <w:rPr>
          <w:rFonts w:ascii="Book Antiqua" w:eastAsia="Tahoma" w:hAnsi="Book Antiqua" w:cs="Times New Roman"/>
          <w:b/>
          <w:spacing w:val="-2"/>
          <w:sz w:val="24"/>
          <w:szCs w:val="24"/>
          <w:u w:val="single"/>
        </w:rPr>
        <w:t>ti 1</w:t>
      </w:r>
      <w:r w:rsidRPr="00832A0E">
        <w:rPr>
          <w:rFonts w:ascii="Book Antiqua" w:eastAsia="Tahoma" w:hAnsi="Book Antiqua" w:cs="Times New Roman"/>
          <w:sz w:val="24"/>
          <w:szCs w:val="24"/>
          <w:u w:val="single"/>
        </w:rPr>
        <w:t>–Ndërmarrjet mikro (të punësuar deri 9 punëtorë),</w:t>
      </w:r>
    </w:p>
    <w:p w:rsidR="00832A0E" w:rsidRPr="00832A0E" w:rsidRDefault="00832A0E" w:rsidP="00832A0E">
      <w:pPr>
        <w:spacing w:after="0" w:line="240"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 xml:space="preserve">Buxheti total për kategorinë e ndërmarrjeve mikro është </w:t>
      </w:r>
      <w:r w:rsidRPr="00832A0E">
        <w:rPr>
          <w:rFonts w:ascii="Book Antiqua" w:eastAsia="Times New Roman" w:hAnsi="Book Antiqua" w:cs="Times New Roman"/>
          <w:b/>
          <w:sz w:val="24"/>
          <w:szCs w:val="24"/>
        </w:rPr>
        <w:t>1.000.000 €</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Pr="00832A0E" w:rsidRDefault="00832A0E" w:rsidP="00832A0E">
      <w:pPr>
        <w:numPr>
          <w:ilvl w:val="0"/>
          <w:numId w:val="11"/>
        </w:numPr>
        <w:spacing w:after="0" w:line="240" w:lineRule="auto"/>
        <w:ind w:left="360"/>
        <w:contextualSpacing/>
        <w:jc w:val="both"/>
        <w:rPr>
          <w:rFonts w:ascii="Book Antiqua" w:eastAsia="Times New Roman" w:hAnsi="Book Antiqua" w:cs="Times New Roman"/>
          <w:sz w:val="24"/>
          <w:szCs w:val="24"/>
        </w:rPr>
      </w:pPr>
      <w:r w:rsidRPr="00832A0E">
        <w:rPr>
          <w:rFonts w:ascii="Book Antiqua" w:eastAsia="Tahoma" w:hAnsi="Book Antiqua" w:cs="Times New Roman"/>
          <w:b/>
          <w:spacing w:val="1"/>
          <w:sz w:val="24"/>
          <w:szCs w:val="24"/>
          <w:u w:val="single"/>
        </w:rPr>
        <w:t>L</w:t>
      </w:r>
      <w:r w:rsidRPr="00832A0E">
        <w:rPr>
          <w:rFonts w:ascii="Book Antiqua" w:eastAsia="Tahoma" w:hAnsi="Book Antiqua" w:cs="Times New Roman"/>
          <w:b/>
          <w:sz w:val="24"/>
          <w:szCs w:val="24"/>
          <w:u w:val="single"/>
        </w:rPr>
        <w:t>ot</w:t>
      </w:r>
      <w:r w:rsidRPr="00832A0E">
        <w:rPr>
          <w:rFonts w:ascii="Book Antiqua" w:eastAsia="Tahoma" w:hAnsi="Book Antiqua" w:cs="Times New Roman"/>
          <w:b/>
          <w:spacing w:val="54"/>
          <w:sz w:val="24"/>
          <w:szCs w:val="24"/>
          <w:u w:val="single"/>
        </w:rPr>
        <w:t>i</w:t>
      </w:r>
      <w:r w:rsidRPr="00832A0E">
        <w:rPr>
          <w:rFonts w:ascii="Book Antiqua" w:eastAsia="Tahoma" w:hAnsi="Book Antiqua" w:cs="Times New Roman"/>
          <w:b/>
          <w:sz w:val="24"/>
          <w:szCs w:val="24"/>
          <w:u w:val="single"/>
        </w:rPr>
        <w:t xml:space="preserve">2 </w:t>
      </w:r>
      <w:r w:rsidRPr="00832A0E">
        <w:rPr>
          <w:rFonts w:ascii="Book Antiqua" w:eastAsia="Tahoma" w:hAnsi="Book Antiqua" w:cs="Times New Roman"/>
          <w:spacing w:val="1"/>
          <w:sz w:val="24"/>
          <w:szCs w:val="24"/>
          <w:u w:val="single"/>
        </w:rPr>
        <w:t xml:space="preserve">– </w:t>
      </w:r>
      <w:r w:rsidRPr="00832A0E">
        <w:rPr>
          <w:rFonts w:ascii="Book Antiqua" w:eastAsia="Tahoma" w:hAnsi="Book Antiqua" w:cs="Times New Roman"/>
          <w:sz w:val="24"/>
          <w:szCs w:val="24"/>
          <w:u w:val="single"/>
        </w:rPr>
        <w:t>Ndërmarrjet e</w:t>
      </w:r>
      <w:r w:rsidRPr="00832A0E">
        <w:rPr>
          <w:rFonts w:ascii="Book Antiqua" w:eastAsia="Tahoma" w:hAnsi="Book Antiqua" w:cs="Times New Roman"/>
          <w:spacing w:val="1"/>
          <w:sz w:val="24"/>
          <w:szCs w:val="24"/>
          <w:u w:val="single"/>
        </w:rPr>
        <w:t xml:space="preserve"> vogla </w:t>
      </w:r>
      <w:r w:rsidRPr="00832A0E">
        <w:rPr>
          <w:rFonts w:ascii="Book Antiqua" w:eastAsia="Tahoma" w:hAnsi="Book Antiqua" w:cs="Times New Roman"/>
          <w:sz w:val="24"/>
          <w:szCs w:val="24"/>
          <w:u w:val="single"/>
        </w:rPr>
        <w:t>(të punësuar 10 deri 49 punëtorë),</w:t>
      </w:r>
    </w:p>
    <w:p w:rsidR="00832A0E" w:rsidRPr="00832A0E" w:rsidRDefault="00832A0E" w:rsidP="00832A0E">
      <w:pPr>
        <w:spacing w:after="0" w:line="240" w:lineRule="auto"/>
        <w:jc w:val="both"/>
        <w:rPr>
          <w:rFonts w:ascii="Book Antiqua" w:eastAsia="Times New Roman" w:hAnsi="Book Antiqua" w:cs="Times New Roman"/>
          <w:color w:val="000000" w:themeColor="text1"/>
          <w:sz w:val="24"/>
          <w:szCs w:val="24"/>
        </w:rPr>
      </w:pPr>
      <w:r w:rsidRPr="00832A0E">
        <w:rPr>
          <w:rFonts w:ascii="Book Antiqua" w:eastAsia="Times New Roman" w:hAnsi="Book Antiqua" w:cs="Times New Roman"/>
          <w:sz w:val="24"/>
          <w:szCs w:val="24"/>
        </w:rPr>
        <w:t xml:space="preserve">Buxheti total për kategorinë e ndërmarrjeve të vogla është </w:t>
      </w:r>
      <w:r w:rsidRPr="00832A0E">
        <w:rPr>
          <w:rFonts w:ascii="Book Antiqua" w:eastAsia="Times New Roman" w:hAnsi="Book Antiqua" w:cs="Times New Roman"/>
          <w:b/>
          <w:sz w:val="24"/>
          <w:szCs w:val="24"/>
        </w:rPr>
        <w:t>500.000 €</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Pr="00832A0E" w:rsidRDefault="00832A0E" w:rsidP="00832A0E">
      <w:pPr>
        <w:numPr>
          <w:ilvl w:val="0"/>
          <w:numId w:val="11"/>
        </w:numPr>
        <w:spacing w:after="0" w:line="240" w:lineRule="auto"/>
        <w:ind w:left="360"/>
        <w:contextualSpacing/>
        <w:jc w:val="both"/>
        <w:rPr>
          <w:rFonts w:ascii="Book Antiqua" w:eastAsia="Times New Roman" w:hAnsi="Book Antiqua" w:cs="Times New Roman"/>
          <w:sz w:val="24"/>
          <w:szCs w:val="24"/>
        </w:rPr>
      </w:pPr>
      <w:r w:rsidRPr="00832A0E">
        <w:rPr>
          <w:rFonts w:ascii="Book Antiqua" w:eastAsia="Tahoma" w:hAnsi="Book Antiqua" w:cs="Times New Roman"/>
          <w:b/>
          <w:spacing w:val="1"/>
          <w:sz w:val="24"/>
          <w:szCs w:val="24"/>
          <w:u w:val="single"/>
        </w:rPr>
        <w:t>L</w:t>
      </w:r>
      <w:r w:rsidRPr="00832A0E">
        <w:rPr>
          <w:rFonts w:ascii="Book Antiqua" w:eastAsia="Tahoma" w:hAnsi="Book Antiqua" w:cs="Times New Roman"/>
          <w:b/>
          <w:sz w:val="24"/>
          <w:szCs w:val="24"/>
          <w:u w:val="single"/>
        </w:rPr>
        <w:t>ot</w:t>
      </w:r>
      <w:r w:rsidRPr="00832A0E">
        <w:rPr>
          <w:rFonts w:ascii="Book Antiqua" w:eastAsia="Tahoma" w:hAnsi="Book Antiqua" w:cs="Times New Roman"/>
          <w:b/>
          <w:spacing w:val="54"/>
          <w:sz w:val="24"/>
          <w:szCs w:val="24"/>
          <w:u w:val="single"/>
        </w:rPr>
        <w:t>i</w:t>
      </w:r>
      <w:r w:rsidRPr="00832A0E">
        <w:rPr>
          <w:rFonts w:ascii="Book Antiqua" w:eastAsia="Tahoma" w:hAnsi="Book Antiqua" w:cs="Times New Roman"/>
          <w:b/>
          <w:sz w:val="24"/>
          <w:szCs w:val="24"/>
          <w:u w:val="single"/>
        </w:rPr>
        <w:t xml:space="preserve">3 </w:t>
      </w:r>
      <w:r w:rsidRPr="00832A0E">
        <w:rPr>
          <w:rFonts w:ascii="Book Antiqua" w:eastAsia="Tahoma" w:hAnsi="Book Antiqua" w:cs="Times New Roman"/>
          <w:spacing w:val="1"/>
          <w:sz w:val="24"/>
          <w:szCs w:val="24"/>
          <w:u w:val="single"/>
        </w:rPr>
        <w:t xml:space="preserve">– </w:t>
      </w:r>
      <w:r w:rsidRPr="00832A0E">
        <w:rPr>
          <w:rFonts w:ascii="Book Antiqua" w:eastAsia="Tahoma" w:hAnsi="Book Antiqua" w:cs="Times New Roman"/>
          <w:sz w:val="24"/>
          <w:szCs w:val="24"/>
          <w:u w:val="single"/>
        </w:rPr>
        <w:t>Ndërmarrjet e</w:t>
      </w:r>
      <w:r w:rsidRPr="00832A0E">
        <w:rPr>
          <w:rFonts w:ascii="Book Antiqua" w:eastAsia="Tahoma" w:hAnsi="Book Antiqua" w:cs="Times New Roman"/>
          <w:spacing w:val="1"/>
          <w:sz w:val="24"/>
          <w:szCs w:val="24"/>
          <w:u w:val="single"/>
        </w:rPr>
        <w:t xml:space="preserve"> mesme </w:t>
      </w:r>
      <w:r w:rsidRPr="00832A0E">
        <w:rPr>
          <w:rFonts w:ascii="Book Antiqua" w:eastAsia="Tahoma" w:hAnsi="Book Antiqua" w:cs="Times New Roman"/>
          <w:sz w:val="24"/>
          <w:szCs w:val="24"/>
          <w:u w:val="single"/>
        </w:rPr>
        <w:t>(të punësuar 50 deri 249 punëtorë),</w:t>
      </w:r>
    </w:p>
    <w:p w:rsidR="00832A0E" w:rsidRPr="00832A0E" w:rsidRDefault="00832A0E" w:rsidP="00832A0E">
      <w:pPr>
        <w:spacing w:after="0" w:line="240" w:lineRule="auto"/>
        <w:jc w:val="both"/>
        <w:rPr>
          <w:rFonts w:ascii="Book Antiqua" w:eastAsia="Times New Roman" w:hAnsi="Book Antiqua" w:cs="Times New Roman"/>
          <w:b/>
          <w:color w:val="000000" w:themeColor="text1"/>
          <w:sz w:val="24"/>
          <w:szCs w:val="24"/>
        </w:rPr>
      </w:pPr>
      <w:r w:rsidRPr="00832A0E">
        <w:rPr>
          <w:rFonts w:ascii="Book Antiqua" w:eastAsia="Times New Roman" w:hAnsi="Book Antiqua" w:cs="Times New Roman"/>
          <w:sz w:val="24"/>
          <w:szCs w:val="24"/>
        </w:rPr>
        <w:t xml:space="preserve">Buxheti total për kategorinë e ndërmarrjeve të mesme është </w:t>
      </w:r>
      <w:r w:rsidRPr="00832A0E">
        <w:rPr>
          <w:rFonts w:ascii="Book Antiqua" w:eastAsia="Times New Roman" w:hAnsi="Book Antiqua" w:cs="Times New Roman"/>
          <w:b/>
          <w:sz w:val="24"/>
          <w:szCs w:val="24"/>
        </w:rPr>
        <w:t>500.000 €</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Pr="00832A0E" w:rsidRDefault="00832A0E" w:rsidP="00832A0E">
      <w:pPr>
        <w:spacing w:after="0" w:line="240" w:lineRule="auto"/>
        <w:jc w:val="both"/>
        <w:rPr>
          <w:rFonts w:ascii="Book Antiqua" w:eastAsia="Times New Roman" w:hAnsi="Book Antiqua" w:cs="Times New Roman"/>
          <w:b/>
          <w:sz w:val="24"/>
          <w:szCs w:val="24"/>
        </w:rPr>
      </w:pPr>
      <w:r w:rsidRPr="00832A0E">
        <w:rPr>
          <w:rFonts w:ascii="Book Antiqua" w:eastAsia="Times New Roman" w:hAnsi="Book Antiqua" w:cs="Times New Roman"/>
          <w:b/>
          <w:sz w:val="24"/>
          <w:szCs w:val="24"/>
        </w:rPr>
        <w:t>Sqarim: Ndërmarrjet që kanë mbi 249 punëtor, diskualifikohen.</w:t>
      </w:r>
    </w:p>
    <w:p w:rsidR="00832A0E" w:rsidRPr="00832A0E" w:rsidRDefault="00832A0E" w:rsidP="00832A0E">
      <w:pPr>
        <w:spacing w:after="0" w:line="240" w:lineRule="auto"/>
        <w:jc w:val="both"/>
        <w:rPr>
          <w:rFonts w:ascii="Book Antiqua" w:eastAsia="Times New Roman" w:hAnsi="Book Antiqua" w:cs="Times New Roman"/>
          <w:b/>
          <w:sz w:val="24"/>
          <w:szCs w:val="24"/>
        </w:rPr>
      </w:pPr>
    </w:p>
    <w:p w:rsidR="00832A0E" w:rsidRPr="00832A0E" w:rsidRDefault="00832A0E" w:rsidP="00832A0E">
      <w:pPr>
        <w:keepNext/>
        <w:spacing w:before="240" w:after="60" w:line="360" w:lineRule="auto"/>
        <w:jc w:val="both"/>
        <w:outlineLvl w:val="0"/>
        <w:rPr>
          <w:rFonts w:ascii="Book Antiqua" w:eastAsiaTheme="majorEastAsia" w:hAnsi="Book Antiqua" w:cstheme="majorBidi"/>
          <w:b/>
          <w:bCs/>
          <w:kern w:val="32"/>
          <w:sz w:val="24"/>
          <w:szCs w:val="24"/>
        </w:rPr>
      </w:pPr>
      <w:bookmarkStart w:id="3" w:name="_Toc77756602"/>
      <w:r w:rsidRPr="00832A0E">
        <w:rPr>
          <w:rFonts w:ascii="Book Antiqua" w:eastAsia="Tahoma" w:hAnsi="Book Antiqua" w:cs="Segoe UI"/>
          <w:b/>
          <w:bCs/>
          <w:spacing w:val="-1"/>
          <w:kern w:val="32"/>
          <w:sz w:val="24"/>
          <w:szCs w:val="24"/>
        </w:rPr>
        <w:t>Granti</w:t>
      </w:r>
      <w:r w:rsidRPr="00832A0E">
        <w:rPr>
          <w:rFonts w:ascii="Book Antiqua" w:eastAsiaTheme="majorEastAsia" w:hAnsi="Book Antiqua" w:cstheme="majorBidi"/>
          <w:b/>
          <w:bCs/>
          <w:kern w:val="32"/>
          <w:sz w:val="24"/>
          <w:szCs w:val="24"/>
        </w:rPr>
        <w:t>për Thirrje Publike për financimin e NMVM-ve</w:t>
      </w:r>
      <w:bookmarkEnd w:id="3"/>
    </w:p>
    <w:p w:rsidR="00832A0E" w:rsidRPr="00832A0E" w:rsidRDefault="00832A0E" w:rsidP="00832A0E">
      <w:pPr>
        <w:spacing w:after="0" w:line="360" w:lineRule="auto"/>
        <w:jc w:val="both"/>
        <w:rPr>
          <w:rFonts w:ascii="Book Antiqua" w:eastAsia="Times New Roman" w:hAnsi="Book Antiqua" w:cs="Segoe UI"/>
          <w:b/>
          <w:i/>
          <w:sz w:val="24"/>
          <w:szCs w:val="24"/>
        </w:rPr>
      </w:pPr>
      <w:r w:rsidRPr="00832A0E">
        <w:rPr>
          <w:rFonts w:ascii="Book Antiqua" w:eastAsia="Times New Roman" w:hAnsi="Book Antiqua" w:cs="Segoe UI"/>
          <w:b/>
          <w:i/>
          <w:sz w:val="24"/>
          <w:szCs w:val="24"/>
        </w:rPr>
        <w:t>1.5 Shumat e granteve</w:t>
      </w:r>
    </w:p>
    <w:p w:rsidR="00832A0E" w:rsidRPr="00832A0E" w:rsidRDefault="00832A0E" w:rsidP="00832A0E">
      <w:pPr>
        <w:spacing w:after="0" w:line="240" w:lineRule="auto"/>
        <w:jc w:val="both"/>
        <w:rPr>
          <w:rFonts w:ascii="Book Antiqua" w:eastAsia="Times New Roman" w:hAnsi="Book Antiqua" w:cs="Times New Roman"/>
          <w:sz w:val="24"/>
          <w:szCs w:val="24"/>
        </w:rPr>
      </w:pPr>
      <w:r w:rsidRPr="00832A0E">
        <w:rPr>
          <w:rFonts w:ascii="Book Antiqua" w:eastAsia="Tahoma" w:hAnsi="Book Antiqua" w:cs="Segoe UI"/>
          <w:sz w:val="24"/>
          <w:szCs w:val="24"/>
          <w:lang w:val="hr-HR"/>
        </w:rPr>
        <w:t xml:space="preserve">Çdo grant i kërkuar sipas kësaj Thirrjeje për Propozime duhet të jetë brenda </w:t>
      </w:r>
      <w:r w:rsidRPr="00832A0E">
        <w:rPr>
          <w:rFonts w:ascii="Book Antiqua" w:eastAsia="Tahoma" w:hAnsi="Book Antiqua" w:cs="Segoe UI"/>
          <w:b/>
          <w:sz w:val="24"/>
          <w:szCs w:val="24"/>
          <w:lang w:val="hr-HR"/>
        </w:rPr>
        <w:t>shumave vijuese minimale dhe maksimale</w:t>
      </w:r>
      <w:r w:rsidRPr="00832A0E">
        <w:rPr>
          <w:rFonts w:ascii="Book Antiqua" w:eastAsia="Times New Roman" w:hAnsi="Book Antiqua" w:cs="Times New Roman"/>
          <w:sz w:val="24"/>
          <w:szCs w:val="24"/>
        </w:rPr>
        <w:t>të kostos totale të kualifikueshme për veprim.</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Pr="00D4261A" w:rsidRDefault="00832A0E" w:rsidP="00832A0E">
      <w:pPr>
        <w:spacing w:after="0" w:line="240" w:lineRule="auto"/>
        <w:jc w:val="both"/>
        <w:rPr>
          <w:rFonts w:ascii="Book Antiqua" w:eastAsia="Times New Roman" w:hAnsi="Book Antiqua" w:cs="Times New Roman"/>
          <w:sz w:val="24"/>
          <w:szCs w:val="24"/>
        </w:rPr>
      </w:pPr>
      <w:r w:rsidRPr="00D4261A">
        <w:rPr>
          <w:rFonts w:ascii="Book Antiqua" w:eastAsia="Times New Roman" w:hAnsi="Book Antiqua" w:cs="Times New Roman"/>
          <w:sz w:val="24"/>
          <w:szCs w:val="24"/>
        </w:rPr>
        <w:t>Secili përfitues nga granti duhet të bëjë bashkëfinancim në vlera si në vijim:</w:t>
      </w:r>
    </w:p>
    <w:p w:rsidR="00832A0E" w:rsidRPr="00832A0E" w:rsidRDefault="00832A0E" w:rsidP="00832A0E">
      <w:pPr>
        <w:spacing w:after="0" w:line="240" w:lineRule="auto"/>
        <w:jc w:val="both"/>
        <w:rPr>
          <w:rFonts w:ascii="Times New Roman" w:eastAsia="Times New Roman" w:hAnsi="Times New Roman" w:cs="Times New Roman"/>
          <w:sz w:val="24"/>
          <w:szCs w:val="24"/>
        </w:rPr>
      </w:pPr>
    </w:p>
    <w:p w:rsidR="00832A0E" w:rsidRPr="00832A0E" w:rsidRDefault="00832A0E" w:rsidP="00832A0E">
      <w:pPr>
        <w:spacing w:after="0" w:line="240" w:lineRule="auto"/>
        <w:jc w:val="both"/>
        <w:rPr>
          <w:rFonts w:ascii="Book Antiqua" w:eastAsia="Times New Roman" w:hAnsi="Book Antiqua" w:cs="Times New Roman"/>
          <w:b/>
          <w:sz w:val="24"/>
          <w:szCs w:val="24"/>
        </w:rPr>
      </w:pPr>
      <w:r w:rsidRPr="00832A0E">
        <w:rPr>
          <w:rFonts w:ascii="Book Antiqua" w:eastAsia="Times New Roman" w:hAnsi="Book Antiqua" w:cs="Times New Roman"/>
          <w:b/>
          <w:sz w:val="24"/>
          <w:szCs w:val="24"/>
        </w:rPr>
        <w:t>Për të gjitha Lot-ët, përqindja e financimit nga aplikantët duhet të jetë jo më pak se 30% dhe jo më shumë se 50%.</w:t>
      </w:r>
    </w:p>
    <w:p w:rsidR="00832A0E" w:rsidRPr="00832A0E" w:rsidRDefault="00832A0E" w:rsidP="00832A0E">
      <w:pPr>
        <w:spacing w:after="0" w:line="240" w:lineRule="auto"/>
        <w:jc w:val="both"/>
        <w:rPr>
          <w:rFonts w:ascii="Book Antiqua" w:eastAsia="Tahoma" w:hAnsi="Book Antiqua" w:cs="Segoe UI"/>
          <w:sz w:val="24"/>
          <w:szCs w:val="24"/>
          <w:lang w:val="hr-HR"/>
        </w:rPr>
      </w:pPr>
    </w:p>
    <w:p w:rsidR="00832A0E" w:rsidRPr="00832A0E" w:rsidRDefault="00832A0E" w:rsidP="00832A0E">
      <w:pPr>
        <w:spacing w:after="0" w:line="240" w:lineRule="auto"/>
        <w:rPr>
          <w:rFonts w:ascii="Book Antiqua" w:eastAsia="Times New Roman" w:hAnsi="Book Antiqua" w:cs="Times New Roman"/>
          <w:sz w:val="24"/>
          <w:szCs w:val="24"/>
          <w:lang w:val="hr-HR"/>
        </w:rPr>
      </w:pPr>
      <w:r w:rsidRPr="00832A0E">
        <w:rPr>
          <w:rFonts w:ascii="Book Antiqua" w:eastAsia="Times New Roman" w:hAnsi="Book Antiqua" w:cs="Times New Roman"/>
          <w:b/>
          <w:i/>
          <w:sz w:val="24"/>
          <w:szCs w:val="24"/>
        </w:rPr>
        <w:t>Vlera maksimale e financimit për Lotin 1</w:t>
      </w:r>
      <w:r w:rsidRPr="00832A0E">
        <w:rPr>
          <w:rFonts w:ascii="Book Antiqua" w:eastAsia="Times New Roman" w:hAnsi="Book Antiqua" w:cs="Times New Roman"/>
          <w:sz w:val="24"/>
          <w:szCs w:val="24"/>
        </w:rPr>
        <w:t xml:space="preserve">, për një aplikant për ndërmarrjet Mikro është </w:t>
      </w:r>
      <w:r w:rsidRPr="00832A0E">
        <w:rPr>
          <w:rFonts w:ascii="Book Antiqua" w:eastAsia="Times New Roman" w:hAnsi="Book Antiqua" w:cs="Times New Roman"/>
          <w:sz w:val="24"/>
          <w:szCs w:val="24"/>
          <w:lang w:val="hr-HR"/>
        </w:rPr>
        <w:t xml:space="preserve">nga </w:t>
      </w:r>
      <w:r w:rsidRPr="00832A0E">
        <w:rPr>
          <w:rFonts w:ascii="Book Antiqua" w:eastAsia="Times New Roman" w:hAnsi="Book Antiqua" w:cs="Times New Roman"/>
          <w:b/>
          <w:sz w:val="24"/>
          <w:szCs w:val="24"/>
          <w:lang w:val="hr-HR"/>
        </w:rPr>
        <w:t>5,000</w:t>
      </w:r>
      <w:r w:rsidR="00D57B0C">
        <w:rPr>
          <w:rFonts w:ascii="Book Antiqua" w:eastAsia="Times New Roman" w:hAnsi="Book Antiqua" w:cs="Times New Roman"/>
          <w:b/>
          <w:sz w:val="24"/>
          <w:szCs w:val="24"/>
          <w:lang w:val="hr-HR"/>
        </w:rPr>
        <w:t>.00</w:t>
      </w:r>
      <w:r w:rsidRPr="00832A0E">
        <w:rPr>
          <w:rFonts w:ascii="Book Antiqua" w:eastAsia="Times New Roman" w:hAnsi="Book Antiqua" w:cs="Times New Roman"/>
          <w:b/>
          <w:sz w:val="24"/>
          <w:szCs w:val="24"/>
          <w:lang w:val="hr-HR"/>
        </w:rPr>
        <w:t xml:space="preserve"> € deri në 10,000</w:t>
      </w:r>
      <w:r w:rsidR="00D57B0C">
        <w:rPr>
          <w:rFonts w:ascii="Book Antiqua" w:eastAsia="Times New Roman" w:hAnsi="Book Antiqua" w:cs="Times New Roman"/>
          <w:b/>
          <w:sz w:val="24"/>
          <w:szCs w:val="24"/>
          <w:lang w:val="hr-HR"/>
        </w:rPr>
        <w:t>.00</w:t>
      </w:r>
      <w:r w:rsidRPr="00832A0E">
        <w:rPr>
          <w:rFonts w:ascii="Book Antiqua" w:eastAsia="Times New Roman" w:hAnsi="Book Antiqua" w:cs="Times New Roman"/>
          <w:b/>
          <w:sz w:val="24"/>
          <w:szCs w:val="24"/>
          <w:lang w:val="hr-HR"/>
        </w:rPr>
        <w:t xml:space="preserve"> €</w:t>
      </w:r>
    </w:p>
    <w:p w:rsidR="00832A0E" w:rsidRPr="00832A0E" w:rsidRDefault="00832A0E" w:rsidP="00832A0E">
      <w:pPr>
        <w:spacing w:after="0" w:line="240" w:lineRule="auto"/>
        <w:rPr>
          <w:rFonts w:ascii="Book Antiqua" w:eastAsia="Times New Roman" w:hAnsi="Book Antiqua" w:cs="Times New Roman"/>
          <w:sz w:val="24"/>
          <w:szCs w:val="24"/>
          <w:lang w:val="hr-HR"/>
        </w:rPr>
      </w:pPr>
    </w:p>
    <w:p w:rsidR="00832A0E" w:rsidRPr="00832A0E" w:rsidRDefault="00832A0E" w:rsidP="00832A0E">
      <w:pPr>
        <w:spacing w:after="0" w:line="240" w:lineRule="auto"/>
        <w:rPr>
          <w:rFonts w:ascii="Book Antiqua" w:eastAsia="Times New Roman" w:hAnsi="Book Antiqua" w:cs="Times New Roman"/>
          <w:b/>
          <w:sz w:val="24"/>
          <w:szCs w:val="24"/>
        </w:rPr>
      </w:pPr>
      <w:r w:rsidRPr="00832A0E">
        <w:rPr>
          <w:rFonts w:ascii="Book Antiqua" w:eastAsia="Times New Roman" w:hAnsi="Book Antiqua" w:cs="Times New Roman"/>
          <w:b/>
          <w:i/>
          <w:sz w:val="24"/>
          <w:szCs w:val="24"/>
        </w:rPr>
        <w:t>Vlera maksimale e financimit për Lotin 2,</w:t>
      </w:r>
      <w:r w:rsidRPr="00832A0E">
        <w:rPr>
          <w:rFonts w:ascii="Book Antiqua" w:eastAsia="Times New Roman" w:hAnsi="Book Antiqua" w:cs="Times New Roman"/>
          <w:sz w:val="24"/>
          <w:szCs w:val="24"/>
        </w:rPr>
        <w:t xml:space="preserve"> për një aplikant për </w:t>
      </w:r>
      <w:r w:rsidRPr="00832A0E">
        <w:rPr>
          <w:rFonts w:ascii="Book Antiqua" w:eastAsia="Times New Roman" w:hAnsi="Book Antiqua" w:cs="Segoe UI"/>
          <w:sz w:val="24"/>
          <w:szCs w:val="24"/>
        </w:rPr>
        <w:t>Ndërmarrjet e Vogla</w:t>
      </w:r>
      <w:r w:rsidRPr="00832A0E">
        <w:rPr>
          <w:rFonts w:ascii="Book Antiqua" w:eastAsia="Times New Roman" w:hAnsi="Book Antiqua" w:cs="Times New Roman"/>
          <w:sz w:val="24"/>
          <w:szCs w:val="24"/>
        </w:rPr>
        <w:t xml:space="preserve"> është </w:t>
      </w:r>
      <w:r w:rsidRPr="00832A0E">
        <w:rPr>
          <w:rFonts w:ascii="Book Antiqua" w:eastAsia="Times New Roman" w:hAnsi="Book Antiqua" w:cs="Times New Roman"/>
          <w:b/>
          <w:sz w:val="24"/>
          <w:szCs w:val="24"/>
        </w:rPr>
        <w:t>10,000.00 € deri në 20,000.00 €.</w:t>
      </w:r>
    </w:p>
    <w:p w:rsidR="00832A0E" w:rsidRPr="00832A0E" w:rsidRDefault="00832A0E" w:rsidP="00832A0E">
      <w:pPr>
        <w:spacing w:after="0" w:line="240" w:lineRule="auto"/>
        <w:rPr>
          <w:rFonts w:ascii="Book Antiqua" w:eastAsia="Times New Roman" w:hAnsi="Book Antiqua" w:cs="Times New Roman"/>
          <w:sz w:val="24"/>
          <w:szCs w:val="24"/>
        </w:rPr>
      </w:pPr>
    </w:p>
    <w:p w:rsidR="00832A0E" w:rsidRPr="00832A0E" w:rsidRDefault="00832A0E" w:rsidP="00832A0E">
      <w:pPr>
        <w:spacing w:after="0" w:line="240" w:lineRule="auto"/>
        <w:rPr>
          <w:rFonts w:ascii="Book Antiqua" w:eastAsia="Times New Roman" w:hAnsi="Book Antiqua" w:cs="Times New Roman"/>
          <w:b/>
          <w:sz w:val="24"/>
          <w:szCs w:val="24"/>
        </w:rPr>
      </w:pPr>
      <w:r w:rsidRPr="00832A0E">
        <w:rPr>
          <w:rFonts w:ascii="Book Antiqua" w:eastAsia="Times New Roman" w:hAnsi="Book Antiqua" w:cs="Times New Roman"/>
          <w:b/>
          <w:i/>
          <w:sz w:val="24"/>
          <w:szCs w:val="24"/>
        </w:rPr>
        <w:t>Vlera maksimale e financimit për Lotin 3,</w:t>
      </w:r>
      <w:r w:rsidRPr="00832A0E">
        <w:rPr>
          <w:rFonts w:ascii="Book Antiqua" w:eastAsia="Times New Roman" w:hAnsi="Book Antiqua" w:cs="Times New Roman"/>
          <w:sz w:val="24"/>
          <w:szCs w:val="24"/>
        </w:rPr>
        <w:t xml:space="preserve"> për një aplikant për </w:t>
      </w:r>
      <w:r w:rsidRPr="00832A0E">
        <w:rPr>
          <w:rFonts w:ascii="Book Antiqua" w:eastAsia="Times New Roman" w:hAnsi="Book Antiqua" w:cs="Segoe UI"/>
          <w:sz w:val="24"/>
          <w:szCs w:val="24"/>
        </w:rPr>
        <w:t>Ndërmarrjet Mesme</w:t>
      </w:r>
      <w:r w:rsidRPr="00832A0E">
        <w:rPr>
          <w:rFonts w:ascii="Book Antiqua" w:eastAsia="Times New Roman" w:hAnsi="Book Antiqua" w:cs="Times New Roman"/>
          <w:sz w:val="24"/>
          <w:szCs w:val="24"/>
        </w:rPr>
        <w:t xml:space="preserve"> është </w:t>
      </w:r>
      <w:r w:rsidRPr="00832A0E">
        <w:rPr>
          <w:rFonts w:ascii="Book Antiqua" w:eastAsia="Times New Roman" w:hAnsi="Book Antiqua" w:cs="Times New Roman"/>
          <w:b/>
          <w:sz w:val="24"/>
          <w:szCs w:val="24"/>
        </w:rPr>
        <w:t>20,000.00 € deri në 30,000.00 €.</w:t>
      </w:r>
    </w:p>
    <w:p w:rsidR="00832A0E" w:rsidRPr="00832A0E" w:rsidRDefault="00832A0E" w:rsidP="00832A0E">
      <w:pPr>
        <w:spacing w:after="0" w:line="240" w:lineRule="auto"/>
        <w:jc w:val="both"/>
        <w:rPr>
          <w:rFonts w:ascii="Book Antiqua" w:eastAsia="Times New Roman" w:hAnsi="Book Antiqua" w:cs="Times New Roman"/>
          <w:sz w:val="24"/>
          <w:szCs w:val="24"/>
        </w:rPr>
      </w:pPr>
    </w:p>
    <w:p w:rsid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Për të qenë i përshtatshëm për financim, përfituesit e grantit duhet të aplikojnë me një produkt apo shërbim potencialisht të tregtueshëm dhe një plan biznesi  për të realizuar të ardhura dhe rentabilitet (e cila përshkruhet në aplikacion).</w:t>
      </w:r>
    </w:p>
    <w:p w:rsidR="00832A0E" w:rsidRDefault="00832A0E" w:rsidP="00832A0E">
      <w:pPr>
        <w:spacing w:after="0" w:line="276" w:lineRule="auto"/>
        <w:jc w:val="both"/>
        <w:rPr>
          <w:rFonts w:ascii="Book Antiqua" w:eastAsia="Times New Roman" w:hAnsi="Book Antiqua" w:cs="Times New Roman"/>
          <w:sz w:val="24"/>
          <w:szCs w:val="24"/>
        </w:rPr>
      </w:pPr>
    </w:p>
    <w:p w:rsidR="0098711C" w:rsidRDefault="0098711C" w:rsidP="00832A0E">
      <w:pPr>
        <w:spacing w:after="0" w:line="276" w:lineRule="auto"/>
        <w:jc w:val="both"/>
        <w:rPr>
          <w:rFonts w:ascii="Book Antiqua" w:eastAsia="Times New Roman" w:hAnsi="Book Antiqua" w:cs="Times New Roman"/>
          <w:sz w:val="24"/>
          <w:szCs w:val="24"/>
        </w:rPr>
      </w:pPr>
    </w:p>
    <w:p w:rsidR="0098711C" w:rsidRPr="00832A0E" w:rsidRDefault="0098711C" w:rsidP="00832A0E">
      <w:pPr>
        <w:spacing w:after="0" w:line="276" w:lineRule="auto"/>
        <w:jc w:val="both"/>
        <w:rPr>
          <w:rFonts w:ascii="Book Antiqua" w:eastAsia="Times New Roman" w:hAnsi="Book Antiqua" w:cs="Times New Roman"/>
          <w:sz w:val="24"/>
          <w:szCs w:val="24"/>
        </w:rPr>
      </w:pPr>
    </w:p>
    <w:p w:rsidR="00832A0E" w:rsidRPr="00832A0E" w:rsidRDefault="00832A0E" w:rsidP="00832A0E">
      <w:pPr>
        <w:keepNext/>
        <w:numPr>
          <w:ilvl w:val="0"/>
          <w:numId w:val="5"/>
        </w:numPr>
        <w:spacing w:before="240" w:after="60" w:line="360" w:lineRule="auto"/>
        <w:ind w:left="360"/>
        <w:jc w:val="both"/>
        <w:outlineLvl w:val="0"/>
        <w:rPr>
          <w:rFonts w:ascii="Book Antiqua" w:eastAsia="Tahoma" w:hAnsi="Book Antiqua" w:cstheme="majorBidi"/>
          <w:b/>
          <w:bCs/>
          <w:kern w:val="32"/>
          <w:sz w:val="24"/>
          <w:szCs w:val="24"/>
        </w:rPr>
      </w:pPr>
      <w:bookmarkStart w:id="4" w:name="_Toc77756603"/>
      <w:r w:rsidRPr="00832A0E">
        <w:rPr>
          <w:rFonts w:ascii="Book Antiqua" w:eastAsia="Times New Roman" w:hAnsi="Book Antiqua" w:cstheme="majorBidi"/>
          <w:b/>
          <w:bCs/>
          <w:kern w:val="32"/>
          <w:sz w:val="24"/>
          <w:szCs w:val="24"/>
        </w:rPr>
        <w:t>RREGULLAT PËR THIRRJEN PUBLIKE</w:t>
      </w:r>
      <w:bookmarkEnd w:id="4"/>
    </w:p>
    <w:p w:rsidR="00832A0E" w:rsidRPr="00832A0E" w:rsidRDefault="00832A0E" w:rsidP="00832A0E">
      <w:pPr>
        <w:spacing w:after="0" w:line="73" w:lineRule="exact"/>
        <w:jc w:val="both"/>
        <w:rPr>
          <w:rFonts w:ascii="Book Antiqua" w:eastAsia="Times New Roman" w:hAnsi="Book Antiqua" w:cs="Times New Roman"/>
          <w:sz w:val="24"/>
          <w:szCs w:val="24"/>
        </w:rPr>
      </w:pPr>
    </w:p>
    <w:p w:rsidR="00832A0E" w:rsidRPr="00832A0E" w:rsidRDefault="00832A0E" w:rsidP="00832A0E">
      <w:pPr>
        <w:spacing w:after="0" w:line="276" w:lineRule="auto"/>
        <w:jc w:val="both"/>
        <w:rPr>
          <w:rFonts w:ascii="Book Antiqua" w:eastAsia="Georgia" w:hAnsi="Book Antiqua" w:cs="Times New Roman"/>
          <w:sz w:val="24"/>
          <w:szCs w:val="24"/>
        </w:rPr>
      </w:pPr>
      <w:r w:rsidRPr="00832A0E">
        <w:rPr>
          <w:rFonts w:ascii="Book Antiqua" w:eastAsia="Georgia" w:hAnsi="Book Antiqua" w:cs="Times New Roman"/>
          <w:sz w:val="24"/>
          <w:szCs w:val="24"/>
        </w:rPr>
        <w:t xml:space="preserve">Këto udhëzime përcaktojnë rregullat për dorëzimin, përzgjedhjen dhe implementimin e projekteve (veprimeve) të financuara sipas kësaj Thirrjeje Publike. </w:t>
      </w:r>
    </w:p>
    <w:p w:rsidR="00832A0E" w:rsidRPr="00832A0E" w:rsidRDefault="00832A0E" w:rsidP="00832A0E">
      <w:pPr>
        <w:spacing w:after="0" w:line="200" w:lineRule="exact"/>
        <w:rPr>
          <w:rFonts w:ascii="Book Antiqua" w:eastAsia="Times New Roman" w:hAnsi="Book Antiqua" w:cs="Times New Roman"/>
        </w:rPr>
      </w:pPr>
    </w:p>
    <w:p w:rsidR="00832A0E" w:rsidRPr="00832A0E" w:rsidRDefault="00832A0E" w:rsidP="00832A0E">
      <w:pPr>
        <w:keepNext/>
        <w:numPr>
          <w:ilvl w:val="1"/>
          <w:numId w:val="5"/>
        </w:numPr>
        <w:spacing w:before="240" w:after="60" w:line="360" w:lineRule="auto"/>
        <w:jc w:val="both"/>
        <w:outlineLvl w:val="1"/>
        <w:rPr>
          <w:rFonts w:ascii="Book Antiqua" w:eastAsia="Tahoma" w:hAnsi="Book Antiqua" w:cstheme="majorBidi"/>
          <w:b/>
          <w:bCs/>
          <w:i/>
          <w:iCs/>
          <w:sz w:val="24"/>
          <w:szCs w:val="24"/>
        </w:rPr>
      </w:pPr>
      <w:bookmarkStart w:id="5" w:name="_Toc77756604"/>
      <w:r w:rsidRPr="00832A0E">
        <w:rPr>
          <w:rFonts w:ascii="Book Antiqua" w:eastAsia="Tahoma" w:hAnsi="Book Antiqua" w:cstheme="majorBidi"/>
          <w:b/>
          <w:bCs/>
          <w:i/>
          <w:iCs/>
          <w:sz w:val="24"/>
          <w:szCs w:val="24"/>
        </w:rPr>
        <w:t>Kush mund të aplikojë për grant?</w:t>
      </w:r>
      <w:bookmarkEnd w:id="5"/>
    </w:p>
    <w:p w:rsidR="00832A0E" w:rsidRPr="00832A0E" w:rsidRDefault="00832A0E" w:rsidP="00832A0E">
      <w:pPr>
        <w:shd w:val="clear" w:color="auto" w:fill="FFFFFF" w:themeFill="background1"/>
        <w:spacing w:after="0" w:line="240" w:lineRule="auto"/>
        <w:jc w:val="both"/>
        <w:rPr>
          <w:rFonts w:ascii="Book Antiqua" w:eastAsia="Tahoma" w:hAnsi="Book Antiqua" w:cs="Segoe UI"/>
          <w:sz w:val="24"/>
          <w:szCs w:val="24"/>
        </w:rPr>
      </w:pPr>
      <w:r w:rsidRPr="00832A0E">
        <w:rPr>
          <w:rFonts w:ascii="Book Antiqua" w:eastAsia="Tahoma" w:hAnsi="Book Antiqua" w:cs="Segoe UI"/>
          <w:sz w:val="24"/>
          <w:szCs w:val="24"/>
        </w:rPr>
        <w:t xml:space="preserve">Ndërmarrje Mikro, të Vogla dhe të Mesme, në të gjithë </w:t>
      </w:r>
      <w:r w:rsidRPr="00832A0E">
        <w:rPr>
          <w:rFonts w:ascii="Book Antiqua" w:eastAsia="Tahoma" w:hAnsi="Book Antiqua" w:cs="Segoe UI"/>
          <w:spacing w:val="-1"/>
          <w:position w:val="-1"/>
          <w:sz w:val="24"/>
          <w:szCs w:val="24"/>
        </w:rPr>
        <w:t xml:space="preserve">sektorët e përshkruar në këtë Thirrje, që kanë ndikim në zvogëlimi i papunësisë përmes krijimit të vendeve të reja të punës, me theks të veçantë për të rinjtë dhe gratë, rritje të konkurrencës dhe eksportit të sektorit privat (zhvillimin/përmirësimin e proceseve dhe cilësisë së produkteve), rritjen e cilësisë së </w:t>
      </w:r>
      <w:r w:rsidR="00FB706D">
        <w:rPr>
          <w:rFonts w:ascii="Book Antiqua" w:eastAsia="Tahoma" w:hAnsi="Book Antiqua" w:cs="Segoe UI"/>
          <w:spacing w:val="-1"/>
          <w:position w:val="-1"/>
          <w:sz w:val="24"/>
          <w:szCs w:val="24"/>
        </w:rPr>
        <w:t>prodhimit, përpunimit</w:t>
      </w:r>
      <w:r w:rsidR="000111A6">
        <w:rPr>
          <w:rFonts w:ascii="Book Antiqua" w:eastAsia="Tahoma" w:hAnsi="Book Antiqua" w:cs="Segoe UI"/>
          <w:spacing w:val="-1"/>
          <w:position w:val="-1"/>
          <w:sz w:val="24"/>
          <w:szCs w:val="24"/>
        </w:rPr>
        <w:t xml:space="preserve"> dhe shërbimeve</w:t>
      </w:r>
      <w:r w:rsidR="00FB706D">
        <w:rPr>
          <w:rFonts w:ascii="Book Antiqua" w:eastAsia="Tahoma" w:hAnsi="Book Antiqua" w:cs="Segoe UI"/>
          <w:spacing w:val="-1"/>
          <w:position w:val="-1"/>
          <w:sz w:val="24"/>
          <w:szCs w:val="24"/>
        </w:rPr>
        <w:t xml:space="preserve"> në:</w:t>
      </w:r>
    </w:p>
    <w:p w:rsidR="00832A0E" w:rsidRPr="00832A0E" w:rsidRDefault="00832A0E" w:rsidP="00832A0E">
      <w:pPr>
        <w:shd w:val="clear" w:color="auto" w:fill="FFFFFF" w:themeFill="background1"/>
        <w:spacing w:after="0" w:line="240" w:lineRule="auto"/>
        <w:jc w:val="both"/>
        <w:rPr>
          <w:rFonts w:ascii="Book Antiqua" w:eastAsia="Tahoma" w:hAnsi="Book Antiqua" w:cs="Segoe UI"/>
          <w:spacing w:val="-1"/>
          <w:position w:val="-1"/>
          <w:sz w:val="24"/>
          <w:szCs w:val="24"/>
        </w:rPr>
      </w:pPr>
    </w:p>
    <w:p w:rsidR="00832A0E" w:rsidRPr="00832A0E" w:rsidRDefault="00832A0E"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Ndërmarrjet  për prodhimin dhe përpunimin e produkteve ushqimore;</w:t>
      </w:r>
    </w:p>
    <w:p w:rsidR="00832A0E" w:rsidRPr="00832A0E" w:rsidRDefault="00832A0E"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Ndërmarrjet në sektorin e p</w:t>
      </w:r>
      <w:r w:rsidRPr="00832A0E">
        <w:rPr>
          <w:rFonts w:ascii="Book Antiqua" w:eastAsia="Times New Roman" w:hAnsi="Book Antiqua" w:cs="Times New Roman"/>
          <w:sz w:val="24"/>
          <w:szCs w:val="24"/>
        </w:rPr>
        <w:t>ërpunimit të drurit;</w:t>
      </w:r>
    </w:p>
    <w:p w:rsidR="00832A0E" w:rsidRPr="00832A0E" w:rsidRDefault="00832A0E"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Ndërmarrjet në sektorin e p</w:t>
      </w:r>
      <w:r w:rsidRPr="00832A0E">
        <w:rPr>
          <w:rFonts w:ascii="Book Antiqua" w:eastAsia="Times New Roman" w:hAnsi="Book Antiqua" w:cs="Times New Roman"/>
          <w:sz w:val="24"/>
          <w:szCs w:val="24"/>
        </w:rPr>
        <w:t>ërpunimit t</w:t>
      </w:r>
      <w:r w:rsidRPr="00832A0E">
        <w:rPr>
          <w:rFonts w:ascii="Book Antiqua" w:eastAsia="Times New Roman" w:hAnsi="Book Antiqua" w:cs="Arial"/>
          <w:sz w:val="24"/>
          <w:szCs w:val="24"/>
        </w:rPr>
        <w:t>ë metaleve;</w:t>
      </w:r>
    </w:p>
    <w:p w:rsidR="00832A0E" w:rsidRPr="00832A0E" w:rsidRDefault="00832A0E"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Ndërmarrjet  në sektorin e p</w:t>
      </w:r>
      <w:r w:rsidRPr="00832A0E">
        <w:rPr>
          <w:rFonts w:ascii="Book Antiqua" w:eastAsia="Times New Roman" w:hAnsi="Book Antiqua" w:cs="Times New Roman"/>
          <w:sz w:val="24"/>
          <w:szCs w:val="24"/>
        </w:rPr>
        <w:t>ërpunimit të tekstilit;</w:t>
      </w:r>
    </w:p>
    <w:p w:rsidR="00832A0E" w:rsidRPr="00832A0E" w:rsidRDefault="00832A0E"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Ndërmarrjet  në sektorin e p</w:t>
      </w:r>
      <w:r w:rsidRPr="00832A0E">
        <w:rPr>
          <w:rFonts w:ascii="Book Antiqua" w:eastAsia="Times New Roman" w:hAnsi="Book Antiqua" w:cs="Times New Roman"/>
          <w:sz w:val="24"/>
          <w:szCs w:val="24"/>
        </w:rPr>
        <w:t>ërpunimit të produkteve të plastikës;</w:t>
      </w:r>
    </w:p>
    <w:p w:rsidR="00832A0E" w:rsidRPr="00832A0E" w:rsidRDefault="00832A0E" w:rsidP="00832A0E">
      <w:pPr>
        <w:numPr>
          <w:ilvl w:val="0"/>
          <w:numId w:val="9"/>
        </w:numPr>
        <w:shd w:val="clear" w:color="auto" w:fill="FFFFFF" w:themeFill="background1"/>
        <w:spacing w:after="0" w:line="36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 xml:space="preserve">Ndërmarrjet  në sektorin </w:t>
      </w:r>
      <w:r w:rsidRPr="00832A0E">
        <w:rPr>
          <w:rFonts w:ascii="Book Antiqua" w:eastAsia="Times New Roman" w:hAnsi="Book Antiqua" w:cs="Times New Roman"/>
          <w:sz w:val="24"/>
          <w:szCs w:val="24"/>
        </w:rPr>
        <w:t xml:space="preserve">e </w:t>
      </w:r>
      <w:r w:rsidR="00FB706D" w:rsidRPr="00832A0E">
        <w:rPr>
          <w:rFonts w:ascii="Book Antiqua" w:eastAsia="Times New Roman" w:hAnsi="Book Antiqua" w:cs="Times New Roman"/>
          <w:sz w:val="24"/>
          <w:szCs w:val="24"/>
        </w:rPr>
        <w:t>Turizmit</w:t>
      </w:r>
      <w:r w:rsidRPr="00832A0E">
        <w:rPr>
          <w:rFonts w:ascii="Book Antiqua" w:eastAsia="Times New Roman" w:hAnsi="Book Antiqua" w:cs="Times New Roman"/>
          <w:sz w:val="24"/>
          <w:szCs w:val="24"/>
        </w:rPr>
        <w:t xml:space="preserve"> dhe </w:t>
      </w:r>
      <w:r w:rsidR="000111A6">
        <w:rPr>
          <w:rFonts w:ascii="Book Antiqua" w:eastAsia="Times New Roman" w:hAnsi="Book Antiqua" w:cs="Times New Roman"/>
          <w:sz w:val="24"/>
          <w:szCs w:val="24"/>
        </w:rPr>
        <w:t>sektor të tjerë shërbyes</w:t>
      </w:r>
      <w:r w:rsidRPr="00832A0E">
        <w:rPr>
          <w:rFonts w:ascii="Book Antiqua" w:eastAsia="Times New Roman" w:hAnsi="Book Antiqua" w:cs="Times New Roman"/>
          <w:sz w:val="24"/>
          <w:szCs w:val="24"/>
        </w:rPr>
        <w:t>.</w:t>
      </w:r>
    </w:p>
    <w:p w:rsidR="00832A0E" w:rsidRPr="00832A0E" w:rsidRDefault="00832A0E" w:rsidP="00832A0E">
      <w:pPr>
        <w:autoSpaceDE w:val="0"/>
        <w:autoSpaceDN w:val="0"/>
        <w:adjustRightInd w:val="0"/>
        <w:spacing w:after="0" w:line="360" w:lineRule="auto"/>
        <w:ind w:left="810"/>
        <w:contextualSpacing/>
        <w:jc w:val="both"/>
        <w:rPr>
          <w:rFonts w:ascii="Book Antiqua" w:eastAsia="Times New Roman" w:hAnsi="Book Antiqua" w:cs="Arial"/>
          <w:sz w:val="24"/>
          <w:szCs w:val="24"/>
        </w:rPr>
      </w:pPr>
    </w:p>
    <w:p w:rsidR="00832A0E" w:rsidRPr="00832A0E" w:rsidRDefault="00832A0E" w:rsidP="00832A0E">
      <w:pPr>
        <w:spacing w:after="0" w:line="240" w:lineRule="auto"/>
        <w:jc w:val="both"/>
        <w:rPr>
          <w:rFonts w:ascii="Book Antiqua" w:eastAsia="Tahoma" w:hAnsi="Book Antiqua" w:cs="Segoe UI"/>
          <w:sz w:val="24"/>
          <w:szCs w:val="24"/>
          <w:lang w:val="hr-HR"/>
        </w:rPr>
      </w:pPr>
      <w:r w:rsidRPr="00832A0E">
        <w:rPr>
          <w:rFonts w:ascii="Book Antiqua" w:eastAsia="Tahoma" w:hAnsi="Book Antiqua" w:cs="Segoe UI"/>
          <w:sz w:val="24"/>
          <w:szCs w:val="24"/>
          <w:lang w:val="hr-HR"/>
        </w:rPr>
        <w:t xml:space="preserve">Për t'u kualifikuar për grant, aplikantët </w:t>
      </w:r>
      <w:r w:rsidRPr="00832A0E">
        <w:rPr>
          <w:rFonts w:ascii="Book Antiqua" w:eastAsia="Tahoma" w:hAnsi="Book Antiqua" w:cs="Segoe UI"/>
          <w:b/>
          <w:sz w:val="24"/>
          <w:szCs w:val="24"/>
          <w:lang w:val="hr-HR"/>
        </w:rPr>
        <w:t>duhet</w:t>
      </w:r>
      <w:r w:rsidRPr="00832A0E">
        <w:rPr>
          <w:rFonts w:ascii="Book Antiqua" w:eastAsia="Tahoma" w:hAnsi="Book Antiqua" w:cs="Segoe UI"/>
          <w:sz w:val="24"/>
          <w:szCs w:val="24"/>
          <w:lang w:val="hr-HR"/>
        </w:rPr>
        <w:t>:</w:t>
      </w:r>
    </w:p>
    <w:p w:rsidR="00832A0E" w:rsidRPr="00832A0E" w:rsidRDefault="00832A0E" w:rsidP="00832A0E">
      <w:pPr>
        <w:spacing w:after="0" w:line="240" w:lineRule="auto"/>
        <w:jc w:val="both"/>
        <w:rPr>
          <w:rFonts w:ascii="Book Antiqua" w:eastAsia="Times New Roman" w:hAnsi="Book Antiqua" w:cs="Segoe UI"/>
          <w:sz w:val="24"/>
          <w:szCs w:val="24"/>
          <w:lang w:val="hr-HR"/>
        </w:rPr>
      </w:pPr>
    </w:p>
    <w:p w:rsidR="00832A0E" w:rsidRPr="00832A0E" w:rsidRDefault="00832A0E" w:rsidP="00832A0E">
      <w:pPr>
        <w:numPr>
          <w:ilvl w:val="0"/>
          <w:numId w:val="7"/>
        </w:numPr>
        <w:spacing w:after="0" w:line="276" w:lineRule="auto"/>
        <w:ind w:left="900" w:hanging="450"/>
        <w:contextualSpacing/>
        <w:jc w:val="both"/>
        <w:rPr>
          <w:rFonts w:ascii="Book Antiqua" w:eastAsia="Tahoma" w:hAnsi="Book Antiqua" w:cs="Segoe UI"/>
          <w:spacing w:val="-1"/>
          <w:sz w:val="24"/>
          <w:szCs w:val="24"/>
          <w:lang w:val="hr-HR"/>
        </w:rPr>
      </w:pPr>
      <w:r w:rsidRPr="00832A0E">
        <w:rPr>
          <w:rFonts w:ascii="Book Antiqua" w:eastAsia="Tahoma" w:hAnsi="Book Antiqua" w:cs="Segoe UI"/>
          <w:sz w:val="24"/>
          <w:szCs w:val="24"/>
          <w:lang w:val="hr-HR"/>
        </w:rPr>
        <w:t>Të jenë shtetas të Kosovës;</w:t>
      </w:r>
    </w:p>
    <w:p w:rsidR="00832A0E" w:rsidRPr="00832A0E"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832A0E">
        <w:rPr>
          <w:rFonts w:ascii="Book Antiqua" w:eastAsia="Tahoma" w:hAnsi="Book Antiqua" w:cs="Segoe UI"/>
          <w:sz w:val="24"/>
          <w:szCs w:val="24"/>
          <w:lang w:val="hr-HR"/>
        </w:rPr>
        <w:t xml:space="preserve">Të jetë ndërmarrje mikro </w:t>
      </w:r>
      <w:r w:rsidR="00FB706D">
        <w:rPr>
          <w:rFonts w:ascii="Book Antiqua" w:eastAsia="Tahoma" w:hAnsi="Book Antiqua" w:cs="Segoe UI"/>
          <w:sz w:val="24"/>
          <w:szCs w:val="24"/>
          <w:lang w:val="hr-HR"/>
        </w:rPr>
        <w:t xml:space="preserve">e </w:t>
      </w:r>
      <w:r w:rsidRPr="00832A0E">
        <w:rPr>
          <w:rFonts w:ascii="Book Antiqua" w:eastAsia="Tahoma" w:hAnsi="Book Antiqua" w:cs="Segoe UI"/>
          <w:sz w:val="24"/>
          <w:szCs w:val="24"/>
          <w:lang w:val="hr-HR"/>
        </w:rPr>
        <w:t xml:space="preserve"> vogël </w:t>
      </w:r>
      <w:r w:rsidR="000111A6">
        <w:rPr>
          <w:rFonts w:ascii="Book Antiqua" w:eastAsia="Tahoma" w:hAnsi="Book Antiqua" w:cs="Segoe UI"/>
          <w:sz w:val="24"/>
          <w:szCs w:val="24"/>
          <w:lang w:val="hr-HR"/>
        </w:rPr>
        <w:t xml:space="preserve"> apo e mesme </w:t>
      </w:r>
      <w:r w:rsidRPr="00832A0E">
        <w:rPr>
          <w:rFonts w:ascii="Book Antiqua" w:eastAsia="Tahoma" w:hAnsi="Book Antiqua" w:cs="Segoe UI"/>
          <w:sz w:val="24"/>
          <w:szCs w:val="24"/>
          <w:lang w:val="hr-HR"/>
        </w:rPr>
        <w:t>në pronësi 100% private;</w:t>
      </w:r>
    </w:p>
    <w:p w:rsidR="00832A0E" w:rsidRPr="00832A0E"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832A0E">
        <w:rPr>
          <w:rFonts w:ascii="Book Antiqua" w:eastAsia="Tahoma" w:hAnsi="Book Antiqua" w:cs="Segoe UI"/>
          <w:sz w:val="24"/>
          <w:szCs w:val="24"/>
          <w:lang w:val="hr-HR"/>
        </w:rPr>
        <w:t>Të jetë në gjendje të demonstrojë likuiditetin e kompanisë;</w:t>
      </w:r>
    </w:p>
    <w:p w:rsidR="00832A0E" w:rsidRPr="00832A0E"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832A0E">
        <w:rPr>
          <w:rFonts w:ascii="Book Antiqua" w:eastAsia="Tahoma" w:hAnsi="Book Antiqua" w:cs="Segoe UI"/>
          <w:sz w:val="24"/>
          <w:szCs w:val="24"/>
          <w:lang w:val="hr-HR"/>
        </w:rPr>
        <w:t>Të jetë i regjistruar për aktivitetet e parapara me veprimin e propozuar në kohën e pranimit të grantit;</w:t>
      </w:r>
    </w:p>
    <w:p w:rsidR="00832A0E" w:rsidRPr="00832A0E"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832A0E">
        <w:rPr>
          <w:rFonts w:ascii="Book Antiqua" w:eastAsia="Tahoma" w:hAnsi="Book Antiqua" w:cs="Segoe UI"/>
          <w:spacing w:val="-1"/>
          <w:sz w:val="24"/>
          <w:szCs w:val="24"/>
          <w:lang w:val="hr-HR"/>
        </w:rPr>
        <w:t xml:space="preserve">Të mund të dëshmojë </w:t>
      </w:r>
      <w:r w:rsidRPr="00832A0E">
        <w:rPr>
          <w:rFonts w:ascii="Book Antiqua" w:eastAsia="Tahoma" w:hAnsi="Book Antiqua" w:cs="Segoe UI"/>
          <w:spacing w:val="14"/>
          <w:sz w:val="24"/>
          <w:szCs w:val="24"/>
          <w:lang w:val="hr-HR"/>
        </w:rPr>
        <w:t xml:space="preserve"> që të gjitha kontributet dhe tatimet janë përmbushur</w:t>
      </w:r>
      <w:r w:rsidRPr="00832A0E">
        <w:rPr>
          <w:rFonts w:ascii="Book Antiqua" w:eastAsia="Tahoma" w:hAnsi="Book Antiqua" w:cs="Segoe UI"/>
          <w:spacing w:val="1"/>
          <w:sz w:val="24"/>
          <w:szCs w:val="24"/>
          <w:vertAlign w:val="superscript"/>
          <w:lang w:val="hr-HR"/>
        </w:rPr>
        <w:footnoteReference w:id="1"/>
      </w:r>
      <w:r w:rsidRPr="00832A0E">
        <w:rPr>
          <w:rFonts w:ascii="Book Antiqua" w:eastAsia="Tahoma" w:hAnsi="Book Antiqua" w:cs="Segoe UI"/>
          <w:sz w:val="24"/>
          <w:szCs w:val="24"/>
          <w:lang w:val="hr-HR"/>
        </w:rPr>
        <w:t>;</w:t>
      </w:r>
    </w:p>
    <w:p w:rsidR="00832A0E" w:rsidRPr="00832A0E" w:rsidRDefault="00832A0E" w:rsidP="00832A0E">
      <w:pPr>
        <w:numPr>
          <w:ilvl w:val="0"/>
          <w:numId w:val="6"/>
        </w:numPr>
        <w:spacing w:after="0" w:line="276" w:lineRule="auto"/>
        <w:ind w:left="900" w:hanging="450"/>
        <w:contextualSpacing/>
        <w:jc w:val="both"/>
        <w:rPr>
          <w:rFonts w:ascii="Book Antiqua" w:eastAsia="Tahoma" w:hAnsi="Book Antiqua" w:cs="Segoe UI"/>
          <w:sz w:val="24"/>
          <w:szCs w:val="24"/>
          <w:lang w:val="hr-HR"/>
        </w:rPr>
      </w:pPr>
      <w:r w:rsidRPr="00832A0E">
        <w:rPr>
          <w:rFonts w:ascii="Book Antiqua" w:eastAsia="Tahoma" w:hAnsi="Book Antiqua" w:cs="Segoe UI"/>
          <w:sz w:val="24"/>
          <w:szCs w:val="24"/>
          <w:lang w:val="hr-HR"/>
        </w:rPr>
        <w:t>Të jetë drejtpërdrejt përgjegjës për përgatitjen dhe menaxhimin e veprimit.</w:t>
      </w:r>
    </w:p>
    <w:p w:rsidR="00832A0E" w:rsidRPr="00832A0E" w:rsidRDefault="00832A0E" w:rsidP="00832A0E">
      <w:pPr>
        <w:keepNext/>
        <w:tabs>
          <w:tab w:val="left" w:pos="720"/>
        </w:tabs>
        <w:spacing w:before="240" w:after="60" w:line="240" w:lineRule="auto"/>
        <w:jc w:val="both"/>
        <w:outlineLvl w:val="1"/>
        <w:rPr>
          <w:rFonts w:ascii="Book Antiqua" w:eastAsia="Tahoma" w:hAnsi="Book Antiqua" w:cstheme="majorBidi"/>
          <w:b/>
          <w:bCs/>
          <w:i/>
          <w:iCs/>
          <w:sz w:val="24"/>
          <w:szCs w:val="24"/>
          <w:lang w:val="hr-HR"/>
        </w:rPr>
      </w:pPr>
      <w:bookmarkStart w:id="6" w:name="_Toc77756605"/>
      <w:r w:rsidRPr="00832A0E">
        <w:rPr>
          <w:rFonts w:ascii="Book Antiqua" w:eastAsia="Tahoma" w:hAnsi="Book Antiqua" w:cstheme="majorBidi"/>
          <w:b/>
          <w:bCs/>
          <w:i/>
          <w:iCs/>
          <w:sz w:val="24"/>
          <w:szCs w:val="24"/>
          <w:lang w:val="hr-HR"/>
        </w:rPr>
        <w:t>Aplikantët që nuk kualifikohen</w:t>
      </w:r>
      <w:bookmarkEnd w:id="6"/>
    </w:p>
    <w:p w:rsidR="00832A0E" w:rsidRPr="00832A0E" w:rsidRDefault="00832A0E" w:rsidP="00832A0E">
      <w:pPr>
        <w:spacing w:after="0" w:line="240" w:lineRule="auto"/>
        <w:jc w:val="both"/>
        <w:rPr>
          <w:rFonts w:ascii="Book Antiqua" w:eastAsia="Tahoma" w:hAnsi="Book Antiqua" w:cs="Segoe UI"/>
          <w:spacing w:val="1"/>
          <w:sz w:val="24"/>
          <w:szCs w:val="24"/>
          <w:lang w:val="hr-HR"/>
        </w:rPr>
      </w:pPr>
    </w:p>
    <w:p w:rsidR="00832A0E" w:rsidRPr="00832A0E" w:rsidRDefault="00832A0E" w:rsidP="00832A0E">
      <w:pPr>
        <w:spacing w:after="0" w:line="240" w:lineRule="auto"/>
        <w:jc w:val="both"/>
        <w:rPr>
          <w:rFonts w:ascii="Book Antiqua" w:eastAsia="Tahoma" w:hAnsi="Book Antiqua" w:cs="Segoe UI"/>
          <w:spacing w:val="1"/>
          <w:sz w:val="24"/>
          <w:szCs w:val="24"/>
          <w:lang w:val="hr-HR"/>
        </w:rPr>
      </w:pPr>
      <w:r w:rsidRPr="00832A0E">
        <w:rPr>
          <w:rFonts w:ascii="Book Antiqua" w:eastAsia="Tahoma" w:hAnsi="Book Antiqua" w:cs="Segoe UI"/>
          <w:spacing w:val="1"/>
          <w:sz w:val="24"/>
          <w:szCs w:val="24"/>
          <w:lang w:val="hr-HR"/>
        </w:rPr>
        <w:t>Aplikantë potencialë nuk mund të marrin pjesë në Thirrje Publike apo të përfitojnë grante nëse gjenden në ndonjërën prej situatave që renditen si më poshtë:</w:t>
      </w:r>
    </w:p>
    <w:p w:rsidR="00832A0E" w:rsidRPr="00832A0E" w:rsidRDefault="00832A0E" w:rsidP="00832A0E">
      <w:pPr>
        <w:spacing w:after="0" w:line="240" w:lineRule="auto"/>
        <w:jc w:val="both"/>
        <w:rPr>
          <w:rFonts w:ascii="Book Antiqua" w:eastAsia="Tahoma" w:hAnsi="Book Antiqua" w:cs="Segoe UI"/>
          <w:spacing w:val="1"/>
          <w:sz w:val="24"/>
          <w:szCs w:val="24"/>
          <w:lang w:val="hr-HR"/>
        </w:rPr>
      </w:pPr>
    </w:p>
    <w:p w:rsidR="00832A0E" w:rsidRPr="00832A0E" w:rsidRDefault="00832A0E"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832A0E">
        <w:rPr>
          <w:rFonts w:ascii="Book Antiqua" w:eastAsia="Tahoma" w:hAnsi="Book Antiqua" w:cs="Segoe UI"/>
          <w:spacing w:val="1"/>
          <w:sz w:val="24"/>
          <w:szCs w:val="24"/>
          <w:lang w:val="hr-HR"/>
        </w:rPr>
        <w:t>Kanë bankrotuar apo janë në mbyllje, janë nën administrim të gjykatave, kanë hyrë në marrëveshje me kreditorë, kanë pezulluar aktivitetet afariste, i janë nënshtruar procedurave në lidhje me këto çështje, ose janë në situata analoge që lindin nga procedurat e përcaktuara me legjislacion apo rregullore vendore;</w:t>
      </w:r>
    </w:p>
    <w:p w:rsidR="00832A0E" w:rsidRPr="00832A0E" w:rsidRDefault="00832A0E"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832A0E">
        <w:rPr>
          <w:rFonts w:ascii="Book Antiqua" w:eastAsia="Tahoma" w:hAnsi="Book Antiqua" w:cs="Segoe UI"/>
          <w:spacing w:val="1"/>
          <w:sz w:val="24"/>
          <w:szCs w:val="24"/>
          <w:lang w:val="hr-HR"/>
        </w:rPr>
        <w:t>Ata, apo personat që kanë autorizim përfaqësimi, vendim-marrjeje apo kontrolli mbi ta, janë dënuar për një vepër që ka të bëjë me sjelljen profesionale me aktgjykim kontributeve të sigurimeve sociale apo pagesës së tatimeve në pajtim me dispozitat ligjore të vendit në të cilin janë themeluar, apo me ato të vendit të Autoritetit Kontraktues, apo të vendit ku do të zbatohet kontrata;të një autoriteti kompetent të ndonjërit Shtet Anëtar që ka efektin res judicata; (pra kur nuk ka mundësi apelimi);</w:t>
      </w:r>
    </w:p>
    <w:p w:rsidR="00832A0E" w:rsidRPr="00832A0E" w:rsidRDefault="00832A0E"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832A0E">
        <w:rPr>
          <w:rFonts w:ascii="Book Antiqua" w:eastAsia="Tahoma" w:hAnsi="Book Antiqua" w:cs="Segoe UI"/>
          <w:spacing w:val="1"/>
          <w:sz w:val="24"/>
          <w:szCs w:val="24"/>
          <w:lang w:val="hr-HR"/>
        </w:rPr>
        <w:t>Nuk janë në përputhje me obligimet e tyre sa i përket pagesës;</w:t>
      </w:r>
    </w:p>
    <w:p w:rsidR="00832A0E" w:rsidRPr="00832A0E" w:rsidRDefault="00832A0E" w:rsidP="00832A0E">
      <w:pPr>
        <w:numPr>
          <w:ilvl w:val="0"/>
          <w:numId w:val="9"/>
        </w:numPr>
        <w:spacing w:after="120" w:line="264" w:lineRule="auto"/>
        <w:contextualSpacing/>
        <w:jc w:val="both"/>
        <w:rPr>
          <w:rFonts w:ascii="Book Antiqua" w:eastAsia="Tahoma" w:hAnsi="Book Antiqua" w:cs="Segoe UI"/>
          <w:spacing w:val="1"/>
          <w:sz w:val="24"/>
          <w:szCs w:val="24"/>
          <w:lang w:val="hr-HR"/>
        </w:rPr>
      </w:pPr>
      <w:r w:rsidRPr="00832A0E">
        <w:rPr>
          <w:rFonts w:ascii="Book Antiqua" w:eastAsia="Tahoma" w:hAnsi="Book Antiqua" w:cs="Segoe UI"/>
          <w:spacing w:val="1"/>
          <w:sz w:val="24"/>
          <w:szCs w:val="24"/>
          <w:lang w:val="hr-HR"/>
        </w:rPr>
        <w:t>Ata, apo personat që kanë autorizim përfaqësimi, vendim-marrjeje apo kontrolli mbi ta, kanë qenë subjekt i një aktgjykimi të prerë e të plotfuqishëm për mashtrim, korrupsion, përfshirje në organizatë kriminale, shpëlarje të parave apo ndonjë aktivitet tjetër të paligjshëm, ku aktiviteti i tillë i paligjshëm është dëmtues për interesat financiarë të BE-së;</w:t>
      </w:r>
    </w:p>
    <w:p w:rsidR="00832A0E" w:rsidRPr="00832A0E" w:rsidRDefault="00832A0E" w:rsidP="00832A0E">
      <w:pPr>
        <w:autoSpaceDE w:val="0"/>
        <w:autoSpaceDN w:val="0"/>
        <w:adjustRightInd w:val="0"/>
        <w:spacing w:after="0" w:line="360" w:lineRule="auto"/>
        <w:ind w:left="810"/>
        <w:contextualSpacing/>
        <w:jc w:val="both"/>
        <w:rPr>
          <w:rFonts w:ascii="Book Antiqua" w:eastAsia="Times New Roman" w:hAnsi="Book Antiqua" w:cs="Arial"/>
          <w:sz w:val="24"/>
          <w:szCs w:val="24"/>
        </w:rPr>
      </w:pPr>
    </w:p>
    <w:p w:rsidR="00832A0E" w:rsidRPr="00832A0E" w:rsidRDefault="00832A0E" w:rsidP="00832A0E">
      <w:pPr>
        <w:spacing w:after="0" w:line="0" w:lineRule="atLeast"/>
        <w:rPr>
          <w:rFonts w:ascii="Book Antiqua" w:eastAsia="Times New Roman" w:hAnsi="Book Antiqua" w:cs="Times New Roman"/>
          <w:b/>
          <w:i/>
          <w:sz w:val="24"/>
          <w:szCs w:val="24"/>
        </w:rPr>
      </w:pPr>
      <w:r w:rsidRPr="00832A0E">
        <w:rPr>
          <w:rFonts w:ascii="Book Antiqua" w:eastAsia="Times New Roman" w:hAnsi="Book Antiqua" w:cs="Times New Roman"/>
          <w:b/>
          <w:i/>
          <w:sz w:val="24"/>
          <w:szCs w:val="24"/>
        </w:rPr>
        <w:t>2.2 Veprimet e kualifikueshme: veprimet për të cilat mund të parashtrohet aplikimi</w:t>
      </w:r>
    </w:p>
    <w:p w:rsidR="00832A0E" w:rsidRPr="00832A0E" w:rsidRDefault="00832A0E" w:rsidP="00832A0E">
      <w:pPr>
        <w:spacing w:after="0" w:line="70" w:lineRule="exact"/>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Georgia" w:hAnsi="Book Antiqua" w:cs="Times New Roman"/>
          <w:sz w:val="24"/>
          <w:szCs w:val="24"/>
          <w:u w:val="single"/>
        </w:rPr>
      </w:pPr>
      <w:r w:rsidRPr="00832A0E">
        <w:rPr>
          <w:rFonts w:ascii="Book Antiqua" w:eastAsia="Georgia" w:hAnsi="Book Antiqua" w:cs="Times New Roman"/>
          <w:sz w:val="24"/>
          <w:szCs w:val="24"/>
          <w:u w:val="single"/>
        </w:rPr>
        <w:t>Definicioni:</w:t>
      </w:r>
    </w:p>
    <w:p w:rsidR="00832A0E" w:rsidRPr="00832A0E" w:rsidRDefault="00832A0E" w:rsidP="00832A0E">
      <w:pPr>
        <w:spacing w:after="0" w:line="25" w:lineRule="exact"/>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Georgia" w:hAnsi="Book Antiqua" w:cs="Times New Roman"/>
          <w:sz w:val="24"/>
          <w:szCs w:val="24"/>
        </w:rPr>
      </w:pPr>
      <w:r w:rsidRPr="00832A0E">
        <w:rPr>
          <w:rFonts w:ascii="Book Antiqua" w:eastAsia="Georgia" w:hAnsi="Book Antiqua" w:cs="Times New Roman"/>
          <w:sz w:val="24"/>
          <w:szCs w:val="24"/>
        </w:rPr>
        <w:t>Veprimi (apo projekti) përbëhet nga një tërësi aktivitetesh.</w:t>
      </w:r>
    </w:p>
    <w:p w:rsidR="00832A0E" w:rsidRPr="00832A0E" w:rsidRDefault="00832A0E" w:rsidP="00832A0E">
      <w:pPr>
        <w:spacing w:after="0" w:line="315" w:lineRule="exact"/>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Georgia" w:hAnsi="Book Antiqua" w:cs="Times New Roman"/>
          <w:sz w:val="24"/>
          <w:szCs w:val="24"/>
          <w:u w:val="single"/>
        </w:rPr>
      </w:pPr>
      <w:r w:rsidRPr="00832A0E">
        <w:rPr>
          <w:rFonts w:ascii="Book Antiqua" w:eastAsia="Georgia" w:hAnsi="Book Antiqua" w:cs="Times New Roman"/>
          <w:sz w:val="24"/>
          <w:szCs w:val="24"/>
          <w:u w:val="single"/>
        </w:rPr>
        <w:t>Kohëzgjatja:</w:t>
      </w:r>
    </w:p>
    <w:p w:rsidR="00832A0E" w:rsidRPr="00832A0E" w:rsidRDefault="00832A0E" w:rsidP="00832A0E">
      <w:pPr>
        <w:spacing w:after="0" w:line="35" w:lineRule="exact"/>
        <w:rPr>
          <w:rFonts w:ascii="Book Antiqua" w:eastAsia="Times New Roman" w:hAnsi="Book Antiqua" w:cs="Times New Roman"/>
          <w:sz w:val="24"/>
          <w:szCs w:val="24"/>
        </w:rPr>
      </w:pPr>
    </w:p>
    <w:p w:rsidR="00832A0E" w:rsidRPr="00832A0E" w:rsidRDefault="00832A0E" w:rsidP="00832A0E">
      <w:pPr>
        <w:spacing w:after="0" w:line="257" w:lineRule="auto"/>
        <w:ind w:right="180"/>
        <w:rPr>
          <w:rFonts w:ascii="Book Antiqua" w:eastAsia="Georgia" w:hAnsi="Book Antiqua" w:cs="Times New Roman"/>
          <w:sz w:val="24"/>
          <w:szCs w:val="24"/>
        </w:rPr>
      </w:pPr>
      <w:r w:rsidRPr="00832A0E">
        <w:rPr>
          <w:rFonts w:ascii="Book Antiqua" w:eastAsia="Georgia" w:hAnsi="Book Antiqua" w:cs="Times New Roman"/>
          <w:sz w:val="24"/>
          <w:szCs w:val="24"/>
        </w:rPr>
        <w:t xml:space="preserve">Kohëzgjatja e planifikuar e projektit që financohet nga MINT nuk mund të tejkalojë </w:t>
      </w:r>
      <w:r w:rsidRPr="00C81E00">
        <w:rPr>
          <w:rFonts w:ascii="Book Antiqua" w:eastAsia="Times New Roman" w:hAnsi="Book Antiqua" w:cs="Times New Roman"/>
          <w:sz w:val="24"/>
          <w:szCs w:val="24"/>
        </w:rPr>
        <w:t>3</w:t>
      </w:r>
      <w:r w:rsidRPr="00C81E00">
        <w:rPr>
          <w:rFonts w:ascii="Book Antiqua" w:eastAsia="Georgia" w:hAnsi="Book Antiqua" w:cs="Times New Roman"/>
          <w:sz w:val="24"/>
          <w:szCs w:val="24"/>
        </w:rPr>
        <w:t xml:space="preserve"> muaj </w:t>
      </w:r>
      <w:r w:rsidRPr="00832A0E">
        <w:rPr>
          <w:rFonts w:ascii="Book Antiqua" w:eastAsia="Georgia" w:hAnsi="Book Antiqua" w:cs="Times New Roman"/>
          <w:sz w:val="24"/>
          <w:szCs w:val="24"/>
        </w:rPr>
        <w:t xml:space="preserve">(përveç nëse ndryshe parashihet me kushtet </w:t>
      </w:r>
      <w:r>
        <w:rPr>
          <w:rFonts w:ascii="Book Antiqua" w:eastAsia="Georgia" w:hAnsi="Book Antiqua" w:cs="Times New Roman"/>
          <w:sz w:val="24"/>
          <w:szCs w:val="24"/>
        </w:rPr>
        <w:t xml:space="preserve">e </w:t>
      </w:r>
      <w:r w:rsidRPr="00832A0E">
        <w:rPr>
          <w:rFonts w:ascii="Book Antiqua" w:eastAsia="Georgia" w:hAnsi="Book Antiqua" w:cs="Times New Roman"/>
          <w:sz w:val="24"/>
          <w:szCs w:val="24"/>
        </w:rPr>
        <w:t>kontratë</w:t>
      </w:r>
      <w:r>
        <w:rPr>
          <w:rFonts w:ascii="Book Antiqua" w:eastAsia="Georgia" w:hAnsi="Book Antiqua" w:cs="Times New Roman"/>
          <w:sz w:val="24"/>
          <w:szCs w:val="24"/>
        </w:rPr>
        <w:t>s</w:t>
      </w:r>
      <w:r w:rsidRPr="00832A0E">
        <w:rPr>
          <w:rFonts w:ascii="Book Antiqua" w:eastAsia="Georgia" w:hAnsi="Book Antiqua" w:cs="Times New Roman"/>
          <w:sz w:val="24"/>
          <w:szCs w:val="24"/>
        </w:rPr>
        <w:t>).</w:t>
      </w:r>
    </w:p>
    <w:p w:rsidR="00832A0E" w:rsidRPr="00832A0E" w:rsidRDefault="00832A0E" w:rsidP="00832A0E">
      <w:pPr>
        <w:spacing w:after="0" w:line="295" w:lineRule="exact"/>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Times New Roman" w:hAnsi="Book Antiqua" w:cs="Times New Roman"/>
          <w:b/>
          <w:i/>
          <w:sz w:val="24"/>
          <w:szCs w:val="24"/>
        </w:rPr>
      </w:pPr>
      <w:r w:rsidRPr="00832A0E">
        <w:rPr>
          <w:rFonts w:ascii="Book Antiqua" w:eastAsia="Times New Roman" w:hAnsi="Book Antiqua" w:cs="Times New Roman"/>
          <w:b/>
          <w:i/>
          <w:sz w:val="24"/>
          <w:szCs w:val="24"/>
        </w:rPr>
        <w:t xml:space="preserve">2.3 Sektorët apo temat </w:t>
      </w:r>
    </w:p>
    <w:p w:rsidR="00832A0E" w:rsidRPr="00832A0E" w:rsidRDefault="00832A0E" w:rsidP="00832A0E">
      <w:pPr>
        <w:spacing w:after="0" w:line="73" w:lineRule="exact"/>
        <w:rPr>
          <w:rFonts w:ascii="Book Antiqua" w:eastAsia="Times New Roman" w:hAnsi="Book Antiqua" w:cs="Times New Roman"/>
          <w:sz w:val="24"/>
          <w:szCs w:val="24"/>
        </w:rPr>
      </w:pPr>
    </w:p>
    <w:p w:rsidR="00832A0E" w:rsidRPr="00832A0E" w:rsidRDefault="00832A0E" w:rsidP="00832A0E">
      <w:pPr>
        <w:spacing w:after="0" w:line="258" w:lineRule="auto"/>
        <w:ind w:right="20"/>
        <w:jc w:val="both"/>
        <w:rPr>
          <w:rFonts w:ascii="Book Antiqua" w:eastAsia="Georgia" w:hAnsi="Book Antiqua" w:cs="Times New Roman"/>
          <w:sz w:val="24"/>
          <w:szCs w:val="24"/>
        </w:rPr>
      </w:pPr>
      <w:r w:rsidRPr="00832A0E">
        <w:rPr>
          <w:rFonts w:ascii="Book Antiqua" w:eastAsia="Georgia" w:hAnsi="Book Antiqua" w:cs="Times New Roman"/>
          <w:sz w:val="24"/>
          <w:szCs w:val="24"/>
        </w:rPr>
        <w:t>Ndërmarrjet që operojnë në prodhim, përpunim të produkteve dhe ofrim të shërbimeve, janë të kualifikuara të aplikojnë. Interes i veçantë i kushtohet projekteve që kanë mundësi të zëvendësojnë importet, dhe rritje të eksportit, ndërsa:</w:t>
      </w:r>
    </w:p>
    <w:p w:rsidR="00832A0E" w:rsidRPr="00832A0E" w:rsidRDefault="00832A0E" w:rsidP="00832A0E">
      <w:pPr>
        <w:spacing w:after="0" w:line="258" w:lineRule="auto"/>
        <w:ind w:right="20"/>
        <w:jc w:val="both"/>
        <w:rPr>
          <w:rFonts w:ascii="Book Antiqua" w:eastAsia="Georgia" w:hAnsi="Book Antiqua" w:cs="Times New Roman"/>
          <w:sz w:val="16"/>
          <w:szCs w:val="16"/>
        </w:rPr>
      </w:pPr>
    </w:p>
    <w:p w:rsidR="00832A0E" w:rsidRPr="00832A0E" w:rsidRDefault="00832A0E" w:rsidP="00832A0E">
      <w:pPr>
        <w:spacing w:after="0" w:line="2" w:lineRule="exact"/>
        <w:rPr>
          <w:rFonts w:ascii="Book Antiqua" w:eastAsia="Times New Roman" w:hAnsi="Book Antiqua" w:cs="Times New Roman"/>
          <w:sz w:val="24"/>
          <w:szCs w:val="24"/>
        </w:rPr>
      </w:pPr>
    </w:p>
    <w:p w:rsidR="00832A0E" w:rsidRPr="00832A0E" w:rsidRDefault="00832A0E" w:rsidP="00832A0E">
      <w:pPr>
        <w:numPr>
          <w:ilvl w:val="0"/>
          <w:numId w:val="9"/>
        </w:numPr>
        <w:spacing w:after="0" w:line="276" w:lineRule="auto"/>
        <w:contextualSpacing/>
        <w:rPr>
          <w:rFonts w:ascii="Book Antiqua" w:eastAsia="Georgia" w:hAnsi="Book Antiqua" w:cs="Times New Roman"/>
          <w:sz w:val="24"/>
          <w:szCs w:val="24"/>
        </w:rPr>
      </w:pPr>
      <w:r w:rsidRPr="00832A0E">
        <w:rPr>
          <w:rFonts w:ascii="Book Antiqua" w:eastAsia="Georgia" w:hAnsi="Book Antiqua" w:cs="Times New Roman"/>
          <w:sz w:val="24"/>
          <w:szCs w:val="24"/>
        </w:rPr>
        <w:t>Tregtia (</w:t>
      </w:r>
      <w:r w:rsidRPr="00832A0E">
        <w:rPr>
          <w:rFonts w:ascii="Book Antiqua" w:eastAsia="Georgia" w:hAnsi="Book Antiqua" w:cs="Times New Roman"/>
          <w:i/>
        </w:rPr>
        <w:t>me pakicë e shumicë</w:t>
      </w:r>
      <w:r w:rsidRPr="00832A0E">
        <w:rPr>
          <w:rFonts w:ascii="Book Antiqua" w:eastAsia="Georgia" w:hAnsi="Book Antiqua" w:cs="Times New Roman"/>
          <w:sz w:val="24"/>
          <w:szCs w:val="24"/>
        </w:rPr>
        <w:t xml:space="preserve">); </w:t>
      </w:r>
    </w:p>
    <w:p w:rsidR="00832A0E" w:rsidRPr="00832A0E" w:rsidRDefault="00832A0E" w:rsidP="00832A0E">
      <w:pPr>
        <w:numPr>
          <w:ilvl w:val="0"/>
          <w:numId w:val="9"/>
        </w:numPr>
        <w:spacing w:after="0" w:line="276" w:lineRule="auto"/>
        <w:contextualSpacing/>
        <w:rPr>
          <w:rFonts w:ascii="Book Antiqua" w:eastAsia="Georgia" w:hAnsi="Book Antiqua" w:cs="Times New Roman"/>
          <w:sz w:val="24"/>
          <w:szCs w:val="24"/>
        </w:rPr>
      </w:pPr>
      <w:r w:rsidRPr="00832A0E">
        <w:rPr>
          <w:rFonts w:ascii="Book Antiqua" w:eastAsia="Georgia" w:hAnsi="Book Antiqua" w:cs="Times New Roman"/>
          <w:sz w:val="24"/>
          <w:szCs w:val="24"/>
        </w:rPr>
        <w:t>Ndërtimtaria;</w:t>
      </w:r>
    </w:p>
    <w:p w:rsidR="00832A0E" w:rsidRPr="00832A0E" w:rsidRDefault="00832A0E" w:rsidP="00832A0E">
      <w:pPr>
        <w:numPr>
          <w:ilvl w:val="0"/>
          <w:numId w:val="9"/>
        </w:numPr>
        <w:spacing w:after="0" w:line="276" w:lineRule="auto"/>
        <w:ind w:right="-208"/>
        <w:contextualSpacing/>
        <w:rPr>
          <w:rFonts w:ascii="Book Antiqua" w:eastAsia="Georgia" w:hAnsi="Book Antiqua" w:cs="Times New Roman"/>
          <w:sz w:val="24"/>
          <w:szCs w:val="24"/>
        </w:rPr>
      </w:pPr>
      <w:r w:rsidRPr="00832A0E">
        <w:rPr>
          <w:rFonts w:ascii="Book Antiqua" w:eastAsia="Georgia" w:hAnsi="Book Antiqua" w:cs="Times New Roman"/>
          <w:sz w:val="24"/>
          <w:szCs w:val="24"/>
        </w:rPr>
        <w:t>Bujqësia (</w:t>
      </w:r>
      <w:r w:rsidRPr="00832A0E">
        <w:rPr>
          <w:rFonts w:ascii="Book Antiqua" w:eastAsia="Georgia" w:hAnsi="Book Antiqua" w:cs="Times New Roman"/>
          <w:i/>
        </w:rPr>
        <w:t>përjashtimisht pajisjet/makineritë për prodhimin dhe përpunimin e produkteve ushqimore</w:t>
      </w:r>
      <w:r w:rsidRPr="00832A0E">
        <w:rPr>
          <w:rFonts w:ascii="Book Antiqua" w:eastAsia="Georgia" w:hAnsi="Book Antiqua" w:cs="Times New Roman"/>
          <w:sz w:val="24"/>
          <w:szCs w:val="24"/>
        </w:rPr>
        <w:t>) dhe</w:t>
      </w:r>
    </w:p>
    <w:p w:rsidR="00832A0E" w:rsidRPr="00832A0E" w:rsidRDefault="00832A0E" w:rsidP="00832A0E">
      <w:pPr>
        <w:numPr>
          <w:ilvl w:val="0"/>
          <w:numId w:val="9"/>
        </w:numPr>
        <w:spacing w:after="0" w:line="276" w:lineRule="auto"/>
        <w:contextualSpacing/>
        <w:rPr>
          <w:rFonts w:ascii="Book Antiqua" w:eastAsia="Georgia" w:hAnsi="Book Antiqua" w:cs="Times New Roman"/>
          <w:sz w:val="24"/>
          <w:szCs w:val="24"/>
        </w:rPr>
      </w:pPr>
      <w:r w:rsidRPr="00832A0E">
        <w:rPr>
          <w:rFonts w:ascii="Book Antiqua" w:eastAsia="Georgia" w:hAnsi="Book Antiqua" w:cs="Times New Roman"/>
          <w:sz w:val="24"/>
          <w:szCs w:val="24"/>
        </w:rPr>
        <w:t xml:space="preserve">Shëndetësia, janë sektorë që </w:t>
      </w:r>
      <w:r w:rsidRPr="00832A0E">
        <w:rPr>
          <w:rFonts w:ascii="Book Antiqua" w:eastAsia="Georgia" w:hAnsi="Book Antiqua" w:cs="Times New Roman"/>
          <w:b/>
          <w:sz w:val="24"/>
          <w:szCs w:val="24"/>
        </w:rPr>
        <w:t>NUK KUALIFIKOHEN</w:t>
      </w:r>
      <w:r w:rsidRPr="00832A0E">
        <w:rPr>
          <w:rFonts w:ascii="Book Antiqua" w:eastAsia="Georgia" w:hAnsi="Book Antiqua" w:cs="Times New Roman"/>
          <w:sz w:val="24"/>
          <w:szCs w:val="24"/>
        </w:rPr>
        <w:t>.</w:t>
      </w:r>
    </w:p>
    <w:p w:rsidR="00832A0E" w:rsidRPr="00832A0E" w:rsidRDefault="00832A0E" w:rsidP="00832A0E">
      <w:pPr>
        <w:spacing w:after="0" w:line="0" w:lineRule="atLeast"/>
        <w:ind w:left="360"/>
        <w:rPr>
          <w:rFonts w:ascii="Book Antiqua" w:eastAsia="Georgia" w:hAnsi="Book Antiqua" w:cs="Times New Roman"/>
          <w:sz w:val="24"/>
          <w:szCs w:val="24"/>
        </w:rPr>
      </w:pPr>
    </w:p>
    <w:p w:rsidR="00832A0E" w:rsidRPr="00832A0E" w:rsidRDefault="00832A0E" w:rsidP="00832A0E">
      <w:pPr>
        <w:spacing w:after="0" w:line="0" w:lineRule="atLeast"/>
        <w:jc w:val="both"/>
        <w:rPr>
          <w:rFonts w:ascii="Book Antiqua" w:eastAsia="Times New Roman" w:hAnsi="Book Antiqua" w:cs="Arial"/>
          <w:b/>
          <w:i/>
          <w:sz w:val="24"/>
          <w:szCs w:val="24"/>
        </w:rPr>
      </w:pPr>
      <w:r w:rsidRPr="00832A0E">
        <w:rPr>
          <w:rFonts w:ascii="Book Antiqua" w:eastAsia="Times New Roman" w:hAnsi="Book Antiqua" w:cs="Arial"/>
          <w:b/>
          <w:i/>
          <w:sz w:val="24"/>
          <w:szCs w:val="24"/>
        </w:rPr>
        <w:t>2.4 Llojet e veprimit/projektit</w:t>
      </w:r>
    </w:p>
    <w:p w:rsidR="00832A0E" w:rsidRPr="00832A0E" w:rsidRDefault="00832A0E" w:rsidP="00832A0E">
      <w:pPr>
        <w:spacing w:after="0" w:line="73" w:lineRule="exact"/>
        <w:jc w:val="both"/>
        <w:rPr>
          <w:rFonts w:ascii="Book Antiqua" w:eastAsia="Times New Roman" w:hAnsi="Book Antiqua" w:cs="Arial"/>
          <w:sz w:val="24"/>
          <w:szCs w:val="24"/>
        </w:rPr>
      </w:pPr>
    </w:p>
    <w:p w:rsidR="00832A0E" w:rsidRPr="00832A0E" w:rsidRDefault="00832A0E" w:rsidP="00832A0E">
      <w:pPr>
        <w:spacing w:after="0" w:line="260" w:lineRule="auto"/>
        <w:jc w:val="both"/>
        <w:rPr>
          <w:rFonts w:ascii="Book Antiqua" w:eastAsia="Georgia" w:hAnsi="Book Antiqua" w:cs="Arial"/>
          <w:sz w:val="24"/>
          <w:szCs w:val="24"/>
        </w:rPr>
      </w:pPr>
      <w:r w:rsidRPr="00832A0E">
        <w:rPr>
          <w:rFonts w:ascii="Book Antiqua" w:eastAsia="Georgia" w:hAnsi="Book Antiqua" w:cs="Arial"/>
          <w:sz w:val="24"/>
          <w:szCs w:val="24"/>
        </w:rPr>
        <w:t>Propozimet për financim duhet të jenë të pavarura teknikisht dhe financiarisht. Veprimet duhet të kenë ndikim të prekshëm dhe të dukshëm tek kompanitë dhe rritjen e punësimit, rritjen e kapaciteteve prodhuese, përmirësim apo optimizim të cikleve jetësore të zhvillimit të produkteve/shërbimeve dhe diversifikimin e produkteve/shërbimeve, kanale të reja të shitjes dhe shpërndarjes dhe zhvillimin e zinxhirit të vlerave dhe të ngjashme.</w:t>
      </w:r>
    </w:p>
    <w:p w:rsidR="00832A0E" w:rsidRPr="00832A0E" w:rsidRDefault="00832A0E" w:rsidP="00832A0E">
      <w:pPr>
        <w:spacing w:after="0" w:line="219" w:lineRule="auto"/>
        <w:jc w:val="both"/>
        <w:rPr>
          <w:rFonts w:ascii="Book Antiqua" w:eastAsia="Georgia" w:hAnsi="Book Antiqua" w:cs="Arial"/>
          <w:sz w:val="24"/>
          <w:szCs w:val="24"/>
        </w:rPr>
      </w:pPr>
    </w:p>
    <w:p w:rsidR="00832A0E" w:rsidRPr="00832A0E" w:rsidRDefault="00832A0E" w:rsidP="00832A0E">
      <w:pPr>
        <w:spacing w:after="0" w:line="219" w:lineRule="auto"/>
        <w:jc w:val="both"/>
        <w:rPr>
          <w:rFonts w:ascii="Book Antiqua" w:eastAsia="Georgia" w:hAnsi="Book Antiqua" w:cs="Arial"/>
          <w:sz w:val="24"/>
          <w:szCs w:val="24"/>
        </w:rPr>
      </w:pPr>
      <w:r w:rsidRPr="00832A0E">
        <w:rPr>
          <w:rFonts w:ascii="Book Antiqua" w:eastAsia="Georgia" w:hAnsi="Book Antiqua" w:cs="Arial"/>
          <w:sz w:val="24"/>
          <w:szCs w:val="24"/>
        </w:rPr>
        <w:t xml:space="preserve">Llojet vijiuese të aktiviteteve në përputhje me synimet e Programit llogariten si </w:t>
      </w:r>
      <w:r w:rsidRPr="00832A0E">
        <w:rPr>
          <w:rFonts w:ascii="Book Antiqua" w:eastAsia="Times New Roman" w:hAnsi="Book Antiqua" w:cs="Arial"/>
          <w:b/>
          <w:sz w:val="24"/>
          <w:szCs w:val="24"/>
        </w:rPr>
        <w:t>shpenzime të kualifikueshme, dhe mund të financohen sipas kësaj Thirrjeje Publike</w:t>
      </w:r>
      <w:r w:rsidRPr="00832A0E">
        <w:rPr>
          <w:rFonts w:ascii="Book Antiqua" w:eastAsia="Georgia" w:hAnsi="Book Antiqua" w:cs="Arial"/>
          <w:sz w:val="24"/>
          <w:szCs w:val="24"/>
        </w:rPr>
        <w:t>:</w:t>
      </w:r>
    </w:p>
    <w:p w:rsidR="00832A0E" w:rsidRPr="00832A0E" w:rsidRDefault="00832A0E" w:rsidP="00832A0E">
      <w:pPr>
        <w:spacing w:after="0" w:line="276" w:lineRule="auto"/>
        <w:jc w:val="both"/>
        <w:rPr>
          <w:rFonts w:ascii="Book Antiqua" w:eastAsia="Times New Roman" w:hAnsi="Book Antiqua" w:cs="Arial"/>
          <w:sz w:val="16"/>
          <w:szCs w:val="16"/>
        </w:rPr>
      </w:pPr>
    </w:p>
    <w:p w:rsidR="00832A0E" w:rsidRPr="00832A0E" w:rsidRDefault="00832A0E" w:rsidP="00832A0E">
      <w:pPr>
        <w:numPr>
          <w:ilvl w:val="0"/>
          <w:numId w:val="9"/>
        </w:numPr>
        <w:tabs>
          <w:tab w:val="left" w:pos="748"/>
        </w:tabs>
        <w:spacing w:after="0" w:line="276" w:lineRule="auto"/>
        <w:contextualSpacing/>
        <w:jc w:val="both"/>
        <w:rPr>
          <w:rFonts w:ascii="Book Antiqua" w:eastAsia="Wingdings" w:hAnsi="Book Antiqua" w:cs="Arial"/>
          <w:sz w:val="24"/>
          <w:szCs w:val="24"/>
          <w:vertAlign w:val="superscript"/>
        </w:rPr>
      </w:pPr>
      <w:r w:rsidRPr="00832A0E">
        <w:rPr>
          <w:rFonts w:ascii="Book Antiqua" w:eastAsia="Georgia" w:hAnsi="Book Antiqua" w:cs="Arial"/>
          <w:b/>
          <w:sz w:val="24"/>
          <w:szCs w:val="24"/>
          <w:u w:val="single"/>
        </w:rPr>
        <w:t>Investimet në asete të prekshme</w:t>
      </w:r>
      <w:r w:rsidRPr="00832A0E">
        <w:rPr>
          <w:rFonts w:ascii="Book Antiqua" w:eastAsia="Georgia" w:hAnsi="Book Antiqua" w:cs="Arial"/>
          <w:sz w:val="24"/>
          <w:szCs w:val="24"/>
        </w:rPr>
        <w:t xml:space="preserve"> që kanë të bëjnë ose me blerjen e pajisjeve, makinerisë, linjat e prodhimit</w:t>
      </w:r>
      <w:r w:rsidR="000111A6">
        <w:rPr>
          <w:rFonts w:ascii="Book Antiqua" w:eastAsia="Georgia" w:hAnsi="Book Antiqua" w:cs="Arial"/>
          <w:sz w:val="24"/>
          <w:szCs w:val="24"/>
        </w:rPr>
        <w:t xml:space="preserve"> dhe përpunimit </w:t>
      </w:r>
      <w:r w:rsidRPr="00832A0E">
        <w:rPr>
          <w:rFonts w:ascii="Book Antiqua" w:eastAsia="Georgia" w:hAnsi="Book Antiqua" w:cs="Arial"/>
          <w:sz w:val="24"/>
          <w:szCs w:val="24"/>
        </w:rPr>
        <w:t>, softuerë</w:t>
      </w:r>
      <w:r w:rsidR="000111A6">
        <w:rPr>
          <w:rFonts w:ascii="Book Antiqua" w:eastAsia="Georgia" w:hAnsi="Book Antiqua" w:cs="Arial"/>
          <w:sz w:val="24"/>
          <w:szCs w:val="24"/>
        </w:rPr>
        <w:t xml:space="preserve"> për rritje të cilësisë </w:t>
      </w:r>
      <w:r w:rsidRPr="00832A0E">
        <w:rPr>
          <w:rFonts w:ascii="Book Antiqua" w:eastAsia="Georgia" w:hAnsi="Book Antiqua" w:cs="Arial"/>
          <w:sz w:val="24"/>
          <w:szCs w:val="24"/>
        </w:rPr>
        <w:t xml:space="preserve"> si dhe të ngjashme apo/dhe përmirësimin e proceseve dhe metodave prodhuese</w:t>
      </w:r>
      <w:r w:rsidR="000111A6">
        <w:rPr>
          <w:rFonts w:ascii="Book Antiqua" w:eastAsia="Georgia" w:hAnsi="Book Antiqua" w:cs="Arial"/>
          <w:sz w:val="24"/>
          <w:szCs w:val="24"/>
        </w:rPr>
        <w:t xml:space="preserve">/përpunuese </w:t>
      </w:r>
      <w:r w:rsidRPr="00832A0E">
        <w:rPr>
          <w:rFonts w:ascii="Book Antiqua" w:eastAsia="Georgia" w:hAnsi="Book Antiqua" w:cs="Arial"/>
          <w:sz w:val="24"/>
          <w:szCs w:val="24"/>
        </w:rPr>
        <w:t xml:space="preserve"> si dhe duke përfshirë asetet që mund t'i ndihmojnë kompanive të jenë më pak të varura nga faktorët e jashtëm,</w:t>
      </w:r>
      <w:r w:rsidRPr="00832A0E">
        <w:rPr>
          <w:rFonts w:ascii="Book Antiqua" w:eastAsia="Times New Roman" w:hAnsi="Book Antiqua" w:cs="Times New Roman"/>
          <w:sz w:val="24"/>
          <w:szCs w:val="24"/>
        </w:rPr>
        <w:t xml:space="preserve"> që lidhen me implementimin e projektit</w:t>
      </w:r>
      <w:r w:rsidRPr="00832A0E">
        <w:rPr>
          <w:rFonts w:ascii="Book Antiqua" w:eastAsia="Georgia" w:hAnsi="Book Antiqua" w:cs="Arial"/>
          <w:sz w:val="24"/>
          <w:szCs w:val="24"/>
        </w:rPr>
        <w:t xml:space="preserve">   (</w:t>
      </w:r>
      <w:r w:rsidRPr="00832A0E">
        <w:rPr>
          <w:rFonts w:ascii="Book Antiqua" w:eastAsia="Georgia" w:hAnsi="Book Antiqua" w:cs="Arial"/>
          <w:b/>
          <w:sz w:val="24"/>
          <w:szCs w:val="24"/>
        </w:rPr>
        <w:t xml:space="preserve">60% </w:t>
      </w:r>
      <w:r w:rsidRPr="00832A0E">
        <w:rPr>
          <w:rFonts w:ascii="Book Antiqua" w:eastAsia="Georgia" w:hAnsi="Book Antiqua" w:cs="Arial"/>
          <w:sz w:val="24"/>
          <w:szCs w:val="24"/>
        </w:rPr>
        <w:t>të vlerës totale të projektit);</w:t>
      </w:r>
    </w:p>
    <w:p w:rsidR="00832A0E" w:rsidRPr="00832A0E" w:rsidRDefault="00832A0E" w:rsidP="00832A0E">
      <w:pPr>
        <w:spacing w:after="0" w:line="276" w:lineRule="auto"/>
        <w:ind w:left="720"/>
        <w:contextualSpacing/>
        <w:jc w:val="both"/>
        <w:rPr>
          <w:rFonts w:ascii="Book Antiqua" w:eastAsia="Wingdings" w:hAnsi="Book Antiqua" w:cs="Arial"/>
          <w:sz w:val="16"/>
          <w:szCs w:val="16"/>
          <w:vertAlign w:val="superscript"/>
        </w:rPr>
      </w:pPr>
    </w:p>
    <w:p w:rsidR="00832A0E" w:rsidRPr="00832A0E" w:rsidRDefault="00832A0E" w:rsidP="00832A0E">
      <w:pPr>
        <w:numPr>
          <w:ilvl w:val="0"/>
          <w:numId w:val="9"/>
        </w:numPr>
        <w:tabs>
          <w:tab w:val="left" w:pos="748"/>
        </w:tabs>
        <w:spacing w:after="0" w:line="276" w:lineRule="auto"/>
        <w:contextualSpacing/>
        <w:jc w:val="both"/>
        <w:rPr>
          <w:rFonts w:ascii="Book Antiqua" w:eastAsia="Wingdings" w:hAnsi="Book Antiqua" w:cs="Arial"/>
          <w:sz w:val="24"/>
          <w:szCs w:val="24"/>
          <w:vertAlign w:val="superscript"/>
        </w:rPr>
      </w:pPr>
      <w:r w:rsidRPr="00832A0E">
        <w:rPr>
          <w:rFonts w:ascii="Book Antiqua" w:eastAsia="Georgia" w:hAnsi="Book Antiqua" w:cs="Arial"/>
          <w:b/>
          <w:sz w:val="24"/>
          <w:szCs w:val="24"/>
          <w:u w:val="single"/>
        </w:rPr>
        <w:t>Trajnimi i specializuar</w:t>
      </w:r>
      <w:r w:rsidRPr="00832A0E">
        <w:rPr>
          <w:rFonts w:ascii="Book Antiqua" w:eastAsia="Georgia" w:hAnsi="Book Antiqua" w:cs="Arial"/>
          <w:sz w:val="24"/>
          <w:szCs w:val="24"/>
        </w:rPr>
        <w:t xml:space="preserve"> (</w:t>
      </w:r>
      <w:r w:rsidRPr="00832A0E">
        <w:rPr>
          <w:rFonts w:ascii="Book Antiqua" w:eastAsia="Times New Roman" w:hAnsi="Book Antiqua" w:cs="Times New Roman"/>
          <w:sz w:val="24"/>
          <w:szCs w:val="24"/>
        </w:rPr>
        <w:t xml:space="preserve">Ngritja e kapaciteteve të ndërmarrjes) </w:t>
      </w:r>
      <w:r w:rsidRPr="00832A0E">
        <w:rPr>
          <w:rFonts w:ascii="Book Antiqua" w:eastAsia="Georgia" w:hAnsi="Book Antiqua" w:cs="Arial"/>
          <w:sz w:val="24"/>
          <w:szCs w:val="24"/>
        </w:rPr>
        <w:t>në lidhje me investimet e lartpërmendura, p.sh. trajnime për përdorimin e pajisjeve apo teknologjisë së re (</w:t>
      </w:r>
      <w:r w:rsidRPr="00832A0E">
        <w:rPr>
          <w:rFonts w:ascii="Book Antiqua" w:eastAsia="Georgia" w:hAnsi="Book Antiqua" w:cs="Arial"/>
          <w:b/>
          <w:sz w:val="24"/>
          <w:szCs w:val="24"/>
        </w:rPr>
        <w:t>30</w:t>
      </w:r>
      <w:r w:rsidRPr="00832A0E">
        <w:rPr>
          <w:rFonts w:ascii="Book Antiqua" w:eastAsia="Georgia" w:hAnsi="Book Antiqua" w:cs="Arial"/>
          <w:sz w:val="24"/>
          <w:szCs w:val="24"/>
        </w:rPr>
        <w:t>% të vlerës totale të projektit);</w:t>
      </w:r>
    </w:p>
    <w:p w:rsidR="00832A0E" w:rsidRPr="00832A0E" w:rsidRDefault="00832A0E" w:rsidP="00832A0E">
      <w:pPr>
        <w:tabs>
          <w:tab w:val="left" w:pos="748"/>
        </w:tabs>
        <w:spacing w:after="0" w:line="276" w:lineRule="auto"/>
        <w:ind w:left="360"/>
        <w:jc w:val="both"/>
        <w:rPr>
          <w:rFonts w:ascii="Book Antiqua" w:eastAsia="Wingdings" w:hAnsi="Book Antiqua" w:cs="Arial"/>
          <w:sz w:val="16"/>
          <w:szCs w:val="16"/>
          <w:vertAlign w:val="superscript"/>
        </w:rPr>
      </w:pPr>
    </w:p>
    <w:p w:rsidR="00832A0E" w:rsidRPr="00832A0E" w:rsidRDefault="00832A0E" w:rsidP="00832A0E">
      <w:pPr>
        <w:numPr>
          <w:ilvl w:val="0"/>
          <w:numId w:val="9"/>
        </w:numPr>
        <w:tabs>
          <w:tab w:val="left" w:pos="748"/>
        </w:tabs>
        <w:spacing w:after="0" w:line="276" w:lineRule="auto"/>
        <w:contextualSpacing/>
        <w:jc w:val="both"/>
        <w:rPr>
          <w:rFonts w:ascii="Book Antiqua" w:eastAsia="Wingdings" w:hAnsi="Book Antiqua" w:cs="Arial"/>
          <w:sz w:val="24"/>
          <w:szCs w:val="24"/>
          <w:vertAlign w:val="superscript"/>
        </w:rPr>
      </w:pPr>
      <w:bookmarkStart w:id="7" w:name="page7"/>
      <w:bookmarkEnd w:id="7"/>
      <w:r w:rsidRPr="00832A0E">
        <w:rPr>
          <w:rFonts w:ascii="Book Antiqua" w:eastAsia="Georgia" w:hAnsi="Book Antiqua" w:cs="Arial"/>
          <w:b/>
          <w:sz w:val="24"/>
          <w:szCs w:val="24"/>
          <w:u w:val="single"/>
        </w:rPr>
        <w:t>Aktivitete market</w:t>
      </w:r>
      <w:r w:rsidRPr="00832A0E">
        <w:rPr>
          <w:rFonts w:ascii="Book Antiqua" w:eastAsia="Georgia" w:hAnsi="Book Antiqua" w:cs="Arial"/>
          <w:sz w:val="24"/>
          <w:szCs w:val="24"/>
          <w:u w:val="single"/>
        </w:rPr>
        <w:t>ingu</w:t>
      </w:r>
      <w:r w:rsidRPr="00832A0E">
        <w:rPr>
          <w:rFonts w:ascii="Book Antiqua" w:eastAsia="Georgia" w:hAnsi="Book Antiqua" w:cs="Arial"/>
          <w:sz w:val="24"/>
          <w:szCs w:val="24"/>
        </w:rPr>
        <w:t xml:space="preserve"> (p.sh. pjesëmarrja në panaire, si dhe/ose zhvillimi i uebfaqeve, etj.) për të promovuar produkte e shërbime më të mira apo të reja (</w:t>
      </w:r>
      <w:r w:rsidRPr="00832A0E">
        <w:rPr>
          <w:rFonts w:ascii="Book Antiqua" w:eastAsia="Georgia" w:hAnsi="Book Antiqua" w:cs="Arial"/>
          <w:b/>
          <w:sz w:val="24"/>
          <w:szCs w:val="24"/>
        </w:rPr>
        <w:t>10%</w:t>
      </w:r>
      <w:r w:rsidRPr="00832A0E">
        <w:rPr>
          <w:rFonts w:ascii="Book Antiqua" w:eastAsia="Georgia" w:hAnsi="Book Antiqua" w:cs="Arial"/>
          <w:sz w:val="24"/>
          <w:szCs w:val="24"/>
        </w:rPr>
        <w:t xml:space="preserve"> të vlerës totale të projektit).</w:t>
      </w:r>
    </w:p>
    <w:p w:rsidR="00832A0E" w:rsidRPr="00832A0E" w:rsidRDefault="00832A0E" w:rsidP="00832A0E">
      <w:pPr>
        <w:spacing w:after="0" w:line="240" w:lineRule="auto"/>
        <w:ind w:left="720"/>
        <w:contextualSpacing/>
        <w:rPr>
          <w:rFonts w:ascii="Book Antiqua" w:eastAsia="Wingdings" w:hAnsi="Book Antiqua" w:cs="Arial"/>
          <w:sz w:val="24"/>
          <w:szCs w:val="24"/>
          <w:vertAlign w:val="superscript"/>
        </w:rPr>
      </w:pPr>
    </w:p>
    <w:p w:rsidR="00832A0E" w:rsidRPr="00832A0E" w:rsidRDefault="00832A0E" w:rsidP="00832A0E">
      <w:pPr>
        <w:spacing w:after="0" w:line="0" w:lineRule="atLeast"/>
        <w:rPr>
          <w:rFonts w:ascii="Book Antiqua" w:eastAsia="Times New Roman" w:hAnsi="Book Antiqua" w:cs="Arial"/>
          <w:b/>
          <w:sz w:val="24"/>
          <w:szCs w:val="24"/>
        </w:rPr>
      </w:pPr>
      <w:r w:rsidRPr="00832A0E">
        <w:rPr>
          <w:rFonts w:ascii="Book Antiqua" w:eastAsia="Times New Roman" w:hAnsi="Book Antiqua" w:cs="Arial"/>
          <w:b/>
          <w:sz w:val="24"/>
          <w:szCs w:val="24"/>
        </w:rPr>
        <w:t>Llojet vijuese të veprimit NUK kualifikohen:</w:t>
      </w:r>
    </w:p>
    <w:p w:rsidR="00832A0E" w:rsidRPr="00832A0E" w:rsidRDefault="00832A0E" w:rsidP="00832A0E">
      <w:pPr>
        <w:spacing w:after="0" w:line="13" w:lineRule="exact"/>
        <w:rPr>
          <w:rFonts w:ascii="Book Antiqua" w:eastAsia="Times New Roman" w:hAnsi="Book Antiqua" w:cs="Arial"/>
          <w:sz w:val="24"/>
          <w:szCs w:val="24"/>
        </w:rPr>
      </w:pPr>
    </w:p>
    <w:p w:rsidR="00832A0E" w:rsidRPr="00832A0E"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Veprimet që kanë të bëjnë vetëm me apo kryesisht me sponsorizimet individuale për pjesëmarrje në punëtori, seminare, konferenca;</w:t>
      </w:r>
    </w:p>
    <w:p w:rsidR="00832A0E" w:rsidRPr="00832A0E"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Veprimet që kanë të bëjnë vetëm me apo kryesisht me bursat individuale për studime apo kurse trajnimi;</w:t>
      </w:r>
    </w:p>
    <w:p w:rsidR="00832A0E" w:rsidRPr="00832A0E"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Programet për kredi;</w:t>
      </w:r>
    </w:p>
    <w:p w:rsidR="00832A0E" w:rsidRPr="00832A0E"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Detyrat dhe veprimet operative që nuk lidhen me implementimin e projektit;</w:t>
      </w:r>
    </w:p>
    <w:p w:rsidR="00832A0E" w:rsidRPr="00832A0E" w:rsidRDefault="00832A0E" w:rsidP="00832A0E">
      <w:pPr>
        <w:numPr>
          <w:ilvl w:val="0"/>
          <w:numId w:val="3"/>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Aktet që shkelin rregullat dhe rregulloret e njohura ndërkombëtarisht të cilat mbrojnë të drejtat e punëtorëve në Kosovë.</w:t>
      </w:r>
    </w:p>
    <w:p w:rsidR="00832A0E" w:rsidRPr="00832A0E" w:rsidRDefault="00832A0E" w:rsidP="00832A0E">
      <w:pPr>
        <w:spacing w:after="0" w:line="176" w:lineRule="exact"/>
        <w:rPr>
          <w:rFonts w:ascii="Book Antiqua" w:eastAsia="Times New Roman" w:hAnsi="Book Antiqua" w:cs="Arial"/>
          <w:sz w:val="24"/>
          <w:szCs w:val="24"/>
        </w:rPr>
      </w:pPr>
    </w:p>
    <w:p w:rsidR="00832A0E" w:rsidRPr="00832A0E" w:rsidRDefault="00832A0E" w:rsidP="00832A0E">
      <w:pPr>
        <w:spacing w:after="0" w:line="0" w:lineRule="atLeast"/>
        <w:rPr>
          <w:rFonts w:ascii="Book Antiqua" w:eastAsia="Georgia" w:hAnsi="Book Antiqua" w:cs="Arial"/>
          <w:sz w:val="24"/>
          <w:szCs w:val="24"/>
          <w:u w:val="single"/>
        </w:rPr>
      </w:pPr>
      <w:r w:rsidRPr="00832A0E">
        <w:rPr>
          <w:rFonts w:ascii="Book Antiqua" w:eastAsia="Georgia" w:hAnsi="Book Antiqua" w:cs="Arial"/>
          <w:sz w:val="24"/>
          <w:szCs w:val="24"/>
          <w:u w:val="single"/>
        </w:rPr>
        <w:t>Numri i aplikimeve dhe granteve për aplikant</w:t>
      </w:r>
    </w:p>
    <w:p w:rsidR="00832A0E" w:rsidRPr="00832A0E" w:rsidRDefault="00832A0E" w:rsidP="00832A0E">
      <w:pPr>
        <w:spacing w:after="0" w:line="6" w:lineRule="exact"/>
        <w:rPr>
          <w:rFonts w:ascii="Book Antiqua" w:eastAsia="Times New Roman" w:hAnsi="Book Antiqua" w:cs="Arial"/>
          <w:sz w:val="24"/>
          <w:szCs w:val="24"/>
        </w:rPr>
      </w:pPr>
    </w:p>
    <w:p w:rsidR="00832A0E" w:rsidRPr="00832A0E" w:rsidRDefault="00832A0E" w:rsidP="00832A0E">
      <w:pPr>
        <w:spacing w:after="0" w:line="245" w:lineRule="auto"/>
        <w:jc w:val="both"/>
        <w:rPr>
          <w:rFonts w:ascii="Book Antiqua" w:eastAsia="Georgia" w:hAnsi="Book Antiqua" w:cs="Arial"/>
          <w:sz w:val="24"/>
          <w:szCs w:val="24"/>
        </w:rPr>
      </w:pPr>
      <w:r w:rsidRPr="00832A0E">
        <w:rPr>
          <w:rFonts w:ascii="Book Antiqua" w:eastAsia="Georgia" w:hAnsi="Book Antiqua" w:cs="Arial"/>
          <w:sz w:val="24"/>
          <w:szCs w:val="24"/>
        </w:rPr>
        <w:t xml:space="preserve">Një aplikant </w:t>
      </w:r>
      <w:r w:rsidRPr="00832A0E">
        <w:rPr>
          <w:rFonts w:ascii="Book Antiqua" w:eastAsia="Times New Roman" w:hAnsi="Book Antiqua" w:cs="Arial"/>
          <w:b/>
          <w:sz w:val="24"/>
          <w:szCs w:val="24"/>
        </w:rPr>
        <w:t>mund të dorëzojë më shumë se një aplikacion</w:t>
      </w:r>
      <w:r w:rsidRPr="00832A0E">
        <w:rPr>
          <w:rFonts w:ascii="Book Antiqua" w:eastAsia="Georgia" w:hAnsi="Book Antiqua" w:cs="Arial"/>
          <w:sz w:val="24"/>
          <w:szCs w:val="24"/>
        </w:rPr>
        <w:t xml:space="preserve">, mirëpo </w:t>
      </w:r>
      <w:r w:rsidRPr="00832A0E">
        <w:rPr>
          <w:rFonts w:ascii="Book Antiqua" w:eastAsia="Georgia" w:hAnsi="Book Antiqua" w:cs="Arial"/>
          <w:b/>
          <w:sz w:val="24"/>
          <w:szCs w:val="24"/>
        </w:rPr>
        <w:t>NUK MUND TË PËRFITOJ</w:t>
      </w:r>
      <w:r w:rsidRPr="00832A0E">
        <w:rPr>
          <w:rFonts w:ascii="Book Antiqua" w:eastAsia="Georgia" w:hAnsi="Book Antiqua" w:cs="Arial"/>
          <w:sz w:val="24"/>
          <w:szCs w:val="24"/>
        </w:rPr>
        <w:t xml:space="preserve"> më shumë se një projekt në këtë Thirrje Publike.</w:t>
      </w:r>
    </w:p>
    <w:p w:rsidR="00832A0E" w:rsidRPr="00832A0E" w:rsidRDefault="00832A0E" w:rsidP="00832A0E">
      <w:pPr>
        <w:spacing w:after="0" w:line="200" w:lineRule="exact"/>
        <w:rPr>
          <w:rFonts w:ascii="Book Antiqua" w:eastAsia="Times New Roman" w:hAnsi="Book Antiqua" w:cs="Arial"/>
          <w:sz w:val="24"/>
          <w:szCs w:val="24"/>
        </w:rPr>
      </w:pPr>
    </w:p>
    <w:p w:rsidR="00832A0E" w:rsidRPr="00832A0E" w:rsidRDefault="00832A0E" w:rsidP="00832A0E">
      <w:pPr>
        <w:spacing w:after="0" w:line="276" w:lineRule="auto"/>
        <w:jc w:val="both"/>
        <w:rPr>
          <w:rFonts w:ascii="Book Antiqua" w:eastAsia="Georgia" w:hAnsi="Book Antiqua" w:cs="Arial"/>
          <w:sz w:val="24"/>
          <w:szCs w:val="24"/>
        </w:rPr>
      </w:pPr>
      <w:r w:rsidRPr="00832A0E">
        <w:rPr>
          <w:rFonts w:ascii="Book Antiqua" w:eastAsia="Times New Roman" w:hAnsi="Book Antiqua" w:cs="Arial"/>
          <w:b/>
          <w:i/>
          <w:sz w:val="24"/>
          <w:szCs w:val="24"/>
        </w:rPr>
        <w:t xml:space="preserve">2.5 Kualifikueshmëria e shpenzimeve: kostot që mund të merren parasysh për grantin   </w:t>
      </w:r>
      <w:r w:rsidRPr="00832A0E">
        <w:rPr>
          <w:rFonts w:ascii="Book Antiqua" w:eastAsia="Georgia" w:hAnsi="Book Antiqua" w:cs="Arial"/>
          <w:sz w:val="24"/>
          <w:szCs w:val="24"/>
        </w:rPr>
        <w:t>Tëgjitha shpenzimet duhet të jenë në përputhje me rregullat e përcaktuara me këtë thirrje. Vetëm «kostot e kualifikuara» mund të merren parasysh për grant. Kostot e kualifikueshme duhen bazuar në shpenzime reale dhe dokumentet mbështetëse.</w:t>
      </w:r>
    </w:p>
    <w:p w:rsidR="00832A0E" w:rsidRPr="00832A0E" w:rsidRDefault="00832A0E" w:rsidP="00832A0E">
      <w:pPr>
        <w:spacing w:after="0" w:line="301" w:lineRule="exact"/>
        <w:rPr>
          <w:rFonts w:ascii="Book Antiqua" w:eastAsia="Times New Roman" w:hAnsi="Book Antiqua" w:cs="Arial"/>
        </w:rPr>
      </w:pPr>
    </w:p>
    <w:p w:rsidR="00832A0E" w:rsidRPr="00832A0E" w:rsidRDefault="00832A0E" w:rsidP="00832A0E">
      <w:pPr>
        <w:spacing w:after="0" w:line="0" w:lineRule="atLeast"/>
        <w:rPr>
          <w:rFonts w:ascii="Book Antiqua" w:eastAsia="Georgia" w:hAnsi="Book Antiqua" w:cs="Arial"/>
          <w:u w:val="single"/>
        </w:rPr>
      </w:pPr>
      <w:r w:rsidRPr="00832A0E">
        <w:rPr>
          <w:rFonts w:ascii="Book Antiqua" w:eastAsia="Georgia" w:hAnsi="Book Antiqua" w:cs="Arial"/>
          <w:u w:val="single"/>
        </w:rPr>
        <w:t>Kostot e kualifikueshme janë:</w:t>
      </w:r>
    </w:p>
    <w:p w:rsidR="00832A0E" w:rsidRPr="00832A0E" w:rsidRDefault="00832A0E" w:rsidP="00832A0E">
      <w:pPr>
        <w:spacing w:after="0" w:line="0" w:lineRule="atLeast"/>
        <w:rPr>
          <w:rFonts w:ascii="Book Antiqua" w:eastAsia="Georgia" w:hAnsi="Book Antiqua" w:cs="Arial"/>
          <w:u w:val="single"/>
        </w:rPr>
      </w:pPr>
    </w:p>
    <w:p w:rsidR="00832A0E" w:rsidRPr="00832A0E"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Kostot që kanë të bëjnë me implementimin e aktiviteteve të kualifikuara;</w:t>
      </w:r>
      <w:r w:rsidR="000111A6">
        <w:rPr>
          <w:rFonts w:ascii="Book Antiqua" w:eastAsia="Georgia" w:hAnsi="Book Antiqua" w:cs="Times New Roman"/>
          <w:sz w:val="24"/>
          <w:szCs w:val="24"/>
        </w:rPr>
        <w:t>( blerje të aseteve, ngritje te kapaciteteve/trajnime dhe aktivitete te marketingut /promovimit.</w:t>
      </w:r>
    </w:p>
    <w:p w:rsidR="00832A0E" w:rsidRPr="00832A0E"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Janë shënuar në buxhetin e përgjithshëm të projektit;</w:t>
      </w:r>
    </w:p>
    <w:p w:rsidR="00832A0E" w:rsidRPr="00832A0E"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Janë të domosdoshme për implementimin e projektit;</w:t>
      </w:r>
    </w:p>
    <w:p w:rsidR="00832A0E" w:rsidRPr="00832A0E"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Janë të identifikueshme dhe të verifikueshme, në veçanti të regjistruara në regjistrat e kontabilitetit të Përfituesit (ve);</w:t>
      </w:r>
    </w:p>
    <w:p w:rsidR="00832A0E" w:rsidRPr="0098711C" w:rsidRDefault="00832A0E" w:rsidP="00832A0E">
      <w:pPr>
        <w:numPr>
          <w:ilvl w:val="0"/>
          <w:numId w:val="4"/>
        </w:numPr>
        <w:spacing w:after="0" w:line="276" w:lineRule="auto"/>
        <w:contextualSpacing/>
        <w:jc w:val="both"/>
        <w:rPr>
          <w:rFonts w:ascii="Book Antiqua" w:eastAsia="Wingdings" w:hAnsi="Book Antiqua" w:cs="Times New Roman"/>
          <w:sz w:val="24"/>
          <w:szCs w:val="24"/>
          <w:vertAlign w:val="superscript"/>
        </w:rPr>
      </w:pPr>
      <w:r w:rsidRPr="00832A0E">
        <w:rPr>
          <w:rFonts w:ascii="Book Antiqua" w:eastAsia="Georgia" w:hAnsi="Book Antiqua" w:cs="Times New Roman"/>
          <w:sz w:val="24"/>
          <w:szCs w:val="24"/>
        </w:rPr>
        <w:t>Janë të arsyeshme</w:t>
      </w:r>
      <w:r w:rsidR="00B52BD2">
        <w:rPr>
          <w:rFonts w:ascii="Book Antiqua" w:eastAsia="Georgia" w:hAnsi="Book Antiqua" w:cs="Times New Roman"/>
          <w:sz w:val="24"/>
          <w:szCs w:val="24"/>
        </w:rPr>
        <w:t xml:space="preserve"> dhe të</w:t>
      </w:r>
      <w:r w:rsidRPr="00832A0E">
        <w:rPr>
          <w:rFonts w:ascii="Book Antiqua" w:eastAsia="Georgia" w:hAnsi="Book Antiqua" w:cs="Times New Roman"/>
          <w:sz w:val="24"/>
          <w:szCs w:val="24"/>
        </w:rPr>
        <w:t xml:space="preserve"> arsyetuara brenda kërkesave të menaxhimit të qëndrueshëm financiar, sidomos në lidhje me ekonomizimin dhe efikasitetin.</w:t>
      </w:r>
    </w:p>
    <w:p w:rsidR="0098711C" w:rsidRDefault="0098711C" w:rsidP="0098711C">
      <w:pPr>
        <w:spacing w:after="0" w:line="276" w:lineRule="auto"/>
        <w:contextualSpacing/>
        <w:jc w:val="both"/>
        <w:rPr>
          <w:rFonts w:ascii="Book Antiqua" w:eastAsia="Georgia" w:hAnsi="Book Antiqua" w:cs="Times New Roman"/>
          <w:sz w:val="24"/>
          <w:szCs w:val="24"/>
        </w:rPr>
      </w:pPr>
    </w:p>
    <w:p w:rsidR="0098711C" w:rsidRDefault="0098711C" w:rsidP="0098711C">
      <w:pPr>
        <w:spacing w:after="0" w:line="276" w:lineRule="auto"/>
        <w:contextualSpacing/>
        <w:jc w:val="both"/>
        <w:rPr>
          <w:rFonts w:ascii="Book Antiqua" w:eastAsia="Georgia" w:hAnsi="Book Antiqua" w:cs="Times New Roman"/>
          <w:sz w:val="24"/>
          <w:szCs w:val="24"/>
        </w:rPr>
      </w:pPr>
    </w:p>
    <w:p w:rsidR="0098711C" w:rsidRDefault="0098711C" w:rsidP="0098711C">
      <w:pPr>
        <w:spacing w:after="0" w:line="276" w:lineRule="auto"/>
        <w:contextualSpacing/>
        <w:jc w:val="both"/>
        <w:rPr>
          <w:rFonts w:ascii="Book Antiqua" w:eastAsia="Georgia" w:hAnsi="Book Antiqua" w:cs="Times New Roman"/>
          <w:sz w:val="24"/>
          <w:szCs w:val="24"/>
        </w:rPr>
      </w:pPr>
    </w:p>
    <w:p w:rsidR="0098711C" w:rsidRDefault="0098711C" w:rsidP="0098711C">
      <w:pPr>
        <w:spacing w:after="0" w:line="276" w:lineRule="auto"/>
        <w:contextualSpacing/>
        <w:jc w:val="both"/>
        <w:rPr>
          <w:rFonts w:ascii="Book Antiqua" w:eastAsia="Georgia" w:hAnsi="Book Antiqua" w:cs="Times New Roman"/>
          <w:sz w:val="24"/>
          <w:szCs w:val="24"/>
        </w:rPr>
      </w:pPr>
    </w:p>
    <w:p w:rsidR="0098711C" w:rsidRPr="00832A0E" w:rsidRDefault="0098711C" w:rsidP="0098711C">
      <w:pPr>
        <w:spacing w:after="0" w:line="276" w:lineRule="auto"/>
        <w:contextualSpacing/>
        <w:jc w:val="both"/>
        <w:rPr>
          <w:rFonts w:ascii="Book Antiqua" w:eastAsia="Wingdings" w:hAnsi="Book Antiqua" w:cs="Times New Roman"/>
          <w:sz w:val="24"/>
          <w:szCs w:val="24"/>
          <w:vertAlign w:val="superscript"/>
        </w:rPr>
      </w:pPr>
    </w:p>
    <w:p w:rsidR="00832A0E" w:rsidRPr="00832A0E" w:rsidRDefault="00832A0E" w:rsidP="00832A0E">
      <w:pPr>
        <w:spacing w:after="0" w:line="240" w:lineRule="exact"/>
        <w:rPr>
          <w:rFonts w:ascii="Book Antiqua" w:eastAsia="Times New Roman" w:hAnsi="Book Antiqua" w:cs="Times New Roman"/>
          <w:sz w:val="24"/>
          <w:szCs w:val="24"/>
        </w:rPr>
      </w:pPr>
    </w:p>
    <w:p w:rsidR="00832A0E" w:rsidRPr="00832A0E" w:rsidRDefault="00832A0E" w:rsidP="00832A0E">
      <w:pPr>
        <w:spacing w:after="0" w:line="0" w:lineRule="atLeast"/>
        <w:rPr>
          <w:rFonts w:ascii="Book Antiqua" w:eastAsia="Times New Roman" w:hAnsi="Book Antiqua" w:cs="Times New Roman"/>
          <w:b/>
          <w:i/>
          <w:sz w:val="24"/>
          <w:szCs w:val="24"/>
        </w:rPr>
      </w:pPr>
      <w:r w:rsidRPr="00832A0E">
        <w:rPr>
          <w:rFonts w:ascii="Book Antiqua" w:eastAsia="Times New Roman" w:hAnsi="Book Antiqua" w:cs="Times New Roman"/>
          <w:b/>
          <w:i/>
          <w:sz w:val="24"/>
          <w:szCs w:val="24"/>
        </w:rPr>
        <w:t>2.6 Lokacioni</w:t>
      </w:r>
    </w:p>
    <w:p w:rsidR="00832A0E" w:rsidRPr="00832A0E" w:rsidRDefault="00832A0E" w:rsidP="00832A0E">
      <w:pPr>
        <w:spacing w:after="0" w:line="70" w:lineRule="exact"/>
        <w:rPr>
          <w:rFonts w:ascii="Book Antiqua" w:eastAsia="Times New Roman" w:hAnsi="Book Antiqua" w:cs="Times New Roman"/>
          <w:sz w:val="24"/>
          <w:szCs w:val="24"/>
        </w:rPr>
      </w:pPr>
    </w:p>
    <w:p w:rsidR="00832A0E" w:rsidRPr="00832A0E" w:rsidRDefault="00832A0E" w:rsidP="00832A0E">
      <w:pPr>
        <w:spacing w:after="0" w:line="0" w:lineRule="atLeast"/>
        <w:jc w:val="both"/>
        <w:rPr>
          <w:rFonts w:ascii="Book Antiqua" w:eastAsia="Georgia" w:hAnsi="Book Antiqua" w:cs="Times New Roman"/>
          <w:sz w:val="24"/>
          <w:szCs w:val="24"/>
        </w:rPr>
      </w:pPr>
      <w:r w:rsidRPr="00832A0E">
        <w:rPr>
          <w:rFonts w:ascii="Book Antiqua" w:eastAsia="Georgia" w:hAnsi="Book Antiqua" w:cs="Times New Roman"/>
          <w:sz w:val="24"/>
          <w:szCs w:val="24"/>
        </w:rPr>
        <w:t>Aplikantët me Bizneset e tyre veprimtarinë duhet ta zhvillojnë në Republikën e Kosovës.</w:t>
      </w:r>
    </w:p>
    <w:p w:rsidR="00832A0E" w:rsidRPr="00832A0E" w:rsidRDefault="00832A0E" w:rsidP="00832A0E">
      <w:pPr>
        <w:keepNext/>
        <w:spacing w:before="240" w:after="60" w:line="360" w:lineRule="auto"/>
        <w:jc w:val="both"/>
        <w:outlineLvl w:val="1"/>
        <w:rPr>
          <w:rFonts w:ascii="Book Antiqua" w:eastAsia="Tahoma" w:hAnsi="Book Antiqua" w:cstheme="majorBidi"/>
          <w:b/>
          <w:bCs/>
          <w:i/>
          <w:iCs/>
          <w:sz w:val="24"/>
          <w:szCs w:val="24"/>
        </w:rPr>
      </w:pPr>
      <w:bookmarkStart w:id="8" w:name="_Toc77756606"/>
      <w:r w:rsidRPr="00832A0E">
        <w:rPr>
          <w:rFonts w:ascii="Book Antiqua" w:eastAsia="Tahoma" w:hAnsi="Book Antiqua" w:cstheme="majorBidi"/>
          <w:b/>
          <w:bCs/>
          <w:i/>
          <w:iCs/>
          <w:sz w:val="24"/>
          <w:szCs w:val="24"/>
        </w:rPr>
        <w:t>2.7 Aplikantët gjatë aplikimit duhet të posedojnë;</w:t>
      </w:r>
      <w:bookmarkEnd w:id="8"/>
    </w:p>
    <w:p w:rsidR="00DF3E04" w:rsidRDefault="00832A0E" w:rsidP="0063156F">
      <w:pPr>
        <w:spacing w:after="0" w:line="240" w:lineRule="auto"/>
        <w:jc w:val="both"/>
        <w:rPr>
          <w:rFonts w:ascii="Book Antiqua" w:eastAsia="Times New Roman" w:hAnsi="Book Antiqua" w:cs="Times New Roman"/>
          <w:sz w:val="24"/>
          <w:szCs w:val="24"/>
          <w:u w:val="single"/>
        </w:rPr>
      </w:pPr>
      <w:r w:rsidRPr="00832A0E">
        <w:rPr>
          <w:rFonts w:ascii="Book Antiqua" w:eastAsia="Times New Roman" w:hAnsi="Book Antiqua" w:cs="Times New Roman"/>
          <w:sz w:val="24"/>
          <w:szCs w:val="24"/>
        </w:rPr>
        <w:t xml:space="preserve">Propozimet do të dorëzohen vetëm në formularët e paraparë, të cilat së bashku me Udhëzuesin për Aplikim, janë në dispozicion në faqen e internetit të ofruesit të mbështetjes financiare </w:t>
      </w:r>
      <w:hyperlink r:id="rId8" w:history="1">
        <w:r w:rsidRPr="00832A0E">
          <w:rPr>
            <w:rFonts w:ascii="Book Antiqua" w:eastAsia="Times New Roman" w:hAnsi="Book Antiqua" w:cs="Times New Roman"/>
            <w:color w:val="0000FF"/>
            <w:sz w:val="24"/>
            <w:szCs w:val="24"/>
            <w:u w:val="single"/>
          </w:rPr>
          <w:t>https://mint-ks.net/</w:t>
        </w:r>
      </w:hyperlink>
      <w:r w:rsidR="00B52BD2">
        <w:rPr>
          <w:rFonts w:ascii="Book Antiqua" w:eastAsia="Times New Roman" w:hAnsi="Book Antiqua" w:cs="Times New Roman"/>
          <w:color w:val="0000FF"/>
          <w:sz w:val="24"/>
          <w:szCs w:val="24"/>
          <w:u w:val="single"/>
        </w:rPr>
        <w:t xml:space="preserve"> dhe platformës : </w:t>
      </w:r>
      <w:r w:rsidR="00DF3E04">
        <w:rPr>
          <w:rFonts w:ascii="Book Antiqua" w:eastAsia="Times New Roman" w:hAnsi="Book Antiqua" w:cs="Times New Roman"/>
          <w:sz w:val="24"/>
          <w:szCs w:val="24"/>
          <w:u w:val="single"/>
        </w:rPr>
        <w:t xml:space="preserve">https:/ekosova.rks-gov.net;  </w:t>
      </w:r>
    </w:p>
    <w:p w:rsidR="00832A0E" w:rsidRPr="00832A0E" w:rsidRDefault="00832A0E" w:rsidP="00832A0E">
      <w:pPr>
        <w:spacing w:after="0" w:line="276" w:lineRule="auto"/>
        <w:jc w:val="both"/>
        <w:rPr>
          <w:rFonts w:ascii="Book Antiqua" w:eastAsia="Times New Roman" w:hAnsi="Book Antiqua" w:cs="Times New Roman"/>
          <w:sz w:val="24"/>
          <w:szCs w:val="24"/>
        </w:rPr>
      </w:pPr>
    </w:p>
    <w:p w:rsidR="00832A0E" w:rsidRPr="00832A0E" w:rsidRDefault="00832A0E" w:rsidP="00832A0E">
      <w:pPr>
        <w:keepNext/>
        <w:numPr>
          <w:ilvl w:val="0"/>
          <w:numId w:val="5"/>
        </w:numPr>
        <w:spacing w:before="240" w:after="60" w:line="240" w:lineRule="auto"/>
        <w:ind w:left="360"/>
        <w:outlineLvl w:val="0"/>
        <w:rPr>
          <w:rFonts w:ascii="Book Antiqua" w:eastAsiaTheme="majorEastAsia" w:hAnsi="Book Antiqua" w:cstheme="majorBidi"/>
          <w:b/>
          <w:bCs/>
          <w:kern w:val="32"/>
          <w:sz w:val="24"/>
          <w:szCs w:val="24"/>
        </w:rPr>
      </w:pPr>
      <w:bookmarkStart w:id="9" w:name="_Toc77756607"/>
      <w:r w:rsidRPr="00832A0E">
        <w:rPr>
          <w:rFonts w:ascii="Book Antiqua" w:eastAsiaTheme="majorEastAsia" w:hAnsi="Book Antiqua" w:cstheme="majorBidi"/>
          <w:b/>
          <w:bCs/>
          <w:kern w:val="32"/>
          <w:sz w:val="24"/>
          <w:szCs w:val="24"/>
        </w:rPr>
        <w:t>SI TË APLIKOHET DHE PROCEDURAT QË DUHEN NDJEKUR</w:t>
      </w:r>
      <w:bookmarkEnd w:id="9"/>
    </w:p>
    <w:p w:rsidR="00832A0E" w:rsidRPr="00832A0E" w:rsidRDefault="00832A0E" w:rsidP="00832A0E">
      <w:pPr>
        <w:spacing w:after="0" w:line="276" w:lineRule="auto"/>
        <w:jc w:val="both"/>
        <w:rPr>
          <w:rFonts w:ascii="Book Antiqua" w:eastAsia="Times New Roman" w:hAnsi="Book Antiqua" w:cs="Times New Roman"/>
          <w:sz w:val="24"/>
          <w:szCs w:val="24"/>
        </w:rPr>
      </w:pPr>
    </w:p>
    <w:p w:rsidR="00832A0E" w:rsidRPr="00832A0E" w:rsidRDefault="00832A0E" w:rsidP="00832A0E">
      <w:pPr>
        <w:spacing w:after="0" w:line="276" w:lineRule="auto"/>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3.1 Mënyra e aplikimit</w:t>
      </w:r>
    </w:p>
    <w:p w:rsidR="00832A0E" w:rsidRPr="00832A0E" w:rsidRDefault="00832A0E" w:rsidP="00832A0E">
      <w:pPr>
        <w:spacing w:after="0" w:line="276" w:lineRule="auto"/>
        <w:jc w:val="both"/>
        <w:rPr>
          <w:rFonts w:ascii="Book Antiqua" w:eastAsia="Times New Roman" w:hAnsi="Book Antiqua" w:cs="Times New Roman"/>
          <w:sz w:val="24"/>
          <w:szCs w:val="24"/>
          <w:u w:val="single"/>
        </w:rPr>
      </w:pPr>
      <w:r w:rsidRPr="00832A0E">
        <w:rPr>
          <w:rFonts w:ascii="Book Antiqua" w:eastAsia="Times New Roman" w:hAnsi="Book Antiqua" w:cs="Times New Roman"/>
          <w:sz w:val="24"/>
          <w:szCs w:val="24"/>
        </w:rPr>
        <w:t xml:space="preserve">Aplikantët ftohen të plotësojnë formularin e aplikimit duke përdorur formularin e aplikimit online të dizajnuar nga autoriteti kontraktues në sistemin </w:t>
      </w:r>
      <w:r w:rsidRPr="00832A0E">
        <w:rPr>
          <w:rFonts w:ascii="Book Antiqua" w:eastAsia="Times New Roman" w:hAnsi="Book Antiqua" w:cs="Times New Roman"/>
          <w:sz w:val="24"/>
          <w:szCs w:val="24"/>
          <w:u w:val="single"/>
        </w:rPr>
        <w:t>https:/ekosova.rks-gov.net.</w:t>
      </w:r>
    </w:p>
    <w:p w:rsidR="00832A0E" w:rsidRPr="00832A0E" w:rsidRDefault="00832A0E" w:rsidP="00832A0E">
      <w:pPr>
        <w:spacing w:after="0" w:line="240" w:lineRule="auto"/>
        <w:rPr>
          <w:rFonts w:ascii="Book Antiqua" w:eastAsia="Tahoma" w:hAnsi="Book Antiqua" w:cs="Segoe UI"/>
          <w:spacing w:val="1"/>
          <w:sz w:val="24"/>
          <w:szCs w:val="24"/>
        </w:rPr>
      </w:pPr>
      <w:r w:rsidRPr="00832A0E">
        <w:rPr>
          <w:rFonts w:ascii="Book Antiqua" w:eastAsia="Tahoma" w:hAnsi="Book Antiqua" w:cs="Times New Roman"/>
          <w:sz w:val="24"/>
          <w:szCs w:val="24"/>
        </w:rPr>
        <w:t>Aplikantët potencial të cilët mund t</w:t>
      </w:r>
      <w:r w:rsidRPr="00832A0E">
        <w:rPr>
          <w:rFonts w:ascii="Book Antiqua" w:eastAsia="Tahoma" w:hAnsi="Book Antiqua" w:cs="Segoe UI"/>
          <w:spacing w:val="1"/>
          <w:sz w:val="24"/>
          <w:szCs w:val="24"/>
        </w:rPr>
        <w:t>ë jenë përfitues të grandit gjatë aplikimit duhet të kenë (</w:t>
      </w:r>
      <w:r w:rsidRPr="00832A0E">
        <w:rPr>
          <w:rFonts w:ascii="Book Antiqua" w:eastAsia="Times New Roman" w:hAnsi="Book Antiqua" w:cs="Times New Roman"/>
          <w:color w:val="000000"/>
          <w:sz w:val="24"/>
          <w:szCs w:val="24"/>
        </w:rPr>
        <w:t xml:space="preserve">ngarkoni dokumentet e kërkuara - </w:t>
      </w:r>
      <w:r w:rsidRPr="00832A0E">
        <w:rPr>
          <w:rFonts w:ascii="Book Antiqua" w:eastAsia="Times New Roman" w:hAnsi="Book Antiqua" w:cs="Arial"/>
          <w:sz w:val="24"/>
          <w:szCs w:val="24"/>
        </w:rPr>
        <w:t>kriteret e përgjithshme</w:t>
      </w:r>
      <w:r w:rsidRPr="00832A0E">
        <w:rPr>
          <w:rFonts w:ascii="Book Antiqua" w:eastAsia="Times New Roman" w:hAnsi="Book Antiqua" w:cs="Arial"/>
          <w:b/>
          <w:sz w:val="24"/>
          <w:szCs w:val="24"/>
          <w:u w:val="single"/>
        </w:rPr>
        <w:t>)</w:t>
      </w:r>
      <w:r w:rsidRPr="00832A0E">
        <w:rPr>
          <w:rFonts w:ascii="Book Antiqua" w:eastAsia="Times New Roman" w:hAnsi="Book Antiqua" w:cs="Times New Roman"/>
          <w:color w:val="000000"/>
          <w:sz w:val="24"/>
          <w:szCs w:val="24"/>
        </w:rPr>
        <w:t>:</w:t>
      </w:r>
    </w:p>
    <w:p w:rsidR="00832A0E" w:rsidRPr="00832A0E" w:rsidRDefault="00832A0E" w:rsidP="00832A0E">
      <w:pPr>
        <w:autoSpaceDE w:val="0"/>
        <w:autoSpaceDN w:val="0"/>
        <w:adjustRightInd w:val="0"/>
        <w:spacing w:after="0" w:line="276" w:lineRule="auto"/>
        <w:contextualSpacing/>
        <w:jc w:val="both"/>
        <w:rPr>
          <w:rFonts w:ascii="Book Antiqua" w:eastAsia="Times New Roman" w:hAnsi="Book Antiqua" w:cs="Arial"/>
          <w:sz w:val="24"/>
          <w:szCs w:val="24"/>
        </w:rPr>
      </w:pPr>
    </w:p>
    <w:p w:rsidR="00832A0E" w:rsidRPr="00832A0E" w:rsidRDefault="00832A0E" w:rsidP="00574B01">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Afati i fundit për dorëzimin e propozimeve është 15 ditë pune pas hapjes së Thirrje publike për financimin e NMV-ve në fushën e Ndërmar</w:t>
      </w:r>
      <w:r w:rsidR="00574B01">
        <w:rPr>
          <w:rFonts w:ascii="Book Antiqua" w:eastAsia="Times New Roman" w:hAnsi="Book Antiqua" w:cs="Arial"/>
          <w:sz w:val="24"/>
          <w:szCs w:val="24"/>
        </w:rPr>
        <w:t>rësisë  përfundon me datën,</w:t>
      </w:r>
      <w:r w:rsidR="00574B01" w:rsidRPr="00574B01">
        <w:rPr>
          <w:rFonts w:ascii="Book Antiqua" w:eastAsia="Times New Roman" w:hAnsi="Book Antiqua" w:cs="Arial"/>
          <w:sz w:val="24"/>
          <w:szCs w:val="24"/>
        </w:rPr>
        <w:t>15/09/2021 në ora 16:00</w:t>
      </w:r>
      <w:r w:rsidRPr="00832A0E">
        <w:rPr>
          <w:rFonts w:ascii="Book Antiqua" w:eastAsia="Times New Roman" w:hAnsi="Book Antiqua" w:cs="Arial"/>
          <w:sz w:val="24"/>
          <w:szCs w:val="24"/>
        </w:rPr>
        <w:t>;</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Do të konsiderohen për mbështetje financiare vetëm projektet që janë pranuar brenda afatit të paraparë me këtë thirrje publike, dhe të cilat i përmbushin plotësisht kushtet e përcaktuara të thirrjes publike;</w:t>
      </w:r>
    </w:p>
    <w:p w:rsidR="00832A0E" w:rsidRPr="00832A0E" w:rsidRDefault="00832A0E" w:rsidP="0063156F">
      <w:pPr>
        <w:numPr>
          <w:ilvl w:val="0"/>
          <w:numId w:val="2"/>
        </w:numPr>
        <w:spacing w:after="0" w:line="240" w:lineRule="auto"/>
        <w:contextualSpacing/>
        <w:rPr>
          <w:rFonts w:ascii="Book Antiqua" w:eastAsia="Times New Roman" w:hAnsi="Book Antiqua" w:cs="Arial"/>
          <w:sz w:val="24"/>
          <w:szCs w:val="24"/>
          <w:u w:val="single"/>
        </w:rPr>
      </w:pPr>
      <w:r w:rsidRPr="00832A0E">
        <w:rPr>
          <w:rFonts w:ascii="Book Antiqua" w:eastAsia="Times New Roman" w:hAnsi="Book Antiqua" w:cs="Arial"/>
          <w:sz w:val="24"/>
          <w:szCs w:val="24"/>
        </w:rPr>
        <w:t xml:space="preserve">Propozimet do të dorëzohen vetëm në formularët e paraparë, të cilat janë të bashkëngjitura me këtë Thirrje publike, të publikuar në </w:t>
      </w:r>
      <w:r w:rsidR="00AF0651">
        <w:rPr>
          <w:rFonts w:ascii="Book Antiqua" w:eastAsia="Times New Roman" w:hAnsi="Book Antiqua" w:cs="Arial"/>
          <w:sz w:val="24"/>
          <w:szCs w:val="24"/>
        </w:rPr>
        <w:t>w</w:t>
      </w:r>
      <w:r w:rsidR="00AF0651" w:rsidRPr="00832A0E">
        <w:rPr>
          <w:rFonts w:ascii="Book Antiqua" w:eastAsia="Times New Roman" w:hAnsi="Book Antiqua" w:cs="Arial"/>
          <w:sz w:val="24"/>
          <w:szCs w:val="24"/>
        </w:rPr>
        <w:t xml:space="preserve">eb </w:t>
      </w:r>
      <w:r w:rsidRPr="00832A0E">
        <w:rPr>
          <w:rFonts w:ascii="Book Antiqua" w:eastAsia="Times New Roman" w:hAnsi="Book Antiqua" w:cs="Arial"/>
          <w:sz w:val="24"/>
          <w:szCs w:val="24"/>
        </w:rPr>
        <w:t xml:space="preserve">faqen e Ministrisë së Industrisë, Ndërmarrësisë dhe Tregtisë dhe portalin </w:t>
      </w:r>
      <w:r w:rsidRPr="00832A0E">
        <w:rPr>
          <w:rFonts w:ascii="Book Antiqua" w:eastAsia="Times New Roman" w:hAnsi="Book Antiqua" w:cs="Arial"/>
          <w:sz w:val="24"/>
          <w:szCs w:val="24"/>
          <w:u w:val="single"/>
        </w:rPr>
        <w:t>https:/ekosova.rks-gov.net./);</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 xml:space="preserve">Të gjitha çështjet që lidhen me thirrjen publike mund të sqarohen vetëm në mënyrë elektronike, duke dërguar e-mail në adresën: </w:t>
      </w:r>
      <w:r w:rsidRPr="00832A0E">
        <w:rPr>
          <w:rFonts w:ascii="Book Antiqua" w:eastAsia="Times New Roman" w:hAnsi="Book Antiqua" w:cs="Arial"/>
          <w:sz w:val="24"/>
          <w:szCs w:val="24"/>
          <w:u w:val="single"/>
        </w:rPr>
        <w:t>https:/ekosova.rks-gov.net./)</w:t>
      </w:r>
      <w:r w:rsidRPr="00832A0E">
        <w:rPr>
          <w:rFonts w:ascii="Book Antiqua" w:eastAsia="Times New Roman" w:hAnsi="Book Antiqua" w:cs="Times New Roman"/>
          <w:sz w:val="24"/>
          <w:szCs w:val="24"/>
        </w:rPr>
        <w:t>, më së largu 5 ditë para afatit të mbylljes së thirrjes publike</w:t>
      </w:r>
      <w:r w:rsidRPr="00832A0E">
        <w:rPr>
          <w:rFonts w:ascii="Book Antiqua" w:eastAsia="Times New Roman" w:hAnsi="Book Antiqua" w:cs="Arial"/>
          <w:sz w:val="24"/>
          <w:szCs w:val="24"/>
        </w:rPr>
        <w:t>;</w:t>
      </w:r>
    </w:p>
    <w:p w:rsidR="00832A0E" w:rsidRPr="00832A0E" w:rsidRDefault="00832A0E" w:rsidP="0063156F">
      <w:pPr>
        <w:numPr>
          <w:ilvl w:val="0"/>
          <w:numId w:val="2"/>
        </w:numPr>
        <w:spacing w:after="0" w:line="240" w:lineRule="auto"/>
        <w:contextualSpacing/>
        <w:jc w:val="both"/>
        <w:rPr>
          <w:rFonts w:ascii="Book Antiqua" w:eastAsia="Times New Roman" w:hAnsi="Book Antiqua" w:cs="Times New Roman"/>
          <w:sz w:val="24"/>
          <w:szCs w:val="24"/>
        </w:rPr>
      </w:pPr>
      <w:r w:rsidRPr="00832A0E">
        <w:rPr>
          <w:rFonts w:ascii="Book Antiqua" w:eastAsia="Times New Roman" w:hAnsi="Book Antiqua" w:cs="Times New Roman"/>
          <w:sz w:val="24"/>
          <w:szCs w:val="24"/>
        </w:rPr>
        <w:t>Të ardhurat bruto të dëshmohen nga Administrata Tatimore e Kosovës për vitin 2021;</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 xml:space="preserve">Dëshmi nga ATK për numrin e punëtorëve vitin e fundit; </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Certifikata e regjistrimit të biznesit me të gjitha informatat përcjellëse;</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Dëshmi nga aplikuesi që nuk është në falimentim ose nën administrim të dhunshëm gjyqësor të lëshuar nga Gjykata Themelore – Kërkohet origjinali jo më i vjetër se 30 ditë;</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Dëshminë e xhirollogarisë aktive të aplikuesit në njërën nga Bankat e licencuara nga BQK;</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Aplikuesi duhet të ketë kryera të gjitha detyrimet tatimore ndaj ATK-së - duhet të dorëzohet vërtetimi tatimor, jo më i vjetër se 3 muaj dhe pa borxhe;</w:t>
      </w:r>
    </w:p>
    <w:p w:rsidR="00832A0E" w:rsidRPr="00832A0E"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sz w:val="24"/>
          <w:szCs w:val="24"/>
        </w:rPr>
      </w:pPr>
      <w:r w:rsidRPr="00832A0E">
        <w:rPr>
          <w:rFonts w:ascii="Book Antiqua" w:eastAsia="Times New Roman" w:hAnsi="Book Antiqua" w:cs="Arial"/>
          <w:sz w:val="24"/>
          <w:szCs w:val="24"/>
        </w:rPr>
        <w:t>Të kenë të kryer të gjitha detyrimet nga mbështetja financiare paraprake, nëse kanë përfituar nga burimet publike të financimit nga Buxheti i Republikës së Kosovës, në dy vitet e fundit;</w:t>
      </w:r>
    </w:p>
    <w:p w:rsidR="00832A0E" w:rsidRPr="00B52BD2" w:rsidRDefault="00832A0E" w:rsidP="0063156F">
      <w:pPr>
        <w:numPr>
          <w:ilvl w:val="0"/>
          <w:numId w:val="2"/>
        </w:numPr>
        <w:autoSpaceDE w:val="0"/>
        <w:autoSpaceDN w:val="0"/>
        <w:adjustRightInd w:val="0"/>
        <w:spacing w:after="0" w:line="240" w:lineRule="auto"/>
        <w:contextualSpacing/>
        <w:jc w:val="both"/>
        <w:rPr>
          <w:rFonts w:ascii="Book Antiqua" w:eastAsia="Times New Roman" w:hAnsi="Book Antiqua" w:cs="Arial"/>
          <w:b/>
          <w:i/>
          <w:color w:val="000000"/>
          <w:sz w:val="24"/>
          <w:szCs w:val="24"/>
        </w:rPr>
      </w:pPr>
      <w:r w:rsidRPr="00832A0E">
        <w:rPr>
          <w:rFonts w:ascii="Book Antiqua" w:eastAsia="Times New Roman" w:hAnsi="Book Antiqua" w:cs="Arial"/>
          <w:sz w:val="24"/>
          <w:szCs w:val="24"/>
        </w:rPr>
        <w:t>Aplikuesi nuk duhet të ketë pranuar mjete financiare nga Buxheti i Republikës së Kosovës për realizimin e të njëjtave aktivitete në vitin përkatës fiskal</w:t>
      </w:r>
    </w:p>
    <w:p w:rsidR="00832A0E" w:rsidRPr="00832A0E" w:rsidRDefault="00832A0E" w:rsidP="00832A0E">
      <w:pPr>
        <w:spacing w:after="0" w:line="360" w:lineRule="auto"/>
        <w:jc w:val="both"/>
        <w:rPr>
          <w:rFonts w:ascii="Book Antiqua" w:eastAsia="Tahoma" w:hAnsi="Book Antiqua" w:cs="Segoe UI"/>
          <w:sz w:val="24"/>
          <w:szCs w:val="24"/>
        </w:rPr>
      </w:pPr>
      <w:r w:rsidRPr="00832A0E">
        <w:rPr>
          <w:rFonts w:ascii="Book Antiqua" w:eastAsia="Tahoma" w:hAnsi="Book Antiqua" w:cs="Segoe UI"/>
          <w:b/>
          <w:sz w:val="24"/>
          <w:szCs w:val="24"/>
        </w:rPr>
        <w:t>Aplikacionet fizike të shkruara me dorë nuk do të pranohen</w:t>
      </w:r>
      <w:r w:rsidRPr="00832A0E">
        <w:rPr>
          <w:rFonts w:ascii="Book Antiqua" w:eastAsia="Tahoma" w:hAnsi="Book Antiqua" w:cs="Segoe UI"/>
          <w:sz w:val="24"/>
          <w:szCs w:val="24"/>
        </w:rPr>
        <w:t>.</w:t>
      </w:r>
    </w:p>
    <w:p w:rsidR="00832A0E" w:rsidRPr="00832A0E" w:rsidRDefault="00832A0E" w:rsidP="00832A0E">
      <w:pPr>
        <w:spacing w:after="0" w:line="240" w:lineRule="auto"/>
        <w:jc w:val="both"/>
        <w:rPr>
          <w:rFonts w:ascii="Book Antiqua" w:eastAsia="Tahoma" w:hAnsi="Book Antiqua" w:cs="Times New Roman"/>
          <w:sz w:val="24"/>
          <w:szCs w:val="24"/>
        </w:rPr>
      </w:pPr>
      <w:r w:rsidRPr="00832A0E">
        <w:rPr>
          <w:rFonts w:ascii="Book Antiqua" w:eastAsia="Tahoma" w:hAnsi="Book Antiqua" w:cs="Times New Roman"/>
          <w:sz w:val="24"/>
          <w:szCs w:val="24"/>
        </w:rPr>
        <w:t xml:space="preserve">Vetëm formularët e </w:t>
      </w:r>
      <w:r w:rsidRPr="00832A0E">
        <w:rPr>
          <w:rFonts w:ascii="Book Antiqua" w:eastAsia="Tahoma" w:hAnsi="Book Antiqua" w:cs="Times New Roman"/>
          <w:b/>
          <w:sz w:val="24"/>
          <w:szCs w:val="24"/>
        </w:rPr>
        <w:t xml:space="preserve">PLOTËSUAR </w:t>
      </w:r>
      <w:r w:rsidRPr="00832A0E">
        <w:rPr>
          <w:rFonts w:ascii="Book Antiqua" w:eastAsia="Tahoma" w:hAnsi="Book Antiqua" w:cs="Times New Roman"/>
          <w:sz w:val="24"/>
          <w:szCs w:val="24"/>
        </w:rPr>
        <w:t>të aplikimit dhe shtojcat do të kalojnë për vlerësim. Kështu, është me rëndësi kyçe që këto dokumente të përmbajnë TË GJITHA informatat relevante në lidhje me veprimin.</w:t>
      </w:r>
    </w:p>
    <w:p w:rsidR="00832A0E" w:rsidRPr="00832A0E" w:rsidRDefault="00832A0E" w:rsidP="00832A0E">
      <w:pPr>
        <w:keepNext/>
        <w:spacing w:before="240" w:after="60" w:line="360" w:lineRule="auto"/>
        <w:jc w:val="both"/>
        <w:outlineLvl w:val="1"/>
        <w:rPr>
          <w:rFonts w:ascii="Book Antiqua" w:eastAsia="Tahoma" w:hAnsi="Book Antiqua" w:cstheme="majorBidi"/>
          <w:b/>
          <w:bCs/>
          <w:i/>
          <w:iCs/>
          <w:sz w:val="24"/>
          <w:szCs w:val="24"/>
        </w:rPr>
      </w:pPr>
      <w:bookmarkStart w:id="10" w:name="_Toc77756608"/>
      <w:r w:rsidRPr="00832A0E">
        <w:rPr>
          <w:rFonts w:ascii="Book Antiqua" w:eastAsia="MS Mincho" w:hAnsi="Book Antiqua" w:cs="HelveticaNeueLTPro-Bd"/>
          <w:b/>
          <w:bCs/>
          <w:i/>
          <w:iCs/>
          <w:color w:val="000000"/>
          <w:sz w:val="24"/>
          <w:szCs w:val="24"/>
        </w:rPr>
        <w:t xml:space="preserve">3.2 </w:t>
      </w:r>
      <w:r w:rsidRPr="00832A0E">
        <w:rPr>
          <w:rFonts w:ascii="Book Antiqua" w:eastAsia="Tahoma" w:hAnsi="Book Antiqua" w:cstheme="majorBidi"/>
          <w:b/>
          <w:bCs/>
          <w:i/>
          <w:iCs/>
          <w:sz w:val="24"/>
          <w:szCs w:val="24"/>
          <w:u w:color="000000"/>
        </w:rPr>
        <w:t>Kohëzgjatja e projektit</w:t>
      </w:r>
      <w:bookmarkEnd w:id="10"/>
    </w:p>
    <w:p w:rsidR="00832A0E" w:rsidRPr="00832A0E" w:rsidRDefault="00832A0E" w:rsidP="0063156F">
      <w:pPr>
        <w:spacing w:after="0" w:line="240" w:lineRule="auto"/>
        <w:jc w:val="both"/>
        <w:rPr>
          <w:rFonts w:ascii="Book Antiqua" w:eastAsia="Tahoma" w:hAnsi="Book Antiqua" w:cs="Segoe UI"/>
          <w:sz w:val="24"/>
          <w:szCs w:val="24"/>
        </w:rPr>
      </w:pPr>
      <w:r w:rsidRPr="00832A0E">
        <w:rPr>
          <w:rFonts w:ascii="Book Antiqua" w:eastAsia="Tahoma" w:hAnsi="Book Antiqua" w:cs="Segoe UI"/>
          <w:spacing w:val="-1"/>
          <w:sz w:val="24"/>
          <w:szCs w:val="24"/>
        </w:rPr>
        <w:t xml:space="preserve">Kohëzgjatja e planifikuar e projektit që financohet nga MINT nuk mund të </w:t>
      </w:r>
      <w:r w:rsidRPr="006C4BA1">
        <w:rPr>
          <w:rFonts w:ascii="Book Antiqua" w:eastAsia="Tahoma" w:hAnsi="Book Antiqua" w:cs="Segoe UI"/>
          <w:b/>
          <w:spacing w:val="-1"/>
          <w:sz w:val="24"/>
          <w:szCs w:val="24"/>
        </w:rPr>
        <w:t>tejkalojë 3</w:t>
      </w:r>
      <w:r w:rsidRPr="006C4BA1">
        <w:rPr>
          <w:rFonts w:ascii="Book Antiqua" w:eastAsia="Tahoma" w:hAnsi="Book Antiqua" w:cs="Segoe UI"/>
          <w:b/>
          <w:sz w:val="24"/>
          <w:szCs w:val="24"/>
        </w:rPr>
        <w:t xml:space="preserve">muaj </w:t>
      </w:r>
      <w:r w:rsidRPr="00832A0E">
        <w:rPr>
          <w:rFonts w:ascii="Book Antiqua" w:eastAsia="Tahoma" w:hAnsi="Book Antiqua" w:cs="Segoe UI"/>
          <w:sz w:val="24"/>
          <w:szCs w:val="24"/>
        </w:rPr>
        <w:t xml:space="preserve">(përveç nëse ndryshe parashihet me kushtet e kontratës). </w:t>
      </w:r>
    </w:p>
    <w:p w:rsidR="00832A0E" w:rsidRPr="00832A0E" w:rsidRDefault="00832A0E" w:rsidP="00832A0E">
      <w:pPr>
        <w:keepNext/>
        <w:spacing w:before="240" w:after="60" w:line="360" w:lineRule="auto"/>
        <w:jc w:val="both"/>
        <w:outlineLvl w:val="1"/>
        <w:rPr>
          <w:rFonts w:ascii="Book Antiqua" w:eastAsia="Tahoma" w:hAnsi="Book Antiqua" w:cstheme="majorBidi"/>
          <w:b/>
          <w:bCs/>
          <w:i/>
          <w:iCs/>
          <w:sz w:val="24"/>
          <w:szCs w:val="24"/>
        </w:rPr>
      </w:pPr>
      <w:bookmarkStart w:id="11" w:name="_Toc77756609"/>
      <w:r w:rsidRPr="00832A0E">
        <w:rPr>
          <w:rFonts w:ascii="Book Antiqua" w:eastAsia="Tahoma" w:hAnsi="Book Antiqua" w:cstheme="majorBidi"/>
          <w:b/>
          <w:bCs/>
          <w:i/>
          <w:iCs/>
          <w:sz w:val="24"/>
          <w:szCs w:val="24"/>
        </w:rPr>
        <w:t>3.3 Kushtet e pagesës së grantit</w:t>
      </w:r>
      <w:bookmarkEnd w:id="11"/>
    </w:p>
    <w:p w:rsidR="00832A0E" w:rsidRPr="00832A0E" w:rsidRDefault="00832A0E" w:rsidP="0063156F">
      <w:pPr>
        <w:spacing w:after="0" w:line="240" w:lineRule="auto"/>
        <w:jc w:val="both"/>
        <w:rPr>
          <w:rFonts w:ascii="Book Antiqua" w:eastAsia="Tahoma" w:hAnsi="Book Antiqua" w:cs="Segoe UI"/>
          <w:sz w:val="24"/>
          <w:szCs w:val="24"/>
        </w:rPr>
      </w:pPr>
      <w:r w:rsidRPr="00832A0E">
        <w:rPr>
          <w:rFonts w:ascii="Book Antiqua" w:eastAsia="Tahoma" w:hAnsi="Book Antiqua" w:cs="Segoe UI"/>
          <w:sz w:val="24"/>
          <w:szCs w:val="24"/>
        </w:rPr>
        <w:t xml:space="preserve">Kushtet e pagesës do të përcaktohen me kontratë në mes MINT-it dhe </w:t>
      </w:r>
      <w:r w:rsidR="00FB706D">
        <w:rPr>
          <w:rFonts w:ascii="Book Antiqua" w:eastAsia="Tahoma" w:hAnsi="Book Antiqua" w:cs="Segoe UI"/>
          <w:sz w:val="24"/>
          <w:szCs w:val="24"/>
        </w:rPr>
        <w:t xml:space="preserve">përfituesit, ku 50% e vlerës se Grantit të kërkuar nga MINT transferohet pas nënshkrimit </w:t>
      </w:r>
      <w:r w:rsidR="0063156F">
        <w:rPr>
          <w:rFonts w:ascii="Book Antiqua" w:eastAsia="Tahoma" w:hAnsi="Book Antiqua" w:cs="Segoe UI"/>
          <w:sz w:val="24"/>
          <w:szCs w:val="24"/>
        </w:rPr>
        <w:t>të kontratës  dhe pjesa e mbetur transferohet pas dorëzimit te raportit përfundimtar të veprimit.</w:t>
      </w:r>
    </w:p>
    <w:p w:rsidR="00832A0E" w:rsidRPr="00832A0E" w:rsidRDefault="00832A0E" w:rsidP="00832A0E">
      <w:pPr>
        <w:spacing w:after="0" w:line="360" w:lineRule="auto"/>
        <w:jc w:val="both"/>
        <w:rPr>
          <w:rFonts w:ascii="Book Antiqua" w:eastAsia="Tahoma" w:hAnsi="Book Antiqua" w:cs="Times New Roman"/>
          <w:b/>
          <w:sz w:val="24"/>
          <w:szCs w:val="24"/>
        </w:rPr>
      </w:pPr>
      <w:r w:rsidRPr="00832A0E">
        <w:rPr>
          <w:rFonts w:ascii="Book Antiqua" w:eastAsia="Tahoma" w:hAnsi="Book Antiqua" w:cs="Times New Roman"/>
          <w:b/>
          <w:sz w:val="24"/>
          <w:szCs w:val="24"/>
        </w:rPr>
        <w:t>Kriteret e Vlerësimit</w:t>
      </w:r>
    </w:p>
    <w:p w:rsidR="00832A0E" w:rsidRPr="00BB3161" w:rsidRDefault="00832A0E" w:rsidP="00832A0E">
      <w:pPr>
        <w:keepNext/>
        <w:numPr>
          <w:ilvl w:val="0"/>
          <w:numId w:val="10"/>
        </w:numPr>
        <w:spacing w:before="240" w:after="60" w:line="240" w:lineRule="auto"/>
        <w:ind w:left="270" w:hanging="270"/>
        <w:outlineLvl w:val="0"/>
        <w:rPr>
          <w:rFonts w:ascii="Book Antiqua" w:eastAsia="Tahoma" w:hAnsi="Book Antiqua" w:cs="Times New Roman"/>
          <w:b/>
          <w:bCs/>
          <w:kern w:val="32"/>
          <w:sz w:val="24"/>
          <w:szCs w:val="24"/>
        </w:rPr>
      </w:pPr>
      <w:r w:rsidRPr="00832A0E">
        <w:rPr>
          <w:rFonts w:ascii="Book Antiqua" w:eastAsia="Tahoma" w:hAnsi="Book Antiqua" w:cs="Segoe UI"/>
          <w:sz w:val="24"/>
          <w:szCs w:val="24"/>
        </w:rPr>
        <w:t xml:space="preserve">Për t'u para-selektuar, projekt propozimi duhet të arrijë së paku </w:t>
      </w:r>
      <w:r w:rsidRPr="00C81E00">
        <w:rPr>
          <w:rFonts w:ascii="Book Antiqua" w:eastAsia="Tahoma" w:hAnsi="Book Antiqua" w:cs="Segoe UI"/>
          <w:b/>
          <w:sz w:val="24"/>
          <w:szCs w:val="24"/>
        </w:rPr>
        <w:t>50 pikë</w:t>
      </w:r>
      <w:r w:rsidRPr="00832A0E">
        <w:rPr>
          <w:rFonts w:ascii="Book Antiqua" w:eastAsia="Tahoma" w:hAnsi="Book Antiqua" w:cs="Segoe UI"/>
          <w:sz w:val="24"/>
          <w:szCs w:val="24"/>
        </w:rPr>
        <w:t xml:space="preserve">. Pas vlerësimit, aplikantët do të renditen sipas pikëve të tyre. Aplikimet me piket më të larta do të zgjedhën përkohësisht deri në arritjen e buxhetit në </w:t>
      </w:r>
      <w:bookmarkStart w:id="12" w:name="_Toc75512848"/>
      <w:bookmarkStart w:id="13" w:name="_Toc77756610"/>
      <w:r w:rsidR="00C81E00" w:rsidRPr="00832A0E">
        <w:rPr>
          <w:rFonts w:ascii="Book Antiqua" w:eastAsia="Tahoma" w:hAnsi="Book Antiqua" w:cs="Segoe UI"/>
          <w:sz w:val="24"/>
          <w:szCs w:val="24"/>
        </w:rPr>
        <w:t>dispozicion</w:t>
      </w:r>
      <w:r w:rsidR="00C81E00" w:rsidRPr="00BB3161">
        <w:rPr>
          <w:rFonts w:ascii="Book Antiqua" w:eastAsia="Tahoma" w:hAnsi="Book Antiqua" w:cs="Times New Roman"/>
          <w:b/>
          <w:bCs/>
          <w:kern w:val="32"/>
          <w:sz w:val="24"/>
          <w:szCs w:val="24"/>
        </w:rPr>
        <w:t xml:space="preserve"> Kriteret</w:t>
      </w:r>
      <w:r w:rsidRPr="00BB3161">
        <w:rPr>
          <w:rFonts w:ascii="Book Antiqua" w:eastAsia="Tahoma" w:hAnsi="Book Antiqua" w:cs="Times New Roman"/>
          <w:b/>
          <w:bCs/>
          <w:kern w:val="32"/>
          <w:sz w:val="24"/>
          <w:szCs w:val="24"/>
        </w:rPr>
        <w:t xml:space="preserve"> e Vlerësimit</w:t>
      </w:r>
      <w:bookmarkEnd w:id="12"/>
      <w:bookmarkEnd w:id="13"/>
    </w:p>
    <w:p w:rsidR="00832A0E" w:rsidRPr="00832A0E" w:rsidRDefault="00832A0E" w:rsidP="00832A0E">
      <w:pPr>
        <w:spacing w:after="0" w:line="240" w:lineRule="auto"/>
        <w:jc w:val="both"/>
        <w:rPr>
          <w:rFonts w:ascii="Times New Roman" w:eastAsia="Tahoma" w:hAnsi="Times New Roman" w:cs="Times New Roman"/>
          <w:sz w:val="24"/>
          <w:szCs w:val="24"/>
        </w:rPr>
      </w:pPr>
    </w:p>
    <w:tbl>
      <w:tblPr>
        <w:tblW w:w="9450" w:type="dxa"/>
        <w:tblInd w:w="-5" w:type="dxa"/>
        <w:tblLayout w:type="fixed"/>
        <w:tblCellMar>
          <w:left w:w="0" w:type="dxa"/>
          <w:right w:w="0" w:type="dxa"/>
        </w:tblCellMar>
        <w:tblLook w:val="01E0" w:firstRow="1" w:lastRow="1" w:firstColumn="1" w:lastColumn="1" w:noHBand="0" w:noVBand="0"/>
      </w:tblPr>
      <w:tblGrid>
        <w:gridCol w:w="540"/>
        <w:gridCol w:w="4320"/>
        <w:gridCol w:w="1440"/>
        <w:gridCol w:w="1530"/>
        <w:gridCol w:w="1620"/>
      </w:tblGrid>
      <w:tr w:rsidR="00832A0E" w:rsidRPr="00832A0E" w:rsidTr="006C6F2B">
        <w:trPr>
          <w:trHeight w:val="499"/>
        </w:trPr>
        <w:tc>
          <w:tcPr>
            <w:tcW w:w="540" w:type="dxa"/>
            <w:tcBorders>
              <w:top w:val="single" w:sz="4" w:space="0" w:color="000000"/>
              <w:left w:val="single" w:sz="4" w:space="0" w:color="000000"/>
              <w:right w:val="single" w:sz="4" w:space="0" w:color="000000"/>
            </w:tcBorders>
            <w:shd w:val="clear" w:color="auto" w:fill="A6A6A6" w:themeFill="background1" w:themeFillShade="A6"/>
            <w:vAlign w:val="center"/>
          </w:tcPr>
          <w:p w:rsidR="00832A0E" w:rsidRPr="00832A0E" w:rsidRDefault="00832A0E" w:rsidP="006C6F2B">
            <w:pPr>
              <w:spacing w:after="0" w:line="240" w:lineRule="auto"/>
              <w:jc w:val="both"/>
              <w:rPr>
                <w:rFonts w:ascii="Times New Roman" w:eastAsia="Tahoma" w:hAnsi="Times New Roman" w:cs="Times New Roman"/>
                <w:b/>
                <w:bCs/>
              </w:rPr>
            </w:pPr>
          </w:p>
        </w:tc>
        <w:tc>
          <w:tcPr>
            <w:tcW w:w="4320" w:type="dxa"/>
            <w:vMerge w:val="restart"/>
            <w:tcBorders>
              <w:top w:val="single" w:sz="4" w:space="0" w:color="000000"/>
              <w:left w:val="single" w:sz="4" w:space="0" w:color="000000"/>
              <w:right w:val="single" w:sz="4" w:space="0" w:color="000000"/>
            </w:tcBorders>
            <w:shd w:val="clear" w:color="auto" w:fill="A6A6A6" w:themeFill="background1" w:themeFillShade="A6"/>
            <w:vAlign w:val="center"/>
          </w:tcPr>
          <w:p w:rsidR="00832A0E" w:rsidRPr="0098711C" w:rsidRDefault="00832A0E" w:rsidP="006C6F2B">
            <w:pPr>
              <w:spacing w:after="0" w:line="240" w:lineRule="auto"/>
              <w:jc w:val="both"/>
              <w:rPr>
                <w:rFonts w:ascii="Book Antiqua" w:eastAsia="Tahoma" w:hAnsi="Book Antiqua" w:cs="Times New Roman"/>
                <w:b/>
              </w:rPr>
            </w:pPr>
            <w:r w:rsidRPr="0098711C">
              <w:rPr>
                <w:rFonts w:ascii="Book Antiqua" w:eastAsia="Times New Roman" w:hAnsi="Book Antiqua" w:cs="Times New Roman"/>
              </w:rPr>
              <w:t>Vlerësimi për Projekt-propozimin që  dëshmojnë që subvencionet e ndara do të ndikojnë në:</w:t>
            </w:r>
          </w:p>
        </w:tc>
        <w:tc>
          <w:tcPr>
            <w:tcW w:w="4590" w:type="dxa"/>
            <w:gridSpan w:val="3"/>
            <w:tcBorders>
              <w:top w:val="single" w:sz="4" w:space="0" w:color="000000"/>
              <w:left w:val="single" w:sz="4" w:space="0" w:color="000000"/>
              <w:bottom w:val="single" w:sz="4" w:space="0" w:color="auto"/>
              <w:right w:val="single" w:sz="4" w:space="0" w:color="000000"/>
            </w:tcBorders>
            <w:shd w:val="clear" w:color="auto" w:fill="A6A6A6" w:themeFill="background1" w:themeFillShade="A6"/>
            <w:vAlign w:val="center"/>
          </w:tcPr>
          <w:p w:rsidR="00832A0E" w:rsidRPr="0098711C" w:rsidRDefault="00832A0E" w:rsidP="00832A0E">
            <w:pPr>
              <w:spacing w:after="0" w:line="240" w:lineRule="auto"/>
              <w:jc w:val="center"/>
              <w:rPr>
                <w:rFonts w:ascii="Book Antiqua" w:eastAsia="Tahoma" w:hAnsi="Book Antiqua" w:cs="Times New Roman"/>
                <w:b/>
              </w:rPr>
            </w:pPr>
            <w:r w:rsidRPr="0098711C">
              <w:rPr>
                <w:rFonts w:ascii="Book Antiqua" w:eastAsia="Tahoma" w:hAnsi="Book Antiqua" w:cs="Times New Roman"/>
                <w:b/>
              </w:rPr>
              <w:t>/ Pikët maksimale</w:t>
            </w:r>
          </w:p>
        </w:tc>
      </w:tr>
      <w:tr w:rsidR="00832A0E" w:rsidRPr="00832A0E" w:rsidTr="00E60395">
        <w:trPr>
          <w:trHeight w:val="56"/>
        </w:trPr>
        <w:tc>
          <w:tcPr>
            <w:tcW w:w="540" w:type="dxa"/>
            <w:tcBorders>
              <w:left w:val="single" w:sz="4" w:space="0" w:color="000000"/>
              <w:bottom w:val="single" w:sz="4" w:space="0" w:color="000000"/>
              <w:right w:val="single" w:sz="4" w:space="0" w:color="000000"/>
            </w:tcBorders>
            <w:shd w:val="clear" w:color="auto" w:fill="A6A6A6" w:themeFill="background1" w:themeFillShade="A6"/>
          </w:tcPr>
          <w:p w:rsidR="00832A0E" w:rsidRPr="00832A0E" w:rsidRDefault="00832A0E" w:rsidP="00832A0E">
            <w:pPr>
              <w:spacing w:after="0" w:line="240" w:lineRule="auto"/>
              <w:ind w:firstLine="254"/>
              <w:jc w:val="both"/>
              <w:rPr>
                <w:rFonts w:ascii="Times New Roman" w:eastAsia="Tahoma" w:hAnsi="Times New Roman" w:cs="Times New Roman"/>
                <w:b/>
              </w:rPr>
            </w:pPr>
          </w:p>
        </w:tc>
        <w:tc>
          <w:tcPr>
            <w:tcW w:w="4320" w:type="dxa"/>
            <w:vMerge/>
            <w:tcBorders>
              <w:left w:val="single" w:sz="4" w:space="0" w:color="000000"/>
              <w:bottom w:val="single" w:sz="4" w:space="0" w:color="000000"/>
              <w:right w:val="single" w:sz="4" w:space="0" w:color="000000"/>
            </w:tcBorders>
            <w:shd w:val="clear" w:color="auto" w:fill="A6A6A6" w:themeFill="background1" w:themeFillShade="A6"/>
            <w:vAlign w:val="center"/>
          </w:tcPr>
          <w:p w:rsidR="00832A0E" w:rsidRPr="0098711C" w:rsidRDefault="00832A0E" w:rsidP="00832A0E">
            <w:pPr>
              <w:spacing w:after="0" w:line="240" w:lineRule="auto"/>
              <w:ind w:firstLine="254"/>
              <w:jc w:val="both"/>
              <w:rPr>
                <w:rFonts w:ascii="Book Antiqua" w:eastAsia="Tahoma" w:hAnsi="Book Antiqua" w:cs="Times New Roman"/>
                <w:b/>
              </w:rPr>
            </w:pPr>
          </w:p>
        </w:tc>
        <w:tc>
          <w:tcPr>
            <w:tcW w:w="1440" w:type="dxa"/>
            <w:tcBorders>
              <w:top w:val="single" w:sz="4" w:space="0" w:color="auto"/>
              <w:left w:val="single" w:sz="4" w:space="0" w:color="000000"/>
              <w:bottom w:val="single" w:sz="4" w:space="0" w:color="000000"/>
              <w:right w:val="single" w:sz="4" w:space="0" w:color="auto"/>
            </w:tcBorders>
            <w:shd w:val="clear" w:color="auto" w:fill="A6A6A6" w:themeFill="background1" w:themeFillShade="A6"/>
            <w:vAlign w:val="center"/>
          </w:tcPr>
          <w:p w:rsidR="00832A0E" w:rsidRPr="0098711C" w:rsidRDefault="00832A0E" w:rsidP="00832A0E">
            <w:pPr>
              <w:spacing w:after="0" w:line="240" w:lineRule="auto"/>
              <w:jc w:val="center"/>
              <w:rPr>
                <w:rFonts w:ascii="Book Antiqua" w:eastAsia="Tahoma" w:hAnsi="Book Antiqua" w:cs="Times New Roman"/>
                <w:b/>
              </w:rPr>
            </w:pPr>
            <w:r w:rsidRPr="0098711C">
              <w:rPr>
                <w:rFonts w:ascii="Book Antiqua" w:eastAsia="Tahoma" w:hAnsi="Book Antiqua" w:cs="Times New Roman"/>
                <w:b/>
              </w:rPr>
              <w:t>LOT 1 -mikro</w:t>
            </w:r>
          </w:p>
        </w:tc>
        <w:tc>
          <w:tcPr>
            <w:tcW w:w="1530" w:type="dxa"/>
            <w:tcBorders>
              <w:top w:val="single" w:sz="4" w:space="0" w:color="auto"/>
              <w:left w:val="single" w:sz="4" w:space="0" w:color="000000"/>
              <w:bottom w:val="single" w:sz="4" w:space="0" w:color="000000"/>
              <w:right w:val="single" w:sz="4" w:space="0" w:color="auto"/>
            </w:tcBorders>
            <w:shd w:val="clear" w:color="auto" w:fill="A6A6A6" w:themeFill="background1" w:themeFillShade="A6"/>
            <w:vAlign w:val="center"/>
          </w:tcPr>
          <w:p w:rsidR="00832A0E" w:rsidRPr="0098711C" w:rsidRDefault="00832A0E" w:rsidP="00832A0E">
            <w:pPr>
              <w:spacing w:after="0" w:line="240" w:lineRule="auto"/>
              <w:jc w:val="center"/>
              <w:rPr>
                <w:rFonts w:ascii="Book Antiqua" w:eastAsia="Tahoma" w:hAnsi="Book Antiqua" w:cs="Times New Roman"/>
                <w:b/>
              </w:rPr>
            </w:pPr>
            <w:r w:rsidRPr="0098711C">
              <w:rPr>
                <w:rFonts w:ascii="Book Antiqua" w:eastAsia="Tahoma" w:hAnsi="Book Antiqua" w:cs="Times New Roman"/>
                <w:b/>
              </w:rPr>
              <w:t xml:space="preserve">LOT 2 – vogël </w:t>
            </w:r>
          </w:p>
        </w:tc>
        <w:tc>
          <w:tcPr>
            <w:tcW w:w="1620" w:type="dxa"/>
            <w:tcBorders>
              <w:top w:val="single" w:sz="4" w:space="0" w:color="auto"/>
              <w:left w:val="single" w:sz="4" w:space="0" w:color="000000"/>
              <w:bottom w:val="single" w:sz="4" w:space="0" w:color="000000"/>
              <w:right w:val="single" w:sz="4" w:space="0" w:color="auto"/>
            </w:tcBorders>
            <w:shd w:val="clear" w:color="auto" w:fill="A6A6A6" w:themeFill="background1" w:themeFillShade="A6"/>
            <w:vAlign w:val="center"/>
          </w:tcPr>
          <w:p w:rsidR="00832A0E" w:rsidRPr="0098711C" w:rsidRDefault="00832A0E" w:rsidP="00E60395">
            <w:pPr>
              <w:spacing w:after="0" w:line="240" w:lineRule="auto"/>
              <w:rPr>
                <w:rFonts w:ascii="Book Antiqua" w:eastAsia="Tahoma" w:hAnsi="Book Antiqua" w:cs="Times New Roman"/>
                <w:b/>
              </w:rPr>
            </w:pPr>
            <w:r w:rsidRPr="0098711C">
              <w:rPr>
                <w:rFonts w:ascii="Book Antiqua" w:eastAsia="Tahoma" w:hAnsi="Book Antiqua" w:cs="Times New Roman"/>
                <w:b/>
              </w:rPr>
              <w:t>LOT 3 - mesme</w:t>
            </w:r>
          </w:p>
        </w:tc>
      </w:tr>
      <w:tr w:rsidR="00832A0E" w:rsidRPr="00832A0E" w:rsidTr="00B52BD2">
        <w:trPr>
          <w:trHeight w:hRule="exact" w:val="1113"/>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832A0E" w:rsidRDefault="00832A0E" w:rsidP="00E60395">
            <w:pPr>
              <w:spacing w:after="0" w:line="240" w:lineRule="auto"/>
              <w:jc w:val="center"/>
              <w:rPr>
                <w:rFonts w:ascii="Times New Roman" w:eastAsiaTheme="majorEastAsia" w:hAnsi="Times New Roman" w:cs="Times New Roman"/>
                <w:lang w:eastAsia="sq-AL"/>
              </w:rPr>
            </w:pPr>
          </w:p>
          <w:p w:rsidR="00832A0E" w:rsidRPr="00832A0E" w:rsidRDefault="00832A0E" w:rsidP="00E60395">
            <w:pPr>
              <w:spacing w:after="0" w:line="240" w:lineRule="auto"/>
              <w:jc w:val="center"/>
              <w:rPr>
                <w:rFonts w:ascii="Times New Roman" w:eastAsiaTheme="majorEastAsia" w:hAnsi="Times New Roman" w:cs="Times New Roman"/>
                <w:lang w:eastAsia="sq-AL"/>
              </w:rPr>
            </w:pPr>
            <w:r w:rsidRPr="00832A0E">
              <w:rPr>
                <w:rFonts w:ascii="Times New Roman" w:eastAsiaTheme="majorEastAsia" w:hAnsi="Times New Roman" w:cs="Times New Roman"/>
                <w:lang w:eastAsia="sq-AL"/>
              </w:rPr>
              <w:t>4.1</w:t>
            </w:r>
          </w:p>
          <w:p w:rsidR="00832A0E" w:rsidRPr="00832A0E" w:rsidRDefault="00832A0E" w:rsidP="00E60395">
            <w:pPr>
              <w:spacing w:after="0" w:line="240" w:lineRule="auto"/>
              <w:jc w:val="center"/>
              <w:rPr>
                <w:rFonts w:ascii="Times New Roman" w:eastAsiaTheme="majorEastAsia" w:hAnsi="Times New Roman" w:cs="Times New Roman"/>
                <w:lang w:eastAsia="sq-AL"/>
              </w:rPr>
            </w:pP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C6F2B" w:rsidRDefault="006C6F2B" w:rsidP="006C6F2B">
            <w:pPr>
              <w:spacing w:after="20" w:line="240" w:lineRule="auto"/>
              <w:rPr>
                <w:rFonts w:ascii="Book Antiqua" w:eastAsia="Times New Roman" w:hAnsi="Book Antiqua" w:cs="Times New Roman"/>
              </w:rPr>
            </w:pPr>
          </w:p>
          <w:p w:rsidR="00832A0E" w:rsidRPr="0098711C" w:rsidRDefault="00832A0E" w:rsidP="006C6F2B">
            <w:pPr>
              <w:spacing w:after="20" w:line="240" w:lineRule="auto"/>
              <w:rPr>
                <w:rFonts w:ascii="Book Antiqua" w:eastAsia="Times New Roman" w:hAnsi="Book Antiqua" w:cs="Times New Roman"/>
              </w:rPr>
            </w:pPr>
            <w:r w:rsidRPr="0098711C">
              <w:rPr>
                <w:rFonts w:ascii="Book Antiqua" w:eastAsia="Times New Roman" w:hAnsi="Book Antiqua" w:cs="Times New Roman"/>
              </w:rPr>
              <w:t>Rritjen e</w:t>
            </w:r>
            <w:r w:rsidR="00B52BD2">
              <w:rPr>
                <w:rFonts w:ascii="Book Antiqua" w:eastAsia="Times New Roman" w:hAnsi="Book Antiqua" w:cs="Times New Roman"/>
              </w:rPr>
              <w:t xml:space="preserve">  kapacitetit </w:t>
            </w:r>
            <w:r w:rsidRPr="0098711C">
              <w:rPr>
                <w:rFonts w:ascii="Book Antiqua" w:eastAsia="Times New Roman" w:hAnsi="Book Antiqua" w:cs="Times New Roman"/>
              </w:rPr>
              <w:t>prodhim</w:t>
            </w:r>
            <w:r w:rsidR="00B52BD2">
              <w:rPr>
                <w:rFonts w:ascii="Book Antiqua" w:eastAsia="Times New Roman" w:hAnsi="Book Antiqua" w:cs="Times New Roman"/>
              </w:rPr>
              <w:t xml:space="preserve">ues dhe përpunues </w:t>
            </w:r>
            <w:r w:rsidRPr="0098711C">
              <w:rPr>
                <w:rFonts w:ascii="Book Antiqua" w:eastAsia="Times New Roman" w:hAnsi="Book Antiqua" w:cs="Times New Roman"/>
              </w:rPr>
              <w:t xml:space="preserve">vendore ne kuadër të </w:t>
            </w:r>
            <w:r w:rsidR="006C6F2B">
              <w:rPr>
                <w:rFonts w:ascii="Book Antiqua" w:eastAsia="Times New Roman" w:hAnsi="Book Antiqua" w:cs="Times New Roman"/>
              </w:rPr>
              <w:t>sektorëve relevant</w:t>
            </w:r>
          </w:p>
          <w:p w:rsidR="00832A0E" w:rsidRPr="0098711C" w:rsidRDefault="00832A0E" w:rsidP="006C6F2B">
            <w:pPr>
              <w:spacing w:after="0" w:line="240" w:lineRule="auto"/>
              <w:rPr>
                <w:rFonts w:ascii="Book Antiqua" w:eastAsiaTheme="majorEastAsia" w:hAnsi="Book Antiqua" w:cs="Times New Roman"/>
                <w:lang w:eastAsia="sq-AL"/>
              </w:rPr>
            </w:pPr>
          </w:p>
        </w:tc>
        <w:tc>
          <w:tcPr>
            <w:tcW w:w="144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832A0E" w:rsidRPr="0098711C" w:rsidRDefault="00832A0E" w:rsidP="00832A0E">
            <w:pPr>
              <w:spacing w:after="0" w:line="240" w:lineRule="auto"/>
              <w:jc w:val="center"/>
              <w:rPr>
                <w:rFonts w:ascii="Book Antiqua" w:eastAsiaTheme="majorEastAsia" w:hAnsi="Book Antiqua" w:cs="Times New Roman"/>
                <w:lang w:eastAsia="sq-AL"/>
              </w:rPr>
            </w:pPr>
          </w:p>
          <w:p w:rsidR="00832A0E" w:rsidRPr="0098711C" w:rsidRDefault="00832A0E" w:rsidP="00832A0E">
            <w:pPr>
              <w:spacing w:after="0" w:line="240" w:lineRule="auto"/>
              <w:jc w:val="center"/>
              <w:rPr>
                <w:rFonts w:ascii="Book Antiqua" w:eastAsiaTheme="majorEastAsia" w:hAnsi="Book Antiqua" w:cs="Times New Roman"/>
                <w:lang w:eastAsia="sq-AL"/>
              </w:rPr>
            </w:pPr>
            <w:r w:rsidRPr="0098711C">
              <w:rPr>
                <w:rFonts w:ascii="Book Antiqua" w:eastAsiaTheme="majorEastAsia" w:hAnsi="Book Antiqua" w:cs="Times New Roman"/>
                <w:lang w:eastAsia="sq-AL"/>
              </w:rPr>
              <w:t>20</w:t>
            </w:r>
          </w:p>
          <w:p w:rsidR="00832A0E" w:rsidRPr="0098711C" w:rsidRDefault="00832A0E" w:rsidP="00832A0E">
            <w:pPr>
              <w:spacing w:after="0" w:line="240" w:lineRule="auto"/>
              <w:jc w:val="center"/>
              <w:rPr>
                <w:rFonts w:ascii="Book Antiqua" w:eastAsia="Tahoma" w:hAnsi="Book Antiqua" w:cs="Times New Roman"/>
              </w:rPr>
            </w:pPr>
          </w:p>
        </w:tc>
        <w:tc>
          <w:tcPr>
            <w:tcW w:w="153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heme="majorEastAsia" w:hAnsi="Book Antiqua" w:cs="Times New Roman"/>
                <w:lang w:eastAsia="sq-AL"/>
              </w:rPr>
              <w:t>20</w:t>
            </w:r>
          </w:p>
        </w:tc>
        <w:tc>
          <w:tcPr>
            <w:tcW w:w="162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heme="majorEastAsia" w:hAnsi="Book Antiqua" w:cs="Times New Roman"/>
                <w:lang w:eastAsia="sq-AL"/>
              </w:rPr>
            </w:pPr>
          </w:p>
          <w:p w:rsidR="00832A0E" w:rsidRPr="0098711C" w:rsidRDefault="00832A0E" w:rsidP="00832A0E">
            <w:pPr>
              <w:spacing w:after="0" w:line="240" w:lineRule="auto"/>
              <w:jc w:val="center"/>
              <w:rPr>
                <w:rFonts w:ascii="Book Antiqua" w:eastAsiaTheme="majorEastAsia" w:hAnsi="Book Antiqua" w:cs="Times New Roman"/>
                <w:lang w:eastAsia="sq-AL"/>
              </w:rPr>
            </w:pPr>
            <w:r w:rsidRPr="0098711C">
              <w:rPr>
                <w:rFonts w:ascii="Book Antiqua" w:eastAsiaTheme="majorEastAsia" w:hAnsi="Book Antiqua" w:cs="Times New Roman"/>
                <w:lang w:eastAsia="sq-AL"/>
              </w:rPr>
              <w:t>20</w:t>
            </w:r>
          </w:p>
          <w:p w:rsidR="00832A0E" w:rsidRPr="0098711C" w:rsidRDefault="00832A0E" w:rsidP="00832A0E">
            <w:pPr>
              <w:spacing w:after="0" w:line="240" w:lineRule="auto"/>
              <w:jc w:val="center"/>
              <w:rPr>
                <w:rFonts w:ascii="Book Antiqua" w:eastAsia="Tahoma" w:hAnsi="Book Antiqua" w:cs="Times New Roman"/>
              </w:rPr>
            </w:pPr>
          </w:p>
        </w:tc>
      </w:tr>
      <w:tr w:rsidR="00832A0E" w:rsidRPr="00832A0E" w:rsidTr="00E60395">
        <w:trPr>
          <w:trHeight w:hRule="exact" w:val="915"/>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832A0E" w:rsidRDefault="00832A0E" w:rsidP="00E60395">
            <w:pPr>
              <w:spacing w:after="0" w:line="240" w:lineRule="auto"/>
              <w:jc w:val="center"/>
              <w:rPr>
                <w:rFonts w:ascii="Times New Roman" w:eastAsiaTheme="majorEastAsia" w:hAnsi="Times New Roman" w:cs="Times New Roman"/>
                <w:lang w:eastAsia="sq-AL"/>
              </w:rPr>
            </w:pPr>
          </w:p>
          <w:p w:rsidR="00832A0E" w:rsidRPr="00832A0E" w:rsidRDefault="00832A0E" w:rsidP="00E60395">
            <w:pPr>
              <w:spacing w:after="0" w:line="240" w:lineRule="auto"/>
              <w:jc w:val="center"/>
              <w:rPr>
                <w:rFonts w:ascii="Times New Roman" w:eastAsiaTheme="majorEastAsia" w:hAnsi="Times New Roman" w:cs="Times New Roman"/>
                <w:lang w:eastAsia="sq-AL"/>
              </w:rPr>
            </w:pPr>
            <w:r w:rsidRPr="00832A0E">
              <w:rPr>
                <w:rFonts w:ascii="Times New Roman" w:eastAsiaTheme="majorEastAsia" w:hAnsi="Times New Roman" w:cs="Times New Roman"/>
                <w:lang w:eastAsia="sq-AL"/>
              </w:rPr>
              <w:t>4.2.</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98711C" w:rsidRDefault="00832A0E" w:rsidP="00B52BD2">
            <w:pPr>
              <w:spacing w:after="0" w:line="240" w:lineRule="auto"/>
              <w:rPr>
                <w:rFonts w:ascii="Book Antiqua" w:eastAsia="Tahoma" w:hAnsi="Book Antiqua" w:cs="Times New Roman"/>
              </w:rPr>
            </w:pPr>
            <w:r w:rsidRPr="0098711C">
              <w:rPr>
                <w:rFonts w:ascii="Book Antiqua" w:eastAsiaTheme="majorEastAsia" w:hAnsi="Book Antiqua" w:cs="Times New Roman"/>
                <w:color w:val="000000" w:themeColor="text1"/>
                <w:lang w:eastAsia="sq-AL"/>
              </w:rPr>
              <w:t xml:space="preserve">Zhvillimi </w:t>
            </w:r>
            <w:r w:rsidR="00B52BD2">
              <w:rPr>
                <w:rFonts w:ascii="Book Antiqua" w:eastAsiaTheme="majorEastAsia" w:hAnsi="Book Antiqua" w:cs="Times New Roman"/>
                <w:color w:val="000000" w:themeColor="text1"/>
                <w:lang w:eastAsia="sq-AL"/>
              </w:rPr>
              <w:t xml:space="preserve">në sektorët shërbyes si p.sh. </w:t>
            </w:r>
            <w:r w:rsidRPr="0098711C">
              <w:rPr>
                <w:rFonts w:ascii="Book Antiqua" w:eastAsiaTheme="majorEastAsia" w:hAnsi="Book Antiqua" w:cs="Times New Roman"/>
                <w:color w:val="000000" w:themeColor="text1"/>
                <w:lang w:eastAsia="sq-AL"/>
              </w:rPr>
              <w:t>Turizimi</w:t>
            </w:r>
            <w:r w:rsidR="00B52BD2">
              <w:rPr>
                <w:rFonts w:ascii="Book Antiqua" w:eastAsiaTheme="majorEastAsia" w:hAnsi="Book Antiqua" w:cs="Times New Roman"/>
                <w:color w:val="000000" w:themeColor="text1"/>
                <w:lang w:eastAsia="sq-AL"/>
              </w:rPr>
              <w:t xml:space="preserve"> dhe të tjerë sektor.</w:t>
            </w:r>
          </w:p>
        </w:tc>
        <w:tc>
          <w:tcPr>
            <w:tcW w:w="144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ahoma" w:hAnsi="Book Antiqua" w:cs="Times New Roman"/>
              </w:rPr>
              <w:t>20</w:t>
            </w:r>
          </w:p>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p>
        </w:tc>
        <w:tc>
          <w:tcPr>
            <w:tcW w:w="153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ahoma" w:hAnsi="Book Antiqua" w:cs="Times New Roman"/>
              </w:rPr>
              <w:t>20</w:t>
            </w:r>
          </w:p>
        </w:tc>
        <w:tc>
          <w:tcPr>
            <w:tcW w:w="162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ahoma" w:hAnsi="Book Antiqua" w:cs="Times New Roman"/>
              </w:rPr>
              <w:t>20</w:t>
            </w:r>
          </w:p>
        </w:tc>
      </w:tr>
      <w:tr w:rsidR="00832A0E" w:rsidRPr="00832A0E" w:rsidTr="00E60395">
        <w:trPr>
          <w:trHeight w:hRule="exact" w:val="1086"/>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832A0E" w:rsidRDefault="00832A0E" w:rsidP="00E60395">
            <w:pPr>
              <w:spacing w:after="0" w:line="240" w:lineRule="auto"/>
              <w:jc w:val="center"/>
              <w:rPr>
                <w:rFonts w:ascii="Times New Roman" w:eastAsiaTheme="majorEastAsia" w:hAnsi="Times New Roman" w:cs="Times New Roman"/>
                <w:lang w:eastAsia="sq-AL"/>
              </w:rPr>
            </w:pPr>
            <w:r w:rsidRPr="00832A0E">
              <w:rPr>
                <w:rFonts w:ascii="Times New Roman" w:eastAsiaTheme="majorEastAsia" w:hAnsi="Times New Roman" w:cs="Times New Roman"/>
                <w:lang w:eastAsia="sq-AL"/>
              </w:rPr>
              <w:t>4.3.</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rPr>
                <w:rFonts w:ascii="Book Antiqua" w:eastAsia="Tahoma" w:hAnsi="Book Antiqua" w:cs="Times New Roman"/>
              </w:rPr>
            </w:pPr>
            <w:r w:rsidRPr="0098711C">
              <w:rPr>
                <w:rFonts w:ascii="Book Antiqua" w:eastAsiaTheme="majorEastAsia" w:hAnsi="Book Antiqua" w:cs="Times New Roman"/>
                <w:lang w:eastAsia="sq-AL"/>
              </w:rPr>
              <w:t>Planifikimi i punësimit, maksimum 20 pikë</w:t>
            </w:r>
          </w:p>
        </w:tc>
        <w:tc>
          <w:tcPr>
            <w:tcW w:w="144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heme="majorEastAsia" w:hAnsi="Book Antiqua" w:cs="Times New Roman"/>
                <w:lang w:eastAsia="sq-AL"/>
              </w:rPr>
              <w:t>Nga pesë (5) pikë për çdo një (1) që do të punësojnë</w:t>
            </w:r>
          </w:p>
        </w:tc>
        <w:tc>
          <w:tcPr>
            <w:tcW w:w="153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heme="majorEastAsia" w:hAnsi="Book Antiqua" w:cs="Times New Roman"/>
                <w:lang w:eastAsia="sq-AL"/>
              </w:rPr>
              <w:t>Nga katër (4) pikë për çdo një (1) që do të punësojnë</w:t>
            </w:r>
          </w:p>
        </w:tc>
        <w:tc>
          <w:tcPr>
            <w:tcW w:w="162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heme="majorEastAsia" w:hAnsi="Book Antiqua" w:cs="Times New Roman"/>
                <w:lang w:eastAsia="sq-AL"/>
              </w:rPr>
              <w:t>Nga dy (2) pikë për çdo një (1) që do të punësojnë</w:t>
            </w:r>
          </w:p>
        </w:tc>
      </w:tr>
      <w:tr w:rsidR="00832A0E" w:rsidRPr="00832A0E" w:rsidTr="00B52BD2">
        <w:trPr>
          <w:trHeight w:hRule="exact" w:val="1275"/>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832A0E" w:rsidRDefault="00832A0E" w:rsidP="00E60395">
            <w:pPr>
              <w:spacing w:after="0" w:line="240" w:lineRule="auto"/>
              <w:jc w:val="center"/>
              <w:rPr>
                <w:rFonts w:ascii="Times New Roman" w:eastAsiaTheme="majorEastAsia" w:hAnsi="Times New Roman" w:cs="Times New Roman"/>
                <w:lang w:eastAsia="sq-AL"/>
              </w:rPr>
            </w:pPr>
            <w:r w:rsidRPr="00832A0E">
              <w:rPr>
                <w:rFonts w:ascii="Times New Roman" w:eastAsia="Times New Roman" w:hAnsi="Times New Roman" w:cs="Times New Roman"/>
              </w:rPr>
              <w:t>4.4</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rPr>
                <w:rFonts w:ascii="Book Antiqua" w:eastAsia="Tahoma" w:hAnsi="Book Antiqua" w:cs="Times New Roman"/>
              </w:rPr>
            </w:pPr>
            <w:r w:rsidRPr="0098711C">
              <w:rPr>
                <w:rFonts w:ascii="Book Antiqua" w:eastAsia="Times New Roman" w:hAnsi="Book Antiqua" w:cs="Times New Roman"/>
              </w:rPr>
              <w:t>Përqindja e të punësuarve të gjinisë femërore</w:t>
            </w:r>
            <w:r w:rsidR="00B52BD2">
              <w:rPr>
                <w:rFonts w:ascii="Book Antiqua" w:eastAsia="Times New Roman" w:hAnsi="Book Antiqua" w:cs="Times New Roman"/>
              </w:rPr>
              <w:t>, të rrinjëve dhe të grupeve të margjinalizuara</w:t>
            </w:r>
            <w:r w:rsidRPr="0098711C">
              <w:rPr>
                <w:rFonts w:ascii="Book Antiqua" w:eastAsia="Times New Roman" w:hAnsi="Book Antiqua" w:cs="Times New Roman"/>
              </w:rPr>
              <w:t>, nga një (1) pikë për çdo 10% te të punësuarve të gjinisë femërore</w:t>
            </w:r>
          </w:p>
        </w:tc>
        <w:tc>
          <w:tcPr>
            <w:tcW w:w="144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832A0E" w:rsidRPr="0098711C" w:rsidRDefault="009A6C19" w:rsidP="00832A0E">
            <w:pPr>
              <w:spacing w:after="0" w:line="240" w:lineRule="auto"/>
              <w:jc w:val="center"/>
              <w:rPr>
                <w:rFonts w:ascii="Book Antiqua" w:eastAsia="Tahoma" w:hAnsi="Book Antiqua" w:cs="Times New Roman"/>
              </w:rPr>
            </w:pPr>
            <w:r>
              <w:rPr>
                <w:rFonts w:ascii="Book Antiqua" w:eastAsia="Tahoma" w:hAnsi="Book Antiqua" w:cs="Times New Roman"/>
              </w:rPr>
              <w:t>2</w:t>
            </w:r>
            <w:r w:rsidR="00832A0E" w:rsidRPr="0098711C">
              <w:rPr>
                <w:rFonts w:ascii="Book Antiqua" w:eastAsia="Tahoma" w:hAnsi="Book Antiqua" w:cs="Times New Roman"/>
              </w:rPr>
              <w:t>0</w:t>
            </w:r>
          </w:p>
        </w:tc>
        <w:tc>
          <w:tcPr>
            <w:tcW w:w="153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9A6C19" w:rsidP="00832A0E">
            <w:pPr>
              <w:spacing w:after="0" w:line="240" w:lineRule="auto"/>
              <w:jc w:val="center"/>
              <w:rPr>
                <w:rFonts w:ascii="Book Antiqua" w:eastAsia="Tahoma" w:hAnsi="Book Antiqua" w:cs="Times New Roman"/>
              </w:rPr>
            </w:pPr>
            <w:r>
              <w:rPr>
                <w:rFonts w:ascii="Book Antiqua" w:eastAsia="Tahoma" w:hAnsi="Book Antiqua" w:cs="Times New Roman"/>
              </w:rPr>
              <w:t>2</w:t>
            </w:r>
            <w:r w:rsidR="00832A0E" w:rsidRPr="0098711C">
              <w:rPr>
                <w:rFonts w:ascii="Book Antiqua" w:eastAsia="Tahoma" w:hAnsi="Book Antiqua" w:cs="Times New Roman"/>
              </w:rPr>
              <w:t>0</w:t>
            </w:r>
          </w:p>
        </w:tc>
        <w:tc>
          <w:tcPr>
            <w:tcW w:w="162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9A6C19" w:rsidP="00832A0E">
            <w:pPr>
              <w:spacing w:after="0" w:line="240" w:lineRule="auto"/>
              <w:jc w:val="center"/>
              <w:rPr>
                <w:rFonts w:ascii="Book Antiqua" w:eastAsia="Tahoma" w:hAnsi="Book Antiqua" w:cs="Times New Roman"/>
              </w:rPr>
            </w:pPr>
            <w:r>
              <w:rPr>
                <w:rFonts w:ascii="Book Antiqua" w:eastAsia="Tahoma" w:hAnsi="Book Antiqua" w:cs="Times New Roman"/>
              </w:rPr>
              <w:t>2</w:t>
            </w:r>
            <w:r w:rsidR="00832A0E" w:rsidRPr="0098711C">
              <w:rPr>
                <w:rFonts w:ascii="Book Antiqua" w:eastAsia="Tahoma" w:hAnsi="Book Antiqua" w:cs="Times New Roman"/>
              </w:rPr>
              <w:t>0</w:t>
            </w:r>
          </w:p>
        </w:tc>
      </w:tr>
      <w:tr w:rsidR="00832A0E" w:rsidRPr="00832A0E" w:rsidTr="00E60395">
        <w:trPr>
          <w:trHeight w:hRule="exact" w:val="798"/>
        </w:trPr>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832A0E" w:rsidRDefault="00832A0E" w:rsidP="00E60395">
            <w:pPr>
              <w:spacing w:after="20" w:line="240" w:lineRule="auto"/>
              <w:contextualSpacing/>
              <w:jc w:val="center"/>
              <w:rPr>
                <w:rFonts w:ascii="Times New Roman" w:eastAsia="Times New Roman" w:hAnsi="Times New Roman" w:cs="Times New Roman"/>
              </w:rPr>
            </w:pPr>
          </w:p>
          <w:p w:rsidR="00832A0E" w:rsidRPr="00832A0E" w:rsidRDefault="00832A0E" w:rsidP="00E60395">
            <w:pPr>
              <w:spacing w:after="20" w:line="240" w:lineRule="auto"/>
              <w:contextualSpacing/>
              <w:jc w:val="center"/>
              <w:rPr>
                <w:rFonts w:ascii="Times New Roman" w:eastAsia="Times New Roman" w:hAnsi="Times New Roman" w:cs="Times New Roman"/>
              </w:rPr>
            </w:pPr>
            <w:r w:rsidRPr="00832A0E">
              <w:rPr>
                <w:rFonts w:ascii="Times New Roman" w:eastAsia="Times New Roman" w:hAnsi="Times New Roman" w:cs="Times New Roman"/>
              </w:rPr>
              <w:t>4.5</w:t>
            </w:r>
          </w:p>
          <w:p w:rsidR="00832A0E" w:rsidRPr="00832A0E" w:rsidRDefault="00832A0E" w:rsidP="00E60395">
            <w:pPr>
              <w:spacing w:after="20" w:line="240" w:lineRule="auto"/>
              <w:contextualSpacing/>
              <w:jc w:val="center"/>
              <w:rPr>
                <w:rFonts w:ascii="Times New Roman" w:eastAsia="Times New Roman" w:hAnsi="Times New Roman" w:cs="Times New Roman"/>
              </w:rPr>
            </w:pPr>
          </w:p>
          <w:p w:rsidR="00832A0E" w:rsidRPr="00832A0E" w:rsidRDefault="00832A0E" w:rsidP="00E60395">
            <w:pPr>
              <w:spacing w:after="0" w:line="240" w:lineRule="auto"/>
              <w:jc w:val="center"/>
              <w:rPr>
                <w:rFonts w:ascii="Times New Roman" w:eastAsia="Times New Roman" w:hAnsi="Times New Roman" w:cs="Times New Roman"/>
              </w:rPr>
            </w:pPr>
            <w:r w:rsidRPr="00832A0E">
              <w:rPr>
                <w:rFonts w:ascii="Times New Roman" w:eastAsia="Times New Roman" w:hAnsi="Times New Roman" w:cs="Times New Roman"/>
              </w:rPr>
              <w:t>4.7.</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32A0E" w:rsidRPr="0098711C" w:rsidRDefault="00832A0E" w:rsidP="00E60395">
            <w:pPr>
              <w:spacing w:after="20" w:line="240" w:lineRule="auto"/>
              <w:rPr>
                <w:rFonts w:ascii="Book Antiqua" w:eastAsia="Times New Roman" w:hAnsi="Book Antiqua" w:cs="Times New Roman"/>
              </w:rPr>
            </w:pPr>
            <w:r w:rsidRPr="0098711C">
              <w:rPr>
                <w:rFonts w:ascii="Book Antiqua" w:eastAsia="Times New Roman" w:hAnsi="Book Antiqua" w:cs="Times New Roman"/>
              </w:rPr>
              <w:t xml:space="preserve">Rritja e cilësisë së </w:t>
            </w:r>
            <w:r w:rsidR="00B52BD2">
              <w:rPr>
                <w:rFonts w:ascii="Book Antiqua" w:eastAsia="Times New Roman" w:hAnsi="Book Antiqua" w:cs="Times New Roman"/>
              </w:rPr>
              <w:t>prodhimit, përpunimit dhe shërbimeve</w:t>
            </w:r>
            <w:r w:rsidRPr="0098711C">
              <w:rPr>
                <w:rFonts w:ascii="Book Antiqua" w:eastAsia="Times New Roman" w:hAnsi="Book Antiqua" w:cs="Times New Roman"/>
              </w:rPr>
              <w:t>të reja</w:t>
            </w:r>
            <w:r w:rsidR="00B52BD2">
              <w:rPr>
                <w:rFonts w:ascii="Book Antiqua" w:eastAsia="Times New Roman" w:hAnsi="Book Antiqua" w:cs="Times New Roman"/>
              </w:rPr>
              <w:t>.</w:t>
            </w:r>
          </w:p>
          <w:p w:rsidR="00832A0E" w:rsidRPr="0098711C" w:rsidRDefault="00832A0E" w:rsidP="00E60395">
            <w:pPr>
              <w:spacing w:after="0" w:line="240" w:lineRule="auto"/>
              <w:rPr>
                <w:rFonts w:ascii="Book Antiqua" w:eastAsia="Times New Roman" w:hAnsi="Book Antiqua" w:cs="Times New Roman"/>
              </w:rPr>
            </w:pPr>
          </w:p>
          <w:p w:rsidR="00832A0E" w:rsidRPr="0098711C" w:rsidRDefault="00832A0E" w:rsidP="00E60395">
            <w:pPr>
              <w:spacing w:after="0" w:line="240" w:lineRule="auto"/>
              <w:rPr>
                <w:rFonts w:ascii="Book Antiqua" w:eastAsia="Times New Roman" w:hAnsi="Book Antiqua" w:cs="Times New Roman"/>
              </w:rPr>
            </w:pPr>
          </w:p>
        </w:tc>
        <w:tc>
          <w:tcPr>
            <w:tcW w:w="144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imes New Roman" w:hAnsi="Book Antiqua" w:cs="Times New Roman"/>
              </w:rPr>
              <w:t>20</w:t>
            </w:r>
          </w:p>
        </w:tc>
        <w:tc>
          <w:tcPr>
            <w:tcW w:w="153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ahoma" w:hAnsi="Book Antiqua" w:cs="Times New Roman"/>
              </w:rPr>
              <w:t>20</w:t>
            </w:r>
          </w:p>
        </w:tc>
        <w:tc>
          <w:tcPr>
            <w:tcW w:w="1620"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r w:rsidRPr="0098711C">
              <w:rPr>
                <w:rFonts w:ascii="Book Antiqua" w:eastAsia="Tahoma" w:hAnsi="Book Antiqua" w:cs="Times New Roman"/>
              </w:rPr>
              <w:t>20</w:t>
            </w:r>
          </w:p>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p>
          <w:p w:rsidR="00832A0E" w:rsidRPr="0098711C" w:rsidRDefault="00832A0E" w:rsidP="00832A0E">
            <w:pPr>
              <w:spacing w:after="0" w:line="240" w:lineRule="auto"/>
              <w:jc w:val="center"/>
              <w:rPr>
                <w:rFonts w:ascii="Book Antiqua" w:eastAsia="Tahoma" w:hAnsi="Book Antiqua" w:cs="Times New Roman"/>
              </w:rPr>
            </w:pPr>
          </w:p>
        </w:tc>
      </w:tr>
    </w:tbl>
    <w:p w:rsidR="00832A0E" w:rsidRPr="00832A0E" w:rsidRDefault="00832A0E" w:rsidP="00832A0E">
      <w:pPr>
        <w:spacing w:after="0" w:line="240" w:lineRule="auto"/>
        <w:rPr>
          <w:rFonts w:ascii="Times New Roman" w:eastAsia="Tahoma" w:hAnsi="Times New Roman" w:cs="Times New Roman"/>
          <w:sz w:val="24"/>
          <w:szCs w:val="24"/>
        </w:rPr>
      </w:pPr>
    </w:p>
    <w:p w:rsidR="00832A0E" w:rsidRPr="00832A0E" w:rsidRDefault="00832A0E" w:rsidP="00832A0E">
      <w:pPr>
        <w:keepNext/>
        <w:spacing w:before="240" w:after="60" w:line="360" w:lineRule="auto"/>
        <w:jc w:val="both"/>
        <w:outlineLvl w:val="0"/>
        <w:rPr>
          <w:rFonts w:ascii="Book Antiqua" w:eastAsia="Tahoma" w:hAnsi="Book Antiqua" w:cstheme="majorBidi"/>
          <w:b/>
          <w:bCs/>
          <w:kern w:val="32"/>
          <w:sz w:val="24"/>
          <w:szCs w:val="24"/>
        </w:rPr>
      </w:pPr>
      <w:bookmarkStart w:id="14" w:name="_Toc77756611"/>
      <w:r w:rsidRPr="00832A0E">
        <w:rPr>
          <w:rFonts w:ascii="Book Antiqua" w:eastAsia="Tahoma" w:hAnsi="Book Antiqua" w:cstheme="majorBidi"/>
          <w:b/>
          <w:bCs/>
          <w:kern w:val="32"/>
          <w:sz w:val="24"/>
          <w:szCs w:val="24"/>
        </w:rPr>
        <w:t>4. ANKESAT</w:t>
      </w:r>
      <w:bookmarkEnd w:id="14"/>
    </w:p>
    <w:p w:rsidR="00832A0E" w:rsidRPr="0063156F" w:rsidRDefault="00832A0E" w:rsidP="0063156F">
      <w:pPr>
        <w:spacing w:after="0" w:line="240" w:lineRule="auto"/>
        <w:jc w:val="both"/>
        <w:rPr>
          <w:rFonts w:ascii="Book Antiqua" w:eastAsia="Tahoma" w:hAnsi="Book Antiqua" w:cs="Segoe UI"/>
          <w:sz w:val="24"/>
          <w:szCs w:val="24"/>
        </w:rPr>
      </w:pPr>
      <w:r w:rsidRPr="00832A0E">
        <w:rPr>
          <w:rFonts w:ascii="Book Antiqua" w:eastAsia="Tahoma" w:hAnsi="Book Antiqua" w:cs="Segoe UI"/>
          <w:sz w:val="24"/>
          <w:szCs w:val="24"/>
        </w:rPr>
        <w:t>Pas publikimit të rezultateve aplik</w:t>
      </w:r>
      <w:r w:rsidR="00B52BD2">
        <w:rPr>
          <w:rFonts w:ascii="Book Antiqua" w:eastAsia="Tahoma" w:hAnsi="Book Antiqua" w:cs="Segoe UI"/>
          <w:sz w:val="24"/>
          <w:szCs w:val="24"/>
        </w:rPr>
        <w:t>uesit</w:t>
      </w:r>
      <w:r w:rsidRPr="00832A0E">
        <w:rPr>
          <w:rFonts w:ascii="Book Antiqua" w:eastAsia="Tahoma" w:hAnsi="Book Antiqua" w:cs="Segoe UI"/>
          <w:sz w:val="24"/>
          <w:szCs w:val="24"/>
        </w:rPr>
        <w:t xml:space="preserve"> mund të adresojnë ankesa në aplikacionin ekosova.r</w:t>
      </w:r>
      <w:r w:rsidR="00FB507C">
        <w:rPr>
          <w:rFonts w:ascii="Book Antiqua" w:eastAsia="Tahoma" w:hAnsi="Book Antiqua" w:cs="Segoe UI"/>
          <w:sz w:val="24"/>
          <w:szCs w:val="24"/>
        </w:rPr>
        <w:t>k</w:t>
      </w:r>
      <w:r w:rsidRPr="00832A0E">
        <w:rPr>
          <w:rFonts w:ascii="Book Antiqua" w:eastAsia="Tahoma" w:hAnsi="Book Antiqua" w:cs="Segoe UI"/>
          <w:sz w:val="24"/>
          <w:szCs w:val="24"/>
        </w:rPr>
        <w:t>s-gov.net</w:t>
      </w:r>
      <w:r w:rsidR="00FB507C">
        <w:rPr>
          <w:rFonts w:ascii="Book Antiqua" w:eastAsia="Tahoma" w:hAnsi="Book Antiqua" w:cs="Segoe UI"/>
          <w:sz w:val="24"/>
          <w:szCs w:val="24"/>
        </w:rPr>
        <w:t>,</w:t>
      </w:r>
      <w:r w:rsidRPr="00832A0E">
        <w:rPr>
          <w:rFonts w:ascii="Book Antiqua" w:eastAsia="Tahoma" w:hAnsi="Book Antiqua" w:cs="Segoe UI"/>
          <w:sz w:val="24"/>
          <w:szCs w:val="24"/>
        </w:rPr>
        <w:t xml:space="preserve"> brenda 8 ditë nga data e publikimit të rezultateve preliminare.</w:t>
      </w:r>
    </w:p>
    <w:p w:rsidR="00832A0E" w:rsidRPr="00BB6959" w:rsidRDefault="00832A0E" w:rsidP="007D5A3D">
      <w:pPr>
        <w:keepNext/>
        <w:tabs>
          <w:tab w:val="left" w:pos="720"/>
        </w:tabs>
        <w:spacing w:before="240" w:after="60" w:line="240" w:lineRule="auto"/>
        <w:outlineLvl w:val="0"/>
        <w:rPr>
          <w:rFonts w:ascii="Book Antiqua" w:eastAsia="Tahoma" w:hAnsi="Book Antiqua" w:cstheme="majorBidi"/>
          <w:b/>
          <w:bCs/>
          <w:kern w:val="32"/>
          <w:sz w:val="24"/>
          <w:szCs w:val="24"/>
          <w:lang w:val="hr-HR"/>
        </w:rPr>
      </w:pPr>
      <w:bookmarkStart w:id="15" w:name="_Toc77756612"/>
      <w:r w:rsidRPr="00BB6959">
        <w:rPr>
          <w:rFonts w:ascii="Book Antiqua" w:eastAsia="Tahoma" w:hAnsi="Book Antiqua" w:cstheme="majorBidi"/>
          <w:b/>
          <w:bCs/>
          <w:spacing w:val="-1"/>
          <w:kern w:val="32"/>
          <w:sz w:val="24"/>
          <w:szCs w:val="24"/>
          <w:lang w:val="hr-HR"/>
        </w:rPr>
        <w:t>LISTA E SHTOJCAVE</w:t>
      </w:r>
      <w:bookmarkEnd w:id="15"/>
    </w:p>
    <w:p w:rsidR="00832A0E" w:rsidRDefault="00832A0E" w:rsidP="0063156F">
      <w:pPr>
        <w:spacing w:after="0" w:line="240" w:lineRule="auto"/>
        <w:jc w:val="both"/>
        <w:rPr>
          <w:rFonts w:ascii="Book Antiqua" w:eastAsia="Times New Roman" w:hAnsi="Book Antiqua" w:cs="Times New Roman"/>
          <w:sz w:val="24"/>
          <w:szCs w:val="24"/>
          <w:u w:val="single"/>
        </w:rPr>
      </w:pPr>
      <w:r w:rsidRPr="00BB6959">
        <w:rPr>
          <w:rFonts w:ascii="Book Antiqua" w:eastAsia="Times New Roman" w:hAnsi="Book Antiqua" w:cs="Times New Roman"/>
          <w:sz w:val="24"/>
          <w:szCs w:val="24"/>
        </w:rPr>
        <w:t>Aplik</w:t>
      </w:r>
      <w:r w:rsidR="00B52BD2">
        <w:rPr>
          <w:rFonts w:ascii="Book Antiqua" w:eastAsia="Times New Roman" w:hAnsi="Book Antiqua" w:cs="Times New Roman"/>
          <w:sz w:val="24"/>
          <w:szCs w:val="24"/>
        </w:rPr>
        <w:t>uesit</w:t>
      </w:r>
      <w:r w:rsidRPr="00BB6959">
        <w:rPr>
          <w:rFonts w:ascii="Book Antiqua" w:eastAsia="Times New Roman" w:hAnsi="Book Antiqua" w:cs="Times New Roman"/>
          <w:sz w:val="24"/>
          <w:szCs w:val="24"/>
        </w:rPr>
        <w:t xml:space="preserve"> ftohen të plotësojnë formularin e aplikimit duke përdorur formularin e aplikimit online të dizajnuar nga autoriteti kontraktues në sistemin </w:t>
      </w:r>
      <w:r w:rsidRPr="00BB6959">
        <w:rPr>
          <w:rFonts w:ascii="Book Antiqua" w:eastAsia="Times New Roman" w:hAnsi="Book Antiqua" w:cs="Times New Roman"/>
          <w:sz w:val="24"/>
          <w:szCs w:val="24"/>
          <w:u w:val="single"/>
        </w:rPr>
        <w:t>https:/ekosova.rks-gov.net.</w:t>
      </w:r>
    </w:p>
    <w:p w:rsidR="008A5BDC" w:rsidRPr="00BB6959" w:rsidRDefault="008A5BDC" w:rsidP="0063156F">
      <w:pPr>
        <w:spacing w:after="0" w:line="240" w:lineRule="auto"/>
        <w:jc w:val="both"/>
        <w:rPr>
          <w:rFonts w:ascii="Book Antiqua" w:eastAsia="Times New Roman" w:hAnsi="Book Antiqua" w:cs="Times New Roman"/>
          <w:sz w:val="24"/>
          <w:szCs w:val="24"/>
          <w:u w:val="single"/>
        </w:rPr>
      </w:pPr>
    </w:p>
    <w:p w:rsidR="008A5BDC" w:rsidRPr="00BB6959" w:rsidRDefault="008A5BDC" w:rsidP="0063156F">
      <w:pPr>
        <w:spacing w:after="0" w:line="240" w:lineRule="auto"/>
        <w:jc w:val="both"/>
        <w:rPr>
          <w:rFonts w:ascii="Book Antiqua" w:eastAsia="Tahoma" w:hAnsi="Book Antiqua" w:cs="Segoe UI"/>
          <w:sz w:val="24"/>
          <w:szCs w:val="24"/>
          <w:lang w:val="hr-HR"/>
        </w:rPr>
      </w:pPr>
      <w:r w:rsidRPr="00BB6959">
        <w:rPr>
          <w:rFonts w:ascii="Book Antiqua" w:eastAsia="Tahoma" w:hAnsi="Book Antiqua" w:cs="Segoe UI"/>
          <w:spacing w:val="-1"/>
          <w:sz w:val="24"/>
          <w:szCs w:val="24"/>
          <w:lang w:val="hr-HR"/>
        </w:rPr>
        <w:t>Shtojca</w:t>
      </w:r>
      <w:r>
        <w:rPr>
          <w:rFonts w:ascii="Book Antiqua" w:eastAsia="Tahoma" w:hAnsi="Book Antiqua" w:cs="Segoe UI"/>
          <w:sz w:val="24"/>
          <w:szCs w:val="24"/>
          <w:lang w:val="hr-HR"/>
        </w:rPr>
        <w:t>A Udhëzime për Aplikant</w:t>
      </w:r>
    </w:p>
    <w:p w:rsidR="00832A0E" w:rsidRPr="00BB6959" w:rsidRDefault="00832A0E" w:rsidP="0063156F">
      <w:pPr>
        <w:spacing w:after="0" w:line="240" w:lineRule="auto"/>
        <w:jc w:val="both"/>
        <w:rPr>
          <w:rFonts w:ascii="Book Antiqua" w:eastAsia="Tahoma" w:hAnsi="Book Antiqua" w:cs="Segoe UI"/>
          <w:spacing w:val="-1"/>
          <w:sz w:val="24"/>
          <w:szCs w:val="24"/>
          <w:lang w:val="hr-HR"/>
        </w:rPr>
      </w:pPr>
      <w:r w:rsidRPr="00BB6959">
        <w:rPr>
          <w:rFonts w:ascii="Book Antiqua" w:eastAsia="Tahoma" w:hAnsi="Book Antiqua" w:cs="Segoe UI"/>
          <w:spacing w:val="-1"/>
          <w:sz w:val="24"/>
          <w:szCs w:val="24"/>
          <w:lang w:val="hr-HR"/>
        </w:rPr>
        <w:t xml:space="preserve">Shtojca A1 Formulari i Aplikimit </w:t>
      </w:r>
    </w:p>
    <w:p w:rsidR="00832A0E" w:rsidRPr="00BB6959" w:rsidRDefault="00832A0E" w:rsidP="0063156F">
      <w:pPr>
        <w:spacing w:after="0" w:line="240" w:lineRule="auto"/>
        <w:jc w:val="both"/>
        <w:rPr>
          <w:rFonts w:ascii="Book Antiqua" w:eastAsia="Tahoma" w:hAnsi="Book Antiqua" w:cs="Segoe UI"/>
          <w:spacing w:val="-1"/>
          <w:sz w:val="24"/>
          <w:szCs w:val="24"/>
          <w:lang w:val="hr-HR"/>
        </w:rPr>
      </w:pPr>
      <w:r w:rsidRPr="00BB6959">
        <w:rPr>
          <w:rFonts w:ascii="Book Antiqua" w:eastAsia="Tahoma" w:hAnsi="Book Antiqua" w:cs="Segoe UI"/>
          <w:spacing w:val="-1"/>
          <w:sz w:val="24"/>
          <w:szCs w:val="24"/>
          <w:lang w:val="hr-HR"/>
        </w:rPr>
        <w:t>Shtojca B Buxheti</w:t>
      </w:r>
    </w:p>
    <w:p w:rsidR="008A5BDC" w:rsidRDefault="00832A0E" w:rsidP="0063156F">
      <w:pPr>
        <w:spacing w:after="0" w:line="240" w:lineRule="auto"/>
        <w:jc w:val="both"/>
        <w:rPr>
          <w:rFonts w:ascii="Book Antiqua" w:eastAsia="Tahoma" w:hAnsi="Book Antiqua" w:cs="Segoe UI"/>
          <w:sz w:val="24"/>
          <w:szCs w:val="24"/>
          <w:lang w:val="hr-HR"/>
        </w:rPr>
      </w:pPr>
      <w:r w:rsidRPr="00BB6959">
        <w:rPr>
          <w:rFonts w:ascii="Book Antiqua" w:eastAsia="Tahoma" w:hAnsi="Book Antiqua" w:cs="Segoe UI"/>
          <w:spacing w:val="-1"/>
          <w:sz w:val="24"/>
          <w:szCs w:val="24"/>
          <w:lang w:val="hr-HR"/>
        </w:rPr>
        <w:t>Shtojca</w:t>
      </w:r>
      <w:r w:rsidRPr="00BB6959">
        <w:rPr>
          <w:rFonts w:ascii="Book Antiqua" w:eastAsia="Tahoma" w:hAnsi="Book Antiqua" w:cs="Segoe UI"/>
          <w:sz w:val="24"/>
          <w:szCs w:val="24"/>
          <w:lang w:val="hr-HR"/>
        </w:rPr>
        <w:t xml:space="preserve"> C Projeksioni financiar </w:t>
      </w:r>
    </w:p>
    <w:p w:rsidR="00832A0E" w:rsidRPr="00BB6959" w:rsidRDefault="00832A0E" w:rsidP="0063156F">
      <w:pPr>
        <w:spacing w:after="0" w:line="240" w:lineRule="auto"/>
        <w:jc w:val="both"/>
        <w:rPr>
          <w:rFonts w:ascii="Book Antiqua" w:eastAsia="Tahoma" w:hAnsi="Book Antiqua" w:cs="Segoe UI"/>
          <w:sz w:val="24"/>
          <w:szCs w:val="24"/>
          <w:lang w:val="hr-HR"/>
        </w:rPr>
      </w:pPr>
      <w:r w:rsidRPr="00BB6959">
        <w:rPr>
          <w:rFonts w:ascii="Book Antiqua" w:eastAsia="Tahoma" w:hAnsi="Book Antiqua" w:cs="Segoe UI"/>
          <w:spacing w:val="-1"/>
          <w:sz w:val="24"/>
          <w:szCs w:val="24"/>
          <w:lang w:val="hr-HR"/>
        </w:rPr>
        <w:t>Shtojca</w:t>
      </w:r>
      <w:r w:rsidRPr="00BB6959">
        <w:rPr>
          <w:rFonts w:ascii="Book Antiqua" w:eastAsia="Tahoma" w:hAnsi="Book Antiqua" w:cs="Segoe UI"/>
          <w:sz w:val="24"/>
          <w:szCs w:val="24"/>
          <w:lang w:val="hr-HR"/>
        </w:rPr>
        <w:t xml:space="preserve"> D Plani i Veprimit</w:t>
      </w:r>
    </w:p>
    <w:p w:rsidR="00832A0E" w:rsidRPr="00BB6959" w:rsidRDefault="00832A0E" w:rsidP="0063156F">
      <w:pPr>
        <w:spacing w:after="0" w:line="240" w:lineRule="auto"/>
        <w:jc w:val="both"/>
        <w:rPr>
          <w:rFonts w:ascii="Book Antiqua" w:eastAsia="Times New Roman" w:hAnsi="Book Antiqua" w:cs="Segoe UI"/>
          <w:sz w:val="24"/>
          <w:szCs w:val="24"/>
          <w:lang w:val="hr-HR"/>
        </w:rPr>
      </w:pPr>
      <w:r w:rsidRPr="00BB6959">
        <w:rPr>
          <w:rFonts w:ascii="Book Antiqua" w:eastAsia="Tahoma" w:hAnsi="Book Antiqua" w:cs="Segoe UI"/>
          <w:sz w:val="24"/>
          <w:szCs w:val="24"/>
          <w:lang w:val="hr-HR"/>
        </w:rPr>
        <w:t>Shtojca E Deklarata e Aplikantit</w:t>
      </w:r>
    </w:p>
    <w:p w:rsidR="00832A0E" w:rsidRPr="00BB6959" w:rsidRDefault="00832A0E" w:rsidP="0063156F">
      <w:pPr>
        <w:spacing w:after="0" w:line="240" w:lineRule="auto"/>
        <w:jc w:val="both"/>
        <w:rPr>
          <w:rFonts w:ascii="Book Antiqua" w:eastAsia="Times New Roman" w:hAnsi="Book Antiqua" w:cs="Segoe UI"/>
          <w:sz w:val="24"/>
          <w:szCs w:val="24"/>
        </w:rPr>
      </w:pPr>
    </w:p>
    <w:p w:rsidR="00832A0E" w:rsidRPr="00BB6959" w:rsidRDefault="00832A0E" w:rsidP="0063156F">
      <w:pPr>
        <w:spacing w:after="0" w:line="240" w:lineRule="auto"/>
        <w:jc w:val="both"/>
        <w:rPr>
          <w:rFonts w:ascii="Book Antiqua" w:eastAsia="Times New Roman" w:hAnsi="Book Antiqua" w:cs="Segoe UI"/>
          <w:sz w:val="24"/>
          <w:szCs w:val="24"/>
        </w:rPr>
      </w:pPr>
    </w:p>
    <w:p w:rsidR="00832A0E" w:rsidRPr="00832A0E" w:rsidRDefault="00832A0E" w:rsidP="0063156F">
      <w:pPr>
        <w:spacing w:after="0" w:line="240" w:lineRule="auto"/>
        <w:jc w:val="both"/>
        <w:rPr>
          <w:rFonts w:ascii="Book Antiqua" w:eastAsia="Tahoma" w:hAnsi="Book Antiqua" w:cs="Segoe UI"/>
          <w:b/>
          <w:sz w:val="24"/>
          <w:szCs w:val="24"/>
          <w:lang w:val="hr-HR"/>
        </w:rPr>
      </w:pPr>
      <w:r w:rsidRPr="00BB6959">
        <w:rPr>
          <w:rFonts w:ascii="Book Antiqua" w:eastAsia="Tahoma" w:hAnsi="Book Antiqua" w:cs="Segoe UI"/>
          <w:b/>
          <w:sz w:val="24"/>
          <w:szCs w:val="24"/>
          <w:lang w:val="hr-HR"/>
        </w:rPr>
        <w:t>MINT nuk është përgjegjëse për koston që ndërlidhet me përgaditjen e aplikacionit.</w:t>
      </w:r>
    </w:p>
    <w:p w:rsidR="00832A0E" w:rsidRPr="00832A0E" w:rsidRDefault="00832A0E" w:rsidP="0063156F">
      <w:pPr>
        <w:spacing w:after="0" w:line="240" w:lineRule="auto"/>
        <w:jc w:val="both"/>
        <w:rPr>
          <w:rFonts w:ascii="Book Antiqua" w:eastAsia="Times New Roman" w:hAnsi="Book Antiqua" w:cs="Segoe UI"/>
          <w:sz w:val="24"/>
          <w:szCs w:val="24"/>
        </w:rPr>
      </w:pPr>
    </w:p>
    <w:p w:rsidR="00766861" w:rsidRDefault="00766861"/>
    <w:sectPr w:rsidR="00766861" w:rsidSect="00B07FF5">
      <w:pgSz w:w="11920" w:h="16840"/>
      <w:pgMar w:top="922" w:right="1339" w:bottom="1080" w:left="1339" w:header="7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844" w:rsidRDefault="00DE3844" w:rsidP="00832A0E">
      <w:pPr>
        <w:spacing w:after="0" w:line="240" w:lineRule="auto"/>
      </w:pPr>
      <w:r>
        <w:separator/>
      </w:r>
    </w:p>
  </w:endnote>
  <w:endnote w:type="continuationSeparator" w:id="0">
    <w:p w:rsidR="00DE3844" w:rsidRDefault="00DE3844" w:rsidP="00832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NeueLTPro-B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844" w:rsidRDefault="00DE3844" w:rsidP="00832A0E">
      <w:pPr>
        <w:spacing w:after="0" w:line="240" w:lineRule="auto"/>
      </w:pPr>
      <w:r>
        <w:separator/>
      </w:r>
    </w:p>
  </w:footnote>
  <w:footnote w:type="continuationSeparator" w:id="0">
    <w:p w:rsidR="00DE3844" w:rsidRDefault="00DE3844" w:rsidP="00832A0E">
      <w:pPr>
        <w:spacing w:after="0" w:line="240" w:lineRule="auto"/>
      </w:pPr>
      <w:r>
        <w:continuationSeparator/>
      </w:r>
    </w:p>
  </w:footnote>
  <w:footnote w:id="1">
    <w:p w:rsidR="00832A0E" w:rsidRDefault="00832A0E" w:rsidP="00832A0E">
      <w:pPr>
        <w:pStyle w:val="Default"/>
        <w:ind w:right="-20"/>
        <w:jc w:val="both"/>
        <w:rPr>
          <w:lang w:val="hr-HR"/>
        </w:rPr>
      </w:pPr>
      <w:r>
        <w:rPr>
          <w:rStyle w:val="FootnoteReference"/>
          <w:rFonts w:ascii="Segoe UI" w:hAnsi="Segoe UI" w:cs="Segoe UI"/>
          <w:color w:val="auto"/>
          <w:sz w:val="18"/>
          <w:szCs w:val="18"/>
          <w:lang w:val="hr-HR"/>
        </w:rPr>
        <w:footnoteRef/>
      </w:r>
      <w:r>
        <w:rPr>
          <w:rFonts w:ascii="Segoe UI" w:hAnsi="Segoe UI" w:cs="Segoe UI"/>
          <w:color w:val="auto"/>
          <w:sz w:val="18"/>
          <w:szCs w:val="18"/>
          <w:lang w:val="hr-HR"/>
        </w:rPr>
        <w:t xml:space="preserve"> Vërtetimi nga Administrata Tatimore e Kosovës. Certifikata nuk mund të jetë më e vjetër se tre muaj nga data e publikimit të Thirrjes për propozime.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1C3"/>
    <w:multiLevelType w:val="hybridMultilevel"/>
    <w:tmpl w:val="269A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D03DC"/>
    <w:multiLevelType w:val="hybridMultilevel"/>
    <w:tmpl w:val="5CD82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91138"/>
    <w:multiLevelType w:val="hybridMultilevel"/>
    <w:tmpl w:val="42B2F94A"/>
    <w:lvl w:ilvl="0" w:tplc="214A9ECA">
      <w:start w:val="1"/>
      <w:numFmt w:val="bullet"/>
      <w:lvlText w:val="-"/>
      <w:lvlJc w:val="left"/>
      <w:pPr>
        <w:ind w:left="990" w:hanging="360"/>
      </w:pPr>
      <w:rPr>
        <w:rFonts w:ascii="Book Antiqua" w:eastAsia="Tahoma" w:hAnsi="Book Antiqua" w:cs="Segoe U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3274BDA"/>
    <w:multiLevelType w:val="multilevel"/>
    <w:tmpl w:val="B98828D4"/>
    <w:lvl w:ilvl="0">
      <w:start w:val="2"/>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CF4CDC"/>
    <w:multiLevelType w:val="hybridMultilevel"/>
    <w:tmpl w:val="D012EDA0"/>
    <w:lvl w:ilvl="0" w:tplc="CEB2FF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F2B1FFD"/>
    <w:multiLevelType w:val="hybridMultilevel"/>
    <w:tmpl w:val="F950FE68"/>
    <w:lvl w:ilvl="0" w:tplc="0409000F">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40B0B19"/>
    <w:multiLevelType w:val="hybridMultilevel"/>
    <w:tmpl w:val="C9288E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621A8"/>
    <w:multiLevelType w:val="hybridMultilevel"/>
    <w:tmpl w:val="CC4E5C8E"/>
    <w:lvl w:ilvl="0" w:tplc="4D1A62C0">
      <w:start w:val="1"/>
      <w:numFmt w:val="bullet"/>
      <w:lvlText w:val="-"/>
      <w:lvlJc w:val="left"/>
      <w:pPr>
        <w:ind w:left="720" w:hanging="360"/>
      </w:pPr>
      <w:rPr>
        <w:rFonts w:ascii="Segoe UI" w:eastAsia="Times New Roman" w:hAnsi="Segoe UI" w:cs="Segoe UI"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E8E7481"/>
    <w:multiLevelType w:val="hybridMultilevel"/>
    <w:tmpl w:val="97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AD6B0D"/>
    <w:multiLevelType w:val="hybridMultilevel"/>
    <w:tmpl w:val="3B06AFFE"/>
    <w:lvl w:ilvl="0" w:tplc="CEB2FF20">
      <w:start w:val="1"/>
      <w:numFmt w:val="bullet"/>
      <w:lvlText w:val=""/>
      <w:lvlJc w:val="left"/>
      <w:pPr>
        <w:ind w:left="437" w:hanging="360"/>
      </w:pPr>
      <w:rPr>
        <w:rFonts w:ascii="Symbol" w:hAnsi="Symbol" w:hint="default"/>
      </w:rPr>
    </w:lvl>
    <w:lvl w:ilvl="1" w:tplc="04090003">
      <w:start w:val="1"/>
      <w:numFmt w:val="bullet"/>
      <w:lvlText w:val="o"/>
      <w:lvlJc w:val="left"/>
      <w:pPr>
        <w:ind w:left="1157" w:hanging="360"/>
      </w:pPr>
      <w:rPr>
        <w:rFonts w:ascii="Courier New" w:hAnsi="Courier New" w:cs="Courier New" w:hint="default"/>
      </w:rPr>
    </w:lvl>
    <w:lvl w:ilvl="2" w:tplc="04090005">
      <w:start w:val="1"/>
      <w:numFmt w:val="bullet"/>
      <w:lvlText w:val=""/>
      <w:lvlJc w:val="left"/>
      <w:pPr>
        <w:ind w:left="1877" w:hanging="360"/>
      </w:pPr>
      <w:rPr>
        <w:rFonts w:ascii="Wingdings" w:hAnsi="Wingdings" w:hint="default"/>
      </w:rPr>
    </w:lvl>
    <w:lvl w:ilvl="3" w:tplc="04090001">
      <w:start w:val="1"/>
      <w:numFmt w:val="bullet"/>
      <w:lvlText w:val=""/>
      <w:lvlJc w:val="left"/>
      <w:pPr>
        <w:ind w:left="2597" w:hanging="360"/>
      </w:pPr>
      <w:rPr>
        <w:rFonts w:ascii="Symbol" w:hAnsi="Symbol" w:hint="default"/>
      </w:rPr>
    </w:lvl>
    <w:lvl w:ilvl="4" w:tplc="04090003">
      <w:start w:val="1"/>
      <w:numFmt w:val="bullet"/>
      <w:lvlText w:val="o"/>
      <w:lvlJc w:val="left"/>
      <w:pPr>
        <w:ind w:left="3317" w:hanging="360"/>
      </w:pPr>
      <w:rPr>
        <w:rFonts w:ascii="Courier New" w:hAnsi="Courier New" w:cs="Courier New" w:hint="default"/>
      </w:rPr>
    </w:lvl>
    <w:lvl w:ilvl="5" w:tplc="04090005">
      <w:start w:val="1"/>
      <w:numFmt w:val="bullet"/>
      <w:lvlText w:val=""/>
      <w:lvlJc w:val="left"/>
      <w:pPr>
        <w:ind w:left="4037" w:hanging="360"/>
      </w:pPr>
      <w:rPr>
        <w:rFonts w:ascii="Wingdings" w:hAnsi="Wingdings" w:hint="default"/>
      </w:rPr>
    </w:lvl>
    <w:lvl w:ilvl="6" w:tplc="04090001">
      <w:start w:val="1"/>
      <w:numFmt w:val="bullet"/>
      <w:lvlText w:val=""/>
      <w:lvlJc w:val="left"/>
      <w:pPr>
        <w:ind w:left="4757" w:hanging="360"/>
      </w:pPr>
      <w:rPr>
        <w:rFonts w:ascii="Symbol" w:hAnsi="Symbol" w:hint="default"/>
      </w:rPr>
    </w:lvl>
    <w:lvl w:ilvl="7" w:tplc="04090003">
      <w:start w:val="1"/>
      <w:numFmt w:val="bullet"/>
      <w:lvlText w:val="o"/>
      <w:lvlJc w:val="left"/>
      <w:pPr>
        <w:ind w:left="5477" w:hanging="360"/>
      </w:pPr>
      <w:rPr>
        <w:rFonts w:ascii="Courier New" w:hAnsi="Courier New" w:cs="Courier New" w:hint="default"/>
      </w:rPr>
    </w:lvl>
    <w:lvl w:ilvl="8" w:tplc="04090005">
      <w:start w:val="1"/>
      <w:numFmt w:val="bullet"/>
      <w:lvlText w:val=""/>
      <w:lvlJc w:val="left"/>
      <w:pPr>
        <w:ind w:left="6197" w:hanging="360"/>
      </w:pPr>
      <w:rPr>
        <w:rFonts w:ascii="Wingdings" w:hAnsi="Wingdings" w:hint="default"/>
      </w:rPr>
    </w:lvl>
  </w:abstractNum>
  <w:abstractNum w:abstractNumId="10" w15:restartNumberingAfterBreak="0">
    <w:nsid w:val="57D30712"/>
    <w:multiLevelType w:val="hybridMultilevel"/>
    <w:tmpl w:val="803C0A48"/>
    <w:lvl w:ilvl="0" w:tplc="F586DF50">
      <w:start w:val="1"/>
      <w:numFmt w:val="bullet"/>
      <w:lvlText w:val="-"/>
      <w:lvlJc w:val="left"/>
      <w:pPr>
        <w:ind w:left="630" w:hanging="360"/>
      </w:pPr>
      <w:rPr>
        <w:rFonts w:ascii="Book Antiqua" w:eastAsia="Georgia" w:hAnsi="Book Antiqua"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3"/>
  </w:num>
  <w:num w:numId="6">
    <w:abstractNumId w:val="4"/>
  </w:num>
  <w:num w:numId="7">
    <w:abstractNumId w:val="9"/>
  </w:num>
  <w:num w:numId="8">
    <w:abstractNumId w:val="7"/>
  </w:num>
  <w:num w:numId="9">
    <w:abstractNumId w:val="1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A0E"/>
    <w:rsid w:val="000111A6"/>
    <w:rsid w:val="0006436A"/>
    <w:rsid w:val="00076524"/>
    <w:rsid w:val="000A0BFA"/>
    <w:rsid w:val="00117C0D"/>
    <w:rsid w:val="00162421"/>
    <w:rsid w:val="00271A88"/>
    <w:rsid w:val="002E3FDA"/>
    <w:rsid w:val="00331878"/>
    <w:rsid w:val="003C7999"/>
    <w:rsid w:val="00574B01"/>
    <w:rsid w:val="00591758"/>
    <w:rsid w:val="005E2625"/>
    <w:rsid w:val="005F607E"/>
    <w:rsid w:val="006238F3"/>
    <w:rsid w:val="0063156F"/>
    <w:rsid w:val="00644243"/>
    <w:rsid w:val="006C4BA1"/>
    <w:rsid w:val="006C6F2B"/>
    <w:rsid w:val="00766861"/>
    <w:rsid w:val="007D5A3D"/>
    <w:rsid w:val="00832A0E"/>
    <w:rsid w:val="00867F29"/>
    <w:rsid w:val="008A5BDC"/>
    <w:rsid w:val="009232B6"/>
    <w:rsid w:val="0098711C"/>
    <w:rsid w:val="00992790"/>
    <w:rsid w:val="009A6C19"/>
    <w:rsid w:val="009E6CDC"/>
    <w:rsid w:val="00AF0651"/>
    <w:rsid w:val="00B52BD2"/>
    <w:rsid w:val="00B67398"/>
    <w:rsid w:val="00BB0896"/>
    <w:rsid w:val="00BB3161"/>
    <w:rsid w:val="00BB6959"/>
    <w:rsid w:val="00C81E00"/>
    <w:rsid w:val="00CF6862"/>
    <w:rsid w:val="00D4261A"/>
    <w:rsid w:val="00D57B0C"/>
    <w:rsid w:val="00D7144A"/>
    <w:rsid w:val="00D82C0C"/>
    <w:rsid w:val="00DC76C5"/>
    <w:rsid w:val="00DE3844"/>
    <w:rsid w:val="00DF3E04"/>
    <w:rsid w:val="00E27B5A"/>
    <w:rsid w:val="00E60395"/>
    <w:rsid w:val="00EA75A7"/>
    <w:rsid w:val="00EF2ED1"/>
    <w:rsid w:val="00FB507C"/>
    <w:rsid w:val="00FB706D"/>
    <w:rsid w:val="00FD36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5E34A-FDD4-4461-BA44-43D97BDF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ED1"/>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832A0E"/>
    <w:rPr>
      <w:vertAlign w:val="superscript"/>
    </w:rPr>
  </w:style>
  <w:style w:type="paragraph" w:customStyle="1" w:styleId="Default">
    <w:name w:val="Default"/>
    <w:rsid w:val="00832A0E"/>
    <w:pPr>
      <w:autoSpaceDE w:val="0"/>
      <w:autoSpaceDN w:val="0"/>
      <w:adjustRightInd w:val="0"/>
      <w:spacing w:after="0" w:line="240" w:lineRule="auto"/>
    </w:pPr>
    <w:rPr>
      <w:rFonts w:ascii="Tahoma" w:eastAsia="MS Mincho" w:hAnsi="Tahoma" w:cs="Tahoma"/>
      <w:color w:val="000000"/>
      <w:sz w:val="24"/>
      <w:szCs w:val="24"/>
    </w:rPr>
  </w:style>
  <w:style w:type="paragraph" w:styleId="TOC1">
    <w:name w:val="toc 1"/>
    <w:basedOn w:val="Normal"/>
    <w:next w:val="Normal"/>
    <w:autoRedefine/>
    <w:uiPriority w:val="39"/>
    <w:unhideWhenUsed/>
    <w:rsid w:val="00867F29"/>
    <w:pPr>
      <w:spacing w:after="100"/>
    </w:pPr>
  </w:style>
  <w:style w:type="paragraph" w:styleId="TOC2">
    <w:name w:val="toc 2"/>
    <w:basedOn w:val="Normal"/>
    <w:next w:val="Normal"/>
    <w:autoRedefine/>
    <w:uiPriority w:val="39"/>
    <w:unhideWhenUsed/>
    <w:rsid w:val="00867F29"/>
    <w:pPr>
      <w:spacing w:after="100"/>
      <w:ind w:left="220"/>
    </w:pPr>
  </w:style>
  <w:style w:type="character" w:styleId="Hyperlink">
    <w:name w:val="Hyperlink"/>
    <w:basedOn w:val="DefaultParagraphFont"/>
    <w:uiPriority w:val="99"/>
    <w:unhideWhenUsed/>
    <w:rsid w:val="00867F29"/>
    <w:rPr>
      <w:color w:val="0563C1" w:themeColor="hyperlink"/>
      <w:u w:val="single"/>
    </w:rPr>
  </w:style>
  <w:style w:type="paragraph" w:styleId="BalloonText">
    <w:name w:val="Balloon Text"/>
    <w:basedOn w:val="Normal"/>
    <w:link w:val="BalloonTextChar"/>
    <w:uiPriority w:val="99"/>
    <w:semiHidden/>
    <w:unhideWhenUsed/>
    <w:rsid w:val="00D57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B0C"/>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ks.n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2771</Words>
  <Characters>15798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Mentor Sylmeta</dc:creator>
  <cp:lastModifiedBy>Bajram Shala</cp:lastModifiedBy>
  <cp:revision>2</cp:revision>
  <cp:lastPrinted>2021-07-21T13:36:00Z</cp:lastPrinted>
  <dcterms:created xsi:type="dcterms:W3CDTF">2021-09-13T13:31:00Z</dcterms:created>
  <dcterms:modified xsi:type="dcterms:W3CDTF">2021-09-13T13:31:00Z</dcterms:modified>
</cp:coreProperties>
</file>