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0E" w:rsidRPr="00832A0E" w:rsidRDefault="00832A0E" w:rsidP="00832A0E">
      <w:pPr>
        <w:spacing w:after="0" w:line="240" w:lineRule="auto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  <w:r w:rsidRPr="00832A0E">
        <w:rPr>
          <w:rFonts w:ascii="Book Antiqua" w:eastAsia="Times New Roman" w:hAnsi="Book Antiqua" w:cs="Segoe UI"/>
          <w:noProof/>
          <w:sz w:val="24"/>
          <w:szCs w:val="24"/>
          <w:lang w:val="en-US"/>
        </w:rPr>
        <w:drawing>
          <wp:inline distT="0" distB="0" distL="0" distR="0" wp14:anchorId="3C02B710" wp14:editId="4F35B1A9">
            <wp:extent cx="963295" cy="971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20"/>
          <w:szCs w:val="20"/>
        </w:rPr>
      </w:pPr>
      <w:r w:rsidRPr="00832A0E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Republika e Kosovës</w:t>
      </w: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  <w:r w:rsidRPr="00832A0E">
        <w:rPr>
          <w:rFonts w:ascii="Book Antiqua" w:eastAsia="Batang" w:hAnsi="Book Antiqua" w:cs="Times New Roman"/>
          <w:b/>
          <w:bCs/>
          <w:color w:val="000000"/>
          <w:sz w:val="20"/>
          <w:szCs w:val="20"/>
        </w:rPr>
        <w:t xml:space="preserve">Republika Kosovo - </w:t>
      </w:r>
      <w:r w:rsidRPr="00832A0E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Republic of Kosovo</w:t>
      </w: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kern w:val="28"/>
          <w:sz w:val="20"/>
          <w:szCs w:val="20"/>
          <w:lang w:eastAsia="sr-Latn-CS"/>
        </w:rPr>
      </w:pPr>
      <w:r w:rsidRPr="00832A0E">
        <w:rPr>
          <w:rFonts w:ascii="Book Antiqua" w:eastAsia="Times New Roman" w:hAnsi="Book Antiqua" w:cs="Times New Roman"/>
          <w:b/>
          <w:bCs/>
          <w:color w:val="000000"/>
          <w:kern w:val="28"/>
          <w:sz w:val="20"/>
          <w:szCs w:val="20"/>
          <w:lang w:eastAsia="sr-Latn-CS"/>
        </w:rPr>
        <w:t>Qeveria - Vlada – Government</w:t>
      </w:r>
    </w:p>
    <w:p w:rsidR="00832A0E" w:rsidRPr="00832A0E" w:rsidRDefault="00832A0E" w:rsidP="00832A0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</w:pPr>
      <w:r w:rsidRPr="00832A0E"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  <w:t>Ministria e Industrisë, Ndërmarrësisë dhe Tregtisë</w:t>
      </w:r>
    </w:p>
    <w:p w:rsidR="00832A0E" w:rsidRPr="00832A0E" w:rsidRDefault="00832A0E" w:rsidP="00832A0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Times New Roman"/>
          <w:b/>
          <w:sz w:val="20"/>
          <w:szCs w:val="20"/>
        </w:rPr>
      </w:pPr>
      <w:r w:rsidRPr="00832A0E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 </w:t>
      </w:r>
      <w:r w:rsidRPr="00832A0E"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  <w:t>Ministrastvo Industrije, Preduzetništva i Trgovine /Ministry of Industry, Entrepreneurship and Trade</w:t>
      </w: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rPr>
          <w:rFonts w:ascii="Book Antiqua" w:eastAsia="Tahoma" w:hAnsi="Book Antiqua" w:cs="Segoe UI"/>
          <w:b/>
          <w:spacing w:val="1"/>
          <w:sz w:val="24"/>
          <w:szCs w:val="24"/>
        </w:rPr>
      </w:pPr>
    </w:p>
    <w:p w:rsidR="00693BEB" w:rsidRPr="00E7760B" w:rsidRDefault="00693BEB" w:rsidP="00693BEB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pacing w:val="1"/>
          <w:sz w:val="24"/>
          <w:szCs w:val="24"/>
        </w:rPr>
        <w:t>VODIČ I KRITERIJUMI ZA APLIKANTE GRANTOVA</w:t>
      </w:r>
    </w:p>
    <w:p w:rsidR="00832A0E" w:rsidRPr="00832A0E" w:rsidRDefault="00693BEB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b/>
          <w:sz w:val="24"/>
          <w:szCs w:val="24"/>
        </w:rPr>
        <w:t>MIP</w:t>
      </w:r>
      <w:r w:rsidR="00832A0E" w:rsidRPr="00832A0E">
        <w:rPr>
          <w:rFonts w:ascii="Book Antiqua" w:eastAsia="Tahoma" w:hAnsi="Book Antiqua" w:cs="Segoe UI"/>
          <w:b/>
          <w:sz w:val="24"/>
          <w:szCs w:val="24"/>
        </w:rPr>
        <w:t>T/2021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832A0E">
        <w:rPr>
          <w:rFonts w:ascii="Book Antiqua" w:eastAsia="Times New Roman" w:hAnsi="Book Antiqua" w:cs="Calibri Light"/>
          <w:b/>
          <w:color w:val="000000"/>
          <w:sz w:val="20"/>
          <w:szCs w:val="20"/>
        </w:rPr>
        <w:tab/>
      </w:r>
      <w:r w:rsidR="009A586B" w:rsidRPr="009A586B">
        <w:rPr>
          <w:rFonts w:ascii="Book Antiqua" w:eastAsia="Times New Roman" w:hAnsi="Book Antiqua" w:cs="Calibri Light"/>
          <w:b/>
          <w:color w:val="000000"/>
          <w:sz w:val="20"/>
          <w:szCs w:val="20"/>
        </w:rPr>
        <w:t>Javni poziv za fin</w:t>
      </w:r>
      <w:r w:rsidR="009A586B">
        <w:rPr>
          <w:rFonts w:ascii="Book Antiqua" w:eastAsia="Times New Roman" w:hAnsi="Book Antiqua" w:cs="Calibri Light"/>
          <w:b/>
          <w:color w:val="000000"/>
          <w:sz w:val="20"/>
          <w:szCs w:val="20"/>
        </w:rPr>
        <w:t>ansiranje Mikro, Malih i Srednjih P</w:t>
      </w:r>
      <w:r w:rsidR="009A586B" w:rsidRPr="009A586B">
        <w:rPr>
          <w:rFonts w:ascii="Book Antiqua" w:eastAsia="Times New Roman" w:hAnsi="Book Antiqua" w:cs="Calibri Light"/>
          <w:b/>
          <w:color w:val="000000"/>
          <w:sz w:val="20"/>
          <w:szCs w:val="20"/>
        </w:rPr>
        <w:t xml:space="preserve">reduzeća u </w:t>
      </w:r>
      <w:r w:rsidR="009A586B">
        <w:rPr>
          <w:rFonts w:ascii="Book Antiqua" w:eastAsia="Times New Roman" w:hAnsi="Book Antiqua" w:cs="Calibri Light"/>
          <w:b/>
          <w:color w:val="000000"/>
          <w:sz w:val="20"/>
          <w:szCs w:val="20"/>
        </w:rPr>
        <w:t>specifićnim</w:t>
      </w:r>
      <w:r w:rsidR="009A586B" w:rsidRPr="009A586B">
        <w:rPr>
          <w:rFonts w:ascii="Book Antiqua" w:eastAsia="Times New Roman" w:hAnsi="Book Antiqua" w:cs="Calibri Light"/>
          <w:b/>
          <w:color w:val="000000"/>
          <w:sz w:val="20"/>
          <w:szCs w:val="20"/>
        </w:rPr>
        <w:t xml:space="preserve"> oblastima </w:t>
      </w:r>
      <w:r w:rsidR="009A586B">
        <w:rPr>
          <w:rFonts w:ascii="Book Antiqua" w:eastAsia="Tahoma" w:hAnsi="Book Antiqua" w:cs="Segoe UI"/>
          <w:b/>
          <w:sz w:val="24"/>
          <w:szCs w:val="24"/>
          <w:lang w:val="hr-HR"/>
        </w:rPr>
        <w:t>(Lot I, Lot II i</w:t>
      </w:r>
      <w:r w:rsidRPr="00832A0E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Lot III) </w:t>
      </w:r>
    </w:p>
    <w:p w:rsidR="00832A0E" w:rsidRPr="00832A0E" w:rsidRDefault="00832A0E" w:rsidP="00832A0E">
      <w:pPr>
        <w:tabs>
          <w:tab w:val="center" w:pos="4442"/>
          <w:tab w:val="right" w:pos="8885"/>
        </w:tabs>
        <w:spacing w:after="0" w:line="240" w:lineRule="auto"/>
        <w:rPr>
          <w:rFonts w:ascii="Book Antiqua" w:eastAsia="Times New Roman" w:hAnsi="Book Antiqua" w:cs="Segoe UI"/>
          <w:sz w:val="24"/>
          <w:szCs w:val="24"/>
        </w:rPr>
      </w:pPr>
      <w:r w:rsidRPr="00832A0E">
        <w:rPr>
          <w:rFonts w:ascii="Book Antiqua" w:eastAsia="Times New Roman" w:hAnsi="Book Antiqua" w:cs="Calibri Light"/>
          <w:b/>
          <w:color w:val="000000"/>
          <w:sz w:val="20"/>
          <w:szCs w:val="20"/>
        </w:rPr>
        <w:t xml:space="preserve"> 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4857B2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pacing w:val="-1"/>
          <w:sz w:val="24"/>
          <w:szCs w:val="24"/>
        </w:rPr>
        <w:t>Ugovorni autoritet</w:t>
      </w:r>
      <w:r w:rsidR="00832A0E" w:rsidRPr="00832A0E">
        <w:rPr>
          <w:rFonts w:ascii="Book Antiqua" w:eastAsia="Tahoma" w:hAnsi="Book Antiqua" w:cs="Segoe UI"/>
          <w:b/>
          <w:w w:val="99"/>
          <w:sz w:val="24"/>
          <w:szCs w:val="24"/>
        </w:rPr>
        <w:t>: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4857B2" w:rsidRDefault="004857B2" w:rsidP="00832A0E">
      <w:pPr>
        <w:spacing w:after="0" w:line="240" w:lineRule="auto"/>
        <w:jc w:val="center"/>
        <w:rPr>
          <w:rFonts w:ascii="Book Antiqua" w:eastAsia="Tahoma" w:hAnsi="Book Antiqua" w:cs="Segoe UI"/>
          <w:b/>
          <w:sz w:val="24"/>
          <w:szCs w:val="24"/>
        </w:rPr>
      </w:pPr>
      <w:r w:rsidRPr="004857B2">
        <w:rPr>
          <w:rFonts w:ascii="Book Antiqua" w:eastAsia="Tahoma" w:hAnsi="Book Antiqua" w:cs="Segoe UI"/>
          <w:b/>
          <w:sz w:val="24"/>
          <w:szCs w:val="24"/>
        </w:rPr>
        <w:t>Ministarstvo Industrije, Preduzetništva i Trgovine (MIPT)</w:t>
      </w:r>
    </w:p>
    <w:p w:rsidR="00832A0E" w:rsidRPr="00832A0E" w:rsidRDefault="004857B2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</w:rPr>
      </w:pPr>
      <w:r w:rsidRPr="004857B2">
        <w:rPr>
          <w:rFonts w:ascii="Book Antiqua" w:eastAsia="Tahoma" w:hAnsi="Book Antiqua" w:cs="Segoe UI"/>
          <w:b/>
          <w:w w:val="99"/>
          <w:sz w:val="24"/>
          <w:szCs w:val="24"/>
        </w:rPr>
        <w:t xml:space="preserve">Odeljenje za </w:t>
      </w:r>
      <w:r>
        <w:rPr>
          <w:rFonts w:ascii="Book Antiqua" w:eastAsia="Tahoma" w:hAnsi="Book Antiqua" w:cs="Segoe UI"/>
          <w:b/>
          <w:sz w:val="24"/>
          <w:szCs w:val="24"/>
        </w:rPr>
        <w:t>Preduzetništvo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:rsidR="00832A0E" w:rsidRPr="00832A0E" w:rsidRDefault="00A152D7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  <w:r w:rsidRPr="00E87AB7">
        <w:rPr>
          <w:rFonts w:ascii="Book Antiqua" w:eastAsia="Times New Roman" w:hAnsi="Book Antiqua" w:cs="Segoe UI"/>
          <w:b/>
          <w:sz w:val="24"/>
          <w:szCs w:val="24"/>
        </w:rPr>
        <w:t>Rok za podnošenje aplikacije</w:t>
      </w:r>
      <w:r w:rsidR="00832A0E" w:rsidRPr="00832A0E">
        <w:rPr>
          <w:rFonts w:ascii="Book Antiqua" w:eastAsia="Times New Roman" w:hAnsi="Book Antiqua" w:cs="Segoe UI"/>
          <w:b/>
          <w:sz w:val="24"/>
          <w:szCs w:val="24"/>
        </w:rPr>
        <w:t>:</w:t>
      </w:r>
    </w:p>
    <w:p w:rsidR="00832A0E" w:rsidRPr="00832A0E" w:rsidRDefault="00A152D7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imes New Roman" w:hAnsi="Book Antiqua" w:cs="Segoe UI"/>
          <w:sz w:val="24"/>
          <w:szCs w:val="24"/>
        </w:rPr>
        <w:t xml:space="preserve">Od </w:t>
      </w:r>
      <w:r w:rsidR="006331DC">
        <w:rPr>
          <w:rFonts w:ascii="Book Antiqua" w:eastAsia="Times New Roman" w:hAnsi="Book Antiqua" w:cs="Segoe UI"/>
          <w:sz w:val="24"/>
          <w:szCs w:val="24"/>
        </w:rPr>
        <w:t>26/08/2021</w:t>
      </w:r>
      <w:r>
        <w:rPr>
          <w:rFonts w:ascii="Book Antiqua" w:eastAsia="Times New Roman" w:hAnsi="Book Antiqua" w:cs="Segoe UI"/>
          <w:sz w:val="24"/>
          <w:szCs w:val="24"/>
        </w:rPr>
        <w:t xml:space="preserve"> do</w:t>
      </w:r>
      <w:r w:rsidR="006331DC">
        <w:rPr>
          <w:rFonts w:ascii="Book Antiqua" w:eastAsia="Times New Roman" w:hAnsi="Book Antiqua" w:cs="Segoe UI"/>
          <w:sz w:val="24"/>
          <w:szCs w:val="24"/>
        </w:rPr>
        <w:t xml:space="preserve"> 15/09</w:t>
      </w:r>
      <w:bookmarkStart w:id="0" w:name="_GoBack"/>
      <w:bookmarkEnd w:id="0"/>
      <w:r w:rsidR="006331DC">
        <w:rPr>
          <w:rFonts w:ascii="Book Antiqua" w:eastAsia="Times New Roman" w:hAnsi="Book Antiqua" w:cs="Segoe UI"/>
          <w:sz w:val="24"/>
          <w:szCs w:val="24"/>
        </w:rPr>
        <w:t>/</w:t>
      </w:r>
      <w:r w:rsidR="00832A0E" w:rsidRPr="00832A0E">
        <w:rPr>
          <w:rFonts w:ascii="Book Antiqua" w:eastAsia="Times New Roman" w:hAnsi="Book Antiqua" w:cs="Segoe UI"/>
          <w:sz w:val="24"/>
          <w:szCs w:val="24"/>
        </w:rPr>
        <w:t xml:space="preserve">2021 </w:t>
      </w:r>
      <w:r>
        <w:rPr>
          <w:rFonts w:ascii="Book Antiqua" w:eastAsia="Times New Roman" w:hAnsi="Book Antiqua" w:cs="Segoe UI"/>
          <w:sz w:val="24"/>
          <w:szCs w:val="24"/>
        </w:rPr>
        <w:t>u</w:t>
      </w:r>
      <w:r w:rsidR="00832A0E" w:rsidRPr="00832A0E">
        <w:rPr>
          <w:rFonts w:ascii="Book Antiqua" w:eastAsia="Times New Roman" w:hAnsi="Book Antiqua" w:cs="Segoe UI"/>
          <w:sz w:val="24"/>
          <w:szCs w:val="24"/>
        </w:rPr>
        <w:t xml:space="preserve"> 16:00</w:t>
      </w:r>
      <w:r>
        <w:rPr>
          <w:rFonts w:ascii="Book Antiqua" w:eastAsia="Times New Roman" w:hAnsi="Book Antiqua" w:cs="Segoe UI"/>
          <w:sz w:val="24"/>
          <w:szCs w:val="24"/>
        </w:rPr>
        <w:t xml:space="preserve"> ćasova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  <w:u w:val="single"/>
        </w:rPr>
      </w:pPr>
    </w:p>
    <w:p w:rsidR="00D82C0C" w:rsidRDefault="00D82C0C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:rsidR="00D82C0C" w:rsidRPr="00D82C0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:rsidR="00D82C0C" w:rsidRPr="00D82C0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:rsidR="00D82C0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:rsidR="00832A0E" w:rsidRPr="00D82C0C" w:rsidRDefault="00832A0E" w:rsidP="00D82C0C">
      <w:pPr>
        <w:tabs>
          <w:tab w:val="center" w:pos="4565"/>
        </w:tabs>
        <w:rPr>
          <w:rFonts w:ascii="Book Antiqua" w:eastAsia="Tahoma" w:hAnsi="Book Antiqua" w:cs="Segoe UI"/>
          <w:sz w:val="24"/>
          <w:szCs w:val="24"/>
        </w:rPr>
        <w:sectPr w:rsidR="00832A0E" w:rsidRPr="00D82C0C" w:rsidSect="00187120">
          <w:pgSz w:w="11909" w:h="16834" w:code="9"/>
          <w:pgMar w:top="922" w:right="1339" w:bottom="1440" w:left="1440" w:header="734" w:footer="720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7305641"/>
        <w:docPartObj>
          <w:docPartGallery w:val="Table of Contents"/>
          <w:docPartUnique/>
        </w:docPartObj>
      </w:sdtPr>
      <w:sdtEndPr/>
      <w:sdtContent>
        <w:p w:rsidR="00210495" w:rsidRDefault="00210495" w:rsidP="00210495">
          <w:pPr>
            <w:keepNext/>
            <w:keepLines/>
            <w:spacing w:before="480" w:after="0" w:line="276" w:lineRule="auto"/>
            <w:rPr>
              <w:rFonts w:ascii="Book Antiqua" w:eastAsiaTheme="majorEastAsia" w:hAnsi="Book Antiqua" w:cstheme="majorBidi"/>
              <w:b/>
              <w:bCs/>
              <w:color w:val="2E74B5" w:themeColor="accent1" w:themeShade="BF"/>
              <w:sz w:val="28"/>
              <w:szCs w:val="28"/>
            </w:rPr>
          </w:pPr>
          <w:r w:rsidRPr="002848BB">
            <w:rPr>
              <w:rFonts w:ascii="Book Antiqua" w:eastAsiaTheme="majorEastAsia" w:hAnsi="Book Antiqua" w:cstheme="majorBidi"/>
              <w:b/>
              <w:bCs/>
              <w:color w:val="2E74B5" w:themeColor="accent1" w:themeShade="BF"/>
              <w:sz w:val="28"/>
              <w:szCs w:val="28"/>
            </w:rPr>
            <w:t>Sadržaj</w:t>
          </w:r>
        </w:p>
        <w:p w:rsidR="00D82C0C" w:rsidRPr="00BB3161" w:rsidRDefault="00D82C0C" w:rsidP="00832A0E">
          <w:pPr>
            <w:keepNext/>
            <w:keepLines/>
            <w:spacing w:before="480" w:after="0" w:line="276" w:lineRule="auto"/>
            <w:rPr>
              <w:rFonts w:ascii="Book Antiqua" w:eastAsiaTheme="majorEastAsia" w:hAnsi="Book Antiqua" w:cstheme="majorBidi"/>
              <w:b/>
              <w:bCs/>
              <w:color w:val="2E74B5" w:themeColor="accent1" w:themeShade="BF"/>
              <w:sz w:val="28"/>
              <w:szCs w:val="28"/>
            </w:rPr>
          </w:pPr>
        </w:p>
        <w:p w:rsidR="00867F29" w:rsidRPr="00BB3161" w:rsidRDefault="00832A0E">
          <w:pPr>
            <w:pStyle w:val="TOC1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r w:rsidRPr="00BB3161">
            <w:rPr>
              <w:rFonts w:ascii="Book Antiqua" w:eastAsia="Times New Roman" w:hAnsi="Book Antiqua" w:cs="Times New Roman"/>
              <w:sz w:val="20"/>
              <w:szCs w:val="20"/>
            </w:rPr>
            <w:fldChar w:fldCharType="begin"/>
          </w:r>
          <w:r w:rsidRPr="00BB3161">
            <w:rPr>
              <w:rFonts w:ascii="Book Antiqua" w:eastAsia="Times New Roman" w:hAnsi="Book Antiqua" w:cs="Times New Roman"/>
              <w:sz w:val="20"/>
              <w:szCs w:val="20"/>
            </w:rPr>
            <w:instrText xml:space="preserve"> TOC \o "1-3" \h \z \u </w:instrText>
          </w:r>
          <w:r w:rsidRPr="00BB3161">
            <w:rPr>
              <w:rFonts w:ascii="Book Antiqua" w:eastAsia="Times New Roman" w:hAnsi="Book Antiqua" w:cs="Times New Roman"/>
              <w:sz w:val="20"/>
              <w:szCs w:val="20"/>
            </w:rPr>
            <w:fldChar w:fldCharType="separate"/>
          </w:r>
          <w:hyperlink w:anchor="_Toc77756600" w:history="1">
            <w:r w:rsidR="00210495" w:rsidRPr="00210495">
              <w:t xml:space="preserve"> </w:t>
            </w:r>
            <w:r w:rsidR="00210495" w:rsidRPr="00210495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ŠEMA GRANTOVA</w:t>
            </w:r>
            <w:r w:rsidR="00867F29" w:rsidRPr="00BB3161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 xml:space="preserve"> “</w:t>
            </w:r>
            <w:r w:rsidR="00210495" w:rsidRPr="00210495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Javni poziv za finansiranje Mikro, Malih i Srednjih Preduzeća u specifićnim oblastima</w:t>
            </w:r>
            <w:r w:rsidR="00867F29" w:rsidRPr="00BB3161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”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_Toc77756600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3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2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1" w:history="1"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1.</w:t>
            </w:r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  <w:spacing w:val="1"/>
              </w:rPr>
              <w:t>4</w:t>
            </w:r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 xml:space="preserve">. </w:t>
            </w:r>
            <w:r w:rsidR="00210495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Finansijska podrška koju pruža U</w:t>
            </w:r>
            <w:r w:rsidR="00210495" w:rsidRPr="00210495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g</w:t>
            </w:r>
            <w:r w:rsidR="00210495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ovorni A</w:t>
            </w:r>
            <w:r w:rsidR="00210495" w:rsidRPr="00210495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utoritet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_Toc77756601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4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2" w:history="1">
            <w:r w:rsidR="00210495">
              <w:rPr>
                <w:rStyle w:val="Hyperlink"/>
                <w:rFonts w:ascii="Book Antiqua" w:eastAsia="Tahoma" w:hAnsi="Book Antiqua" w:cs="Segoe UI"/>
                <w:b/>
                <w:bCs/>
                <w:noProof/>
                <w:spacing w:val="-1"/>
                <w:kern w:val="32"/>
              </w:rPr>
              <w:t>Grant za Javni P</w:t>
            </w:r>
            <w:r w:rsidR="00210495" w:rsidRPr="00210495">
              <w:rPr>
                <w:rStyle w:val="Hyperlink"/>
                <w:rFonts w:ascii="Book Antiqua" w:eastAsia="Tahoma" w:hAnsi="Book Antiqua" w:cs="Segoe UI"/>
                <w:b/>
                <w:bCs/>
                <w:noProof/>
                <w:spacing w:val="-1"/>
                <w:kern w:val="32"/>
              </w:rPr>
              <w:t>oziv za finansiranje MMSP</w:t>
            </w:r>
            <w:r w:rsidR="00210495">
              <w:rPr>
                <w:rStyle w:val="Hyperlink"/>
                <w:rFonts w:ascii="Book Antiqua" w:eastAsia="Tahoma" w:hAnsi="Book Antiqua" w:cs="Segoe UI"/>
                <w:b/>
                <w:bCs/>
                <w:noProof/>
                <w:spacing w:val="-1"/>
                <w:kern w:val="32"/>
              </w:rPr>
              <w:t>-a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_Toc77756602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4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left" w:pos="440"/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3" w:history="1">
            <w:r w:rsidR="00867F29" w:rsidRPr="00BB3161">
              <w:rPr>
                <w:rStyle w:val="Hyperlink"/>
                <w:rFonts w:ascii="Book Antiqua" w:eastAsia="Times New Roman" w:hAnsi="Book Antiqua" w:cstheme="majorBidi"/>
                <w:b/>
                <w:bCs/>
                <w:noProof/>
                <w:kern w:val="32"/>
              </w:rPr>
              <w:t>2.</w:t>
            </w:r>
            <w:r w:rsidR="00867F29" w:rsidRPr="00BB3161">
              <w:rPr>
                <w:rFonts w:ascii="Book Antiqua" w:hAnsi="Book Antiqua"/>
                <w:noProof/>
              </w:rPr>
              <w:tab/>
            </w:r>
            <w:r w:rsidR="00210495" w:rsidRPr="00210495">
              <w:rPr>
                <w:rStyle w:val="Hyperlink"/>
                <w:rFonts w:ascii="Book Antiqua" w:eastAsia="Times New Roman" w:hAnsi="Book Antiqua" w:cstheme="majorBidi"/>
                <w:b/>
                <w:bCs/>
                <w:noProof/>
                <w:kern w:val="32"/>
              </w:rPr>
              <w:t>PRAVILA ZA JAVNI POZIV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_Toc77756603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5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BB3161" w:rsidRPr="00BB3161" w:rsidRDefault="00962222" w:rsidP="00BB3161">
          <w:pPr>
            <w:pStyle w:val="TOC2"/>
            <w:tabs>
              <w:tab w:val="left" w:pos="880"/>
              <w:tab w:val="right" w:leader="dot" w:pos="9232"/>
            </w:tabs>
            <w:rPr>
              <w:rStyle w:val="Hyperlink"/>
              <w:rFonts w:ascii="Book Antiqua" w:hAnsi="Book Antiqua"/>
              <w:noProof/>
            </w:rPr>
          </w:pPr>
          <w:hyperlink w:anchor="_Toc77756604" w:history="1"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2.1</w:t>
            </w:r>
            <w:r w:rsidR="00BB3161">
              <w:rPr>
                <w:rFonts w:ascii="Book Antiqua" w:hAnsi="Book Antiqua"/>
                <w:noProof/>
              </w:rPr>
              <w:t xml:space="preserve"> </w:t>
            </w:r>
            <w:r w:rsidR="00210495" w:rsidRPr="00210495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Ko može aplicirati za grant</w:t>
            </w:r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?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_Toc77756604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5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BB3161" w:rsidRPr="00BB3161" w:rsidRDefault="00BB3161" w:rsidP="00BB3161">
          <w:pPr>
            <w:pStyle w:val="TOC2"/>
            <w:tabs>
              <w:tab w:val="left" w:pos="880"/>
              <w:tab w:val="right" w:leader="dot" w:pos="9232"/>
            </w:tabs>
            <w:rPr>
              <w:rFonts w:ascii="Book Antiqua" w:eastAsia="Times New Roman" w:hAnsi="Book Antiqua" w:cs="Times New Roman"/>
              <w:b/>
              <w:i/>
              <w:noProof/>
            </w:rPr>
          </w:pP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 xml:space="preserve">2.2 </w:t>
          </w:r>
          <w:r w:rsidR="0057256F" w:rsidRPr="0057256F">
            <w:rPr>
              <w:rFonts w:ascii="Book Antiqua" w:eastAsia="Times New Roman" w:hAnsi="Book Antiqua" w:cs="Times New Roman"/>
              <w:b/>
              <w:i/>
              <w:noProof/>
            </w:rPr>
            <w:t>Kvalikacione radnje: radnje za koje se može podneti aplikacija</w:t>
          </w:r>
          <w:r w:rsidR="0057256F">
            <w:rPr>
              <w:rFonts w:ascii="Book Antiqua" w:eastAsia="Times New Roman" w:hAnsi="Book Antiqua" w:cs="Times New Roman"/>
              <w:b/>
              <w:i/>
              <w:noProof/>
            </w:rPr>
            <w:t>.............................</w:t>
          </w: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>...............6</w:t>
          </w:r>
        </w:p>
        <w:p w:rsidR="00BB3161" w:rsidRPr="00BB3161" w:rsidRDefault="00BB3161" w:rsidP="00BB3161">
          <w:pPr>
            <w:pStyle w:val="TOC2"/>
            <w:tabs>
              <w:tab w:val="left" w:pos="880"/>
              <w:tab w:val="right" w:leader="dot" w:pos="9232"/>
            </w:tabs>
            <w:ind w:left="0"/>
            <w:rPr>
              <w:rFonts w:ascii="Book Antiqua" w:eastAsia="Times New Roman" w:hAnsi="Book Antiqua" w:cs="Times New Roman"/>
              <w:b/>
              <w:i/>
              <w:noProof/>
            </w:rPr>
          </w:pPr>
          <w:r w:rsidRPr="00BB3161">
            <w:rPr>
              <w:rFonts w:ascii="Book Antiqua" w:eastAsia="Times New Roman" w:hAnsi="Book Antiqua" w:cs="Arial"/>
              <w:b/>
              <w:i/>
              <w:noProof/>
            </w:rPr>
            <w:t xml:space="preserve">    </w:t>
          </w: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 xml:space="preserve">2.3 </w:t>
          </w:r>
          <w:r w:rsidR="003C458D" w:rsidRPr="00CB5CE9">
            <w:rPr>
              <w:rFonts w:ascii="Book Antiqua" w:eastAsia="Times New Roman" w:hAnsi="Book Antiqua" w:cs="Times New Roman"/>
              <w:sz w:val="24"/>
              <w:szCs w:val="24"/>
            </w:rPr>
            <w:t>Sektori ili teme</w:t>
          </w: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>.......................................................................................</w:t>
          </w:r>
          <w:r w:rsidR="003C458D">
            <w:rPr>
              <w:rFonts w:ascii="Book Antiqua" w:eastAsia="Times New Roman" w:hAnsi="Book Antiqua" w:cs="Times New Roman"/>
              <w:b/>
              <w:i/>
              <w:noProof/>
            </w:rPr>
            <w:t>....................................</w:t>
          </w: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>...6</w:t>
          </w:r>
        </w:p>
        <w:p w:rsidR="00BB3161" w:rsidRPr="00BB3161" w:rsidRDefault="00BB3161" w:rsidP="00BB3161">
          <w:pPr>
            <w:pStyle w:val="TOC2"/>
            <w:tabs>
              <w:tab w:val="left" w:pos="880"/>
              <w:tab w:val="right" w:leader="dot" w:pos="9232"/>
            </w:tabs>
            <w:rPr>
              <w:rFonts w:ascii="Book Antiqua" w:hAnsi="Book Antiqua"/>
              <w:noProof/>
            </w:rPr>
          </w:pPr>
          <w:r w:rsidRPr="00BB3161">
            <w:rPr>
              <w:rFonts w:ascii="Book Antiqua" w:eastAsia="Times New Roman" w:hAnsi="Book Antiqua" w:cs="Arial"/>
              <w:b/>
              <w:i/>
              <w:noProof/>
            </w:rPr>
            <w:t xml:space="preserve">2.4 </w:t>
          </w:r>
          <w:r w:rsidR="0038371F" w:rsidRPr="0038371F">
            <w:rPr>
              <w:rFonts w:ascii="Book Antiqua" w:eastAsia="Times New Roman" w:hAnsi="Book Antiqua" w:cs="Arial"/>
              <w:b/>
              <w:i/>
              <w:noProof/>
            </w:rPr>
            <w:t>Vrste akcija/projekata</w:t>
          </w:r>
          <w:r w:rsidR="0038371F">
            <w:rPr>
              <w:rFonts w:ascii="Book Antiqua" w:eastAsia="Times New Roman" w:hAnsi="Book Antiqua" w:cs="Arial"/>
              <w:b/>
              <w:i/>
              <w:noProof/>
            </w:rPr>
            <w:t>......</w:t>
          </w:r>
          <w:r w:rsidRPr="00BB3161">
            <w:rPr>
              <w:rFonts w:ascii="Book Antiqua" w:eastAsia="Times New Roman" w:hAnsi="Book Antiqua" w:cs="Arial"/>
              <w:b/>
              <w:i/>
              <w:noProof/>
            </w:rPr>
            <w:t>.............................................................................................................6</w:t>
          </w:r>
        </w:p>
        <w:p w:rsidR="00BB3161" w:rsidRPr="00BB3161" w:rsidRDefault="00BB3161" w:rsidP="00BB3161">
          <w:pPr>
            <w:pStyle w:val="TOC2"/>
            <w:tabs>
              <w:tab w:val="right" w:leader="dot" w:pos="9232"/>
            </w:tabs>
            <w:ind w:left="0"/>
            <w:rPr>
              <w:rFonts w:ascii="Book Antiqua" w:hAnsi="Book Antiqua"/>
              <w:noProof/>
            </w:rPr>
          </w:pPr>
          <w:r w:rsidRPr="00BB3161">
            <w:rPr>
              <w:rFonts w:ascii="Book Antiqua" w:eastAsia="Times New Roman" w:hAnsi="Book Antiqua" w:cs="Arial"/>
              <w:b/>
              <w:i/>
              <w:noProof/>
            </w:rPr>
            <w:t xml:space="preserve">    2.5 </w:t>
          </w:r>
          <w:r w:rsidR="00076DF0" w:rsidRPr="00076DF0">
            <w:rPr>
              <w:rFonts w:ascii="Book Antiqua" w:eastAsia="Times New Roman" w:hAnsi="Book Antiqua" w:cs="Arial"/>
              <w:b/>
              <w:i/>
              <w:noProof/>
            </w:rPr>
            <w:t>Kvalifikovanost troškova: troškovi koji se mogu uzeti u obzir za grant</w:t>
          </w:r>
          <w:r w:rsidR="00076DF0">
            <w:rPr>
              <w:rFonts w:ascii="Book Antiqua" w:eastAsia="Times New Roman" w:hAnsi="Book Antiqua" w:cs="Arial"/>
              <w:b/>
              <w:i/>
              <w:noProof/>
            </w:rPr>
            <w:t>..................</w:t>
          </w:r>
          <w:r w:rsidRPr="00BB3161">
            <w:rPr>
              <w:rFonts w:ascii="Book Antiqua" w:eastAsia="Times New Roman" w:hAnsi="Book Antiqua" w:cs="Arial"/>
              <w:b/>
              <w:i/>
              <w:noProof/>
            </w:rPr>
            <w:t>...........7</w:t>
          </w:r>
        </w:p>
        <w:p w:rsidR="00867F29" w:rsidRPr="00BB3161" w:rsidRDefault="00867F29">
          <w:pPr>
            <w:pStyle w:val="TOC2"/>
            <w:tabs>
              <w:tab w:val="right" w:leader="dot" w:pos="9232"/>
            </w:tabs>
            <w:rPr>
              <w:rStyle w:val="Hyperlink"/>
              <w:rFonts w:ascii="Book Antiqua" w:hAnsi="Book Antiqua"/>
              <w:noProof/>
            </w:rPr>
          </w:pPr>
          <w:r w:rsidRPr="00BB3161">
            <w:rPr>
              <w:rStyle w:val="Hyperlink"/>
              <w:rFonts w:ascii="Book Antiqua" w:hAnsi="Book Antiqua"/>
              <w:noProof/>
              <w:color w:val="000000" w:themeColor="text1"/>
              <w:u w:val="none"/>
            </w:rPr>
            <w:t>2.6</w:t>
          </w:r>
          <w:r w:rsidRPr="00BB3161">
            <w:rPr>
              <w:rStyle w:val="Hyperlink"/>
              <w:rFonts w:ascii="Book Antiqua" w:hAnsi="Book Antiqua"/>
              <w:noProof/>
            </w:rPr>
            <w:t xml:space="preserve"> </w:t>
          </w:r>
          <w:r w:rsidR="00076DF0" w:rsidRPr="00076DF0">
            <w:rPr>
              <w:rFonts w:ascii="Book Antiqua" w:eastAsia="Times New Roman" w:hAnsi="Book Antiqua" w:cs="Times New Roman"/>
              <w:b/>
              <w:i/>
              <w:noProof/>
            </w:rPr>
            <w:t>Lokacija</w:t>
          </w:r>
          <w:r w:rsidR="00076DF0">
            <w:rPr>
              <w:rFonts w:ascii="Book Antiqua" w:eastAsia="Times New Roman" w:hAnsi="Book Antiqua" w:cs="Times New Roman"/>
              <w:b/>
              <w:i/>
              <w:noProof/>
            </w:rPr>
            <w:t>..</w:t>
          </w:r>
          <w:r w:rsidRPr="00BB3161">
            <w:rPr>
              <w:rFonts w:ascii="Book Antiqua" w:eastAsia="Times New Roman" w:hAnsi="Book Antiqua" w:cs="Times New Roman"/>
              <w:b/>
              <w:i/>
              <w:noProof/>
            </w:rPr>
            <w:t>..........................................................................................................................................8</w:t>
          </w:r>
        </w:p>
        <w:p w:rsidR="00867F29" w:rsidRPr="00BB3161" w:rsidRDefault="00962222">
          <w:pPr>
            <w:pStyle w:val="TOC2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6" w:history="1"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 xml:space="preserve">2.7 </w:t>
            </w:r>
            <w:r w:rsidR="00074863" w:rsidRPr="00074863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Aplikanti tokom apliciranja moraju posedovati</w:t>
            </w:r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;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_Toc77756606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8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left" w:pos="440"/>
              <w:tab w:val="right" w:leader="dot" w:pos="9232"/>
            </w:tabs>
            <w:rPr>
              <w:rStyle w:val="Hyperlink"/>
              <w:rFonts w:ascii="Book Antiqua" w:hAnsi="Book Antiqua"/>
              <w:noProof/>
            </w:rPr>
          </w:pPr>
          <w:hyperlink w:anchor="_Toc77756607" w:history="1">
            <w:r w:rsidR="00867F29" w:rsidRPr="00BB3161">
              <w:rPr>
                <w:rStyle w:val="Hyperlink"/>
                <w:rFonts w:ascii="Book Antiqua" w:eastAsia="Times New Roman" w:hAnsi="Book Antiqua" w:cstheme="majorBidi"/>
                <w:b/>
                <w:bCs/>
                <w:noProof/>
                <w:kern w:val="32"/>
              </w:rPr>
              <w:t>3.</w:t>
            </w:r>
            <w:r w:rsidR="00867F29" w:rsidRPr="00BB3161">
              <w:rPr>
                <w:rFonts w:ascii="Book Antiqua" w:hAnsi="Book Antiqua"/>
                <w:noProof/>
              </w:rPr>
              <w:tab/>
            </w:r>
            <w:r w:rsidR="00074863" w:rsidRPr="00074863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KAKO APLICIRATI I POSTUPCI KOJI SE SLEDE</w:t>
            </w:r>
            <w:r w:rsidR="00074863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.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_Toc77756607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8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867F29" w:rsidP="00867F29">
          <w:pPr>
            <w:rPr>
              <w:rFonts w:ascii="Book Antiqua" w:hAnsi="Book Antiqua"/>
              <w:noProof/>
            </w:rPr>
          </w:pPr>
          <w:r w:rsidRPr="00BB3161">
            <w:rPr>
              <w:rFonts w:ascii="Book Antiqua" w:hAnsi="Book Antiqua"/>
              <w:noProof/>
            </w:rPr>
            <w:t xml:space="preserve">     </w:t>
          </w:r>
          <w:r w:rsidRPr="00BB3161">
            <w:rPr>
              <w:rFonts w:ascii="Book Antiqua" w:hAnsi="Book Antiqua"/>
              <w:b/>
              <w:i/>
              <w:noProof/>
            </w:rPr>
            <w:t xml:space="preserve">3.1 </w:t>
          </w:r>
          <w:r w:rsidR="005C331D" w:rsidRPr="005C331D">
            <w:rPr>
              <w:rFonts w:ascii="Book Antiqua" w:hAnsi="Book Antiqua"/>
              <w:b/>
              <w:i/>
              <w:noProof/>
            </w:rPr>
            <w:t xml:space="preserve">Način </w:t>
          </w:r>
          <w:r w:rsidR="005C331D">
            <w:rPr>
              <w:rFonts w:ascii="Book Antiqua" w:hAnsi="Book Antiqua"/>
              <w:b/>
              <w:i/>
              <w:noProof/>
            </w:rPr>
            <w:t>A</w:t>
          </w:r>
          <w:r w:rsidR="005C331D" w:rsidRPr="005C331D">
            <w:rPr>
              <w:rFonts w:ascii="Book Antiqua" w:hAnsi="Book Antiqua"/>
              <w:b/>
              <w:i/>
              <w:noProof/>
            </w:rPr>
            <w:t>pliciranja</w:t>
          </w:r>
          <w:r w:rsidRPr="00BB3161">
            <w:rPr>
              <w:rFonts w:ascii="Book Antiqua" w:hAnsi="Book Antiqua"/>
              <w:b/>
              <w:i/>
              <w:noProof/>
            </w:rPr>
            <w:t>.</w:t>
          </w:r>
          <w:r w:rsidRPr="00BB3161">
            <w:rPr>
              <w:rFonts w:ascii="Book Antiqua" w:hAnsi="Book Antiqua"/>
              <w:noProof/>
            </w:rPr>
            <w:t>............................</w:t>
          </w:r>
          <w:r w:rsidR="005C331D">
            <w:rPr>
              <w:rFonts w:ascii="Book Antiqua" w:hAnsi="Book Antiqua"/>
              <w:noProof/>
            </w:rPr>
            <w:t>...</w:t>
          </w:r>
          <w:r w:rsidRPr="00BB3161">
            <w:rPr>
              <w:rFonts w:ascii="Book Antiqua" w:hAnsi="Book Antiqua"/>
              <w:noProof/>
            </w:rPr>
            <w:t>..........................................................................................8</w:t>
          </w:r>
        </w:p>
        <w:p w:rsidR="00867F29" w:rsidRPr="00BB3161" w:rsidRDefault="00962222">
          <w:pPr>
            <w:pStyle w:val="TOC2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8" w:history="1">
            <w:r w:rsidR="00867F29" w:rsidRPr="00BB3161">
              <w:rPr>
                <w:rStyle w:val="Hyperlink"/>
                <w:rFonts w:ascii="Book Antiqua" w:eastAsia="MS Mincho" w:hAnsi="Book Antiqua" w:cs="HelveticaNeueLTPro-Bd"/>
                <w:b/>
                <w:bCs/>
                <w:i/>
                <w:iCs/>
                <w:noProof/>
              </w:rPr>
              <w:t xml:space="preserve">3.2 </w:t>
            </w:r>
            <w:r w:rsidR="005C331D" w:rsidRPr="005C331D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  <w:u w:color="000000"/>
              </w:rPr>
              <w:t>Trajanje projekta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_Toc77756608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9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2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09" w:history="1"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 xml:space="preserve">3.3 </w:t>
            </w:r>
            <w:r w:rsidR="005C331D" w:rsidRPr="005C331D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Uslovi plaćanja granta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_Toc77756609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9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left" w:pos="440"/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10" w:history="1">
            <w:r w:rsidR="00867F29" w:rsidRPr="00BB3161">
              <w:rPr>
                <w:rStyle w:val="Hyperlink"/>
                <w:rFonts w:ascii="Book Antiqua" w:eastAsia="Tahoma" w:hAnsi="Book Antiqua" w:cs="Times New Roman"/>
                <w:b/>
                <w:bCs/>
                <w:noProof/>
                <w:kern w:val="32"/>
              </w:rPr>
              <w:t>4.</w:t>
            </w:r>
            <w:r w:rsidR="00867F29" w:rsidRPr="00BB3161">
              <w:rPr>
                <w:rFonts w:ascii="Book Antiqua" w:hAnsi="Book Antiqua"/>
                <w:noProof/>
              </w:rPr>
              <w:tab/>
            </w:r>
            <w:r w:rsidR="005C331D" w:rsidRPr="005C331D">
              <w:rPr>
                <w:rStyle w:val="Hyperlink"/>
                <w:rFonts w:ascii="Book Antiqua" w:eastAsia="Tahoma" w:hAnsi="Book Antiqua" w:cs="Times New Roman"/>
                <w:b/>
                <w:bCs/>
                <w:noProof/>
                <w:kern w:val="32"/>
              </w:rPr>
              <w:t>Kriterijumi procene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_Toc77756610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9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11" w:history="1">
            <w:r w:rsidR="0016371D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kern w:val="32"/>
              </w:rPr>
              <w:t>5</w:t>
            </w:r>
            <w:r w:rsidR="00867F29" w:rsidRPr="00BB3161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kern w:val="32"/>
              </w:rPr>
              <w:t xml:space="preserve">. </w:t>
            </w:r>
            <w:r w:rsidR="005C331D" w:rsidRPr="005C331D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kern w:val="32"/>
              </w:rPr>
              <w:t>ŽALBE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_Toc77756611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10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67F29" w:rsidRPr="00BB3161" w:rsidRDefault="00962222">
          <w:pPr>
            <w:pStyle w:val="TOC1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7756612" w:history="1">
            <w:r w:rsidR="005C331D" w:rsidRPr="005C331D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spacing w:val="-1"/>
                <w:kern w:val="32"/>
                <w:lang w:val="hr-HR"/>
              </w:rPr>
              <w:t>LISTA ANEKSA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tab/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begin"/>
            </w:r>
            <w:r w:rsidR="00867F29" w:rsidRPr="00BB3161">
              <w:rPr>
                <w:rFonts w:ascii="Book Antiqua" w:hAnsi="Book Antiqua"/>
                <w:noProof/>
                <w:webHidden/>
              </w:rPr>
              <w:instrText xml:space="preserve"> PAGEREF _Toc77756612 \h </w:instrText>
            </w:r>
            <w:r w:rsidR="00867F29" w:rsidRPr="00BB3161">
              <w:rPr>
                <w:rFonts w:ascii="Book Antiqua" w:hAnsi="Book Antiqua"/>
                <w:noProof/>
                <w:webHidden/>
              </w:rPr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6C4BA1">
              <w:rPr>
                <w:rFonts w:ascii="Book Antiqua" w:hAnsi="Book Antiqua"/>
                <w:noProof/>
                <w:webHidden/>
              </w:rPr>
              <w:t>10</w:t>
            </w:r>
            <w:r w:rsidR="00867F29" w:rsidRPr="00BB3161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2A0E" w:rsidRPr="00832A0E" w:rsidRDefault="00832A0E" w:rsidP="00832A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B3161">
            <w:rPr>
              <w:rFonts w:ascii="Book Antiqua" w:eastAsia="Times New Roman" w:hAnsi="Book Antiqua" w:cs="Times New Roman"/>
              <w:sz w:val="20"/>
              <w:szCs w:val="20"/>
            </w:rPr>
            <w:fldChar w:fldCharType="end"/>
          </w:r>
        </w:p>
      </w:sdtContent>
    </w:sdt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16371D" w:rsidP="00832A0E">
      <w:pPr>
        <w:keepNext/>
        <w:spacing w:before="240" w:after="60" w:line="360" w:lineRule="auto"/>
        <w:outlineLvl w:val="0"/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</w:pPr>
      <w:bookmarkStart w:id="1" w:name="_Toc77756600"/>
      <w:r w:rsidRPr="00077F76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lastRenderedPageBreak/>
        <w:t xml:space="preserve">ŠEMA GRANTOVA </w:t>
      </w:r>
      <w:r w:rsidR="00832A0E" w:rsidRPr="00832A0E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“</w:t>
      </w:r>
      <w:r w:rsidR="00BE2151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J</w:t>
      </w:r>
      <w:r w:rsidR="00BE2151" w:rsidRPr="00BE2151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avni poziv za finansiranje Mikro, Malih i Srednjih Preduzeća u specifićnim oblastima</w:t>
      </w:r>
      <w:r w:rsidR="00832A0E" w:rsidRPr="00832A0E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”</w:t>
      </w:r>
      <w:bookmarkEnd w:id="1"/>
    </w:p>
    <w:p w:rsidR="00832A0E" w:rsidRPr="00832A0E" w:rsidRDefault="00832A0E" w:rsidP="00832A0E">
      <w:pPr>
        <w:spacing w:after="0" w:line="202" w:lineRule="exact"/>
        <w:rPr>
          <w:rFonts w:ascii="Book Antiqua" w:eastAsia="Times New Roman" w:hAnsi="Book Antiqua" w:cs="Times New Roman"/>
        </w:rPr>
      </w:pPr>
    </w:p>
    <w:p w:rsidR="00832A0E" w:rsidRPr="00832A0E" w:rsidRDefault="00832A0E" w:rsidP="00832A0E">
      <w:pPr>
        <w:spacing w:after="0" w:line="0" w:lineRule="atLeast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1.1. </w:t>
      </w:r>
      <w:r w:rsidR="00BE2151" w:rsidRPr="00BE2151">
        <w:rPr>
          <w:rFonts w:ascii="Book Antiqua" w:eastAsia="Times New Roman" w:hAnsi="Book Antiqua" w:cs="Times New Roman"/>
          <w:b/>
          <w:i/>
          <w:sz w:val="24"/>
          <w:szCs w:val="24"/>
        </w:rPr>
        <w:t>Uvod</w:t>
      </w:r>
    </w:p>
    <w:p w:rsidR="00832A0E" w:rsidRPr="00832A0E" w:rsidRDefault="00832A0E" w:rsidP="00832A0E">
      <w:pPr>
        <w:spacing w:after="0" w:line="74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264424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64424">
        <w:rPr>
          <w:rFonts w:ascii="Book Antiqua" w:eastAsia="Times New Roman" w:hAnsi="Book Antiqua" w:cs="Calibri Light"/>
          <w:sz w:val="24"/>
          <w:szCs w:val="24"/>
        </w:rPr>
        <w:t>P</w:t>
      </w:r>
      <w:r>
        <w:rPr>
          <w:rFonts w:ascii="Book Antiqua" w:eastAsia="Times New Roman" w:hAnsi="Book Antiqua" w:cs="Calibri Light"/>
          <w:sz w:val="24"/>
          <w:szCs w:val="24"/>
        </w:rPr>
        <w:t>rogram razvoja Preduzetništva za finansiranje Mikro, Malih i Srednjih P</w:t>
      </w:r>
      <w:r w:rsidRPr="00264424">
        <w:rPr>
          <w:rFonts w:ascii="Book Antiqua" w:eastAsia="Times New Roman" w:hAnsi="Book Antiqua" w:cs="Calibri Light"/>
          <w:sz w:val="24"/>
          <w:szCs w:val="24"/>
        </w:rPr>
        <w:t>reduzeća podr</w:t>
      </w:r>
      <w:r w:rsidRPr="00264424">
        <w:rPr>
          <w:rFonts w:ascii="Book Antiqua" w:eastAsia="Times New Roman" w:hAnsi="Book Antiqua" w:cs="Book Antiqua"/>
          <w:sz w:val="24"/>
          <w:szCs w:val="24"/>
        </w:rPr>
        <w:t>ž</w:t>
      </w:r>
      <w:r w:rsidRPr="00264424">
        <w:rPr>
          <w:rFonts w:ascii="Book Antiqua" w:eastAsia="Times New Roman" w:hAnsi="Book Antiqua" w:cs="Calibri Light"/>
          <w:sz w:val="24"/>
          <w:szCs w:val="24"/>
        </w:rPr>
        <w:t>aće preduzeća u izgradnji kapaciteta, stimulisati pobolj</w:t>
      </w:r>
      <w:r w:rsidRPr="00264424">
        <w:rPr>
          <w:rFonts w:ascii="Book Antiqua" w:eastAsia="Times New Roman" w:hAnsi="Book Antiqua" w:cs="Book Antiqua"/>
          <w:sz w:val="24"/>
          <w:szCs w:val="24"/>
        </w:rPr>
        <w:t>š</w:t>
      </w:r>
      <w:r w:rsidRPr="00264424">
        <w:rPr>
          <w:rFonts w:ascii="Book Antiqua" w:eastAsia="Times New Roman" w:hAnsi="Book Antiqua" w:cs="Calibri Light"/>
          <w:sz w:val="24"/>
          <w:szCs w:val="24"/>
        </w:rPr>
        <w:t xml:space="preserve">anje procesa, razvoj novih proizvoda i usluga, pristup finansijama, povećanje izvoznog potencijala. Preduzeća koja </w:t>
      </w:r>
      <w:r>
        <w:rPr>
          <w:rFonts w:ascii="Book Antiqua" w:eastAsia="Times New Roman" w:hAnsi="Book Antiqua" w:cs="Calibri Light"/>
          <w:sz w:val="24"/>
          <w:szCs w:val="24"/>
        </w:rPr>
        <w:t>apliciraju</w:t>
      </w:r>
      <w:r w:rsidRPr="00264424">
        <w:rPr>
          <w:rFonts w:ascii="Book Antiqua" w:eastAsia="Times New Roman" w:hAnsi="Book Antiqua" w:cs="Calibri Light"/>
          <w:sz w:val="24"/>
          <w:szCs w:val="24"/>
        </w:rPr>
        <w:t xml:space="preserve"> za finansijsku podršku za svoje projekte i aktivnosti treba da osiguraju da su predlozi projekata u sk</w:t>
      </w:r>
      <w:r>
        <w:rPr>
          <w:rFonts w:ascii="Book Antiqua" w:eastAsia="Times New Roman" w:hAnsi="Book Antiqua" w:cs="Calibri Light"/>
          <w:sz w:val="24"/>
          <w:szCs w:val="24"/>
        </w:rPr>
        <w:t>ladu sa ciljevima Ministarstva Industrije, Preduzetništva i T</w:t>
      </w:r>
      <w:r w:rsidRPr="00264424">
        <w:rPr>
          <w:rFonts w:ascii="Book Antiqua" w:eastAsia="Times New Roman" w:hAnsi="Book Antiqua" w:cs="Calibri Light"/>
          <w:sz w:val="24"/>
          <w:szCs w:val="24"/>
        </w:rPr>
        <w:t>rgovine i</w:t>
      </w:r>
      <w:r>
        <w:rPr>
          <w:rFonts w:ascii="Book Antiqua" w:eastAsia="Times New Roman" w:hAnsi="Book Antiqua" w:cs="Calibri Light"/>
          <w:sz w:val="24"/>
          <w:szCs w:val="24"/>
        </w:rPr>
        <w:t xml:space="preserve"> Vladinog Programa za 2021-2024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. </w:t>
      </w:r>
    </w:p>
    <w:p w:rsidR="00832A0E" w:rsidRPr="00832A0E" w:rsidRDefault="00931B05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Ministarstvo Industrije, Preduzetništva i T</w:t>
      </w:r>
      <w:r w:rsidRPr="00931B05">
        <w:rPr>
          <w:rFonts w:ascii="Book Antiqua" w:eastAsia="Times New Roman" w:hAnsi="Book Antiqua" w:cs="Times New Roman"/>
          <w:sz w:val="24"/>
          <w:szCs w:val="24"/>
        </w:rPr>
        <w:t xml:space="preserve">rgovine poziva MMSP da </w:t>
      </w:r>
      <w:r>
        <w:rPr>
          <w:rFonts w:ascii="Book Antiqua" w:eastAsia="Times New Roman" w:hAnsi="Book Antiqua" w:cs="Times New Roman"/>
          <w:sz w:val="24"/>
          <w:szCs w:val="24"/>
        </w:rPr>
        <w:t>apliciraju</w:t>
      </w:r>
      <w:r w:rsidRPr="00931B05">
        <w:rPr>
          <w:rFonts w:ascii="Book Antiqua" w:eastAsia="Times New Roman" w:hAnsi="Book Antiqua" w:cs="Times New Roman"/>
          <w:sz w:val="24"/>
          <w:szCs w:val="24"/>
        </w:rPr>
        <w:t xml:space="preserve"> za finansijsku podršku po ovoj šemi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290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832A0E">
      <w:pPr>
        <w:spacing w:after="0" w:line="0" w:lineRule="atLeast"/>
        <w:rPr>
          <w:rFonts w:ascii="Book Antiqua" w:eastAsia="Times New Roman" w:hAnsi="Book Antiqua" w:cs="Times New Roman"/>
          <w:i/>
          <w:sz w:val="24"/>
          <w:szCs w:val="24"/>
        </w:rPr>
      </w:pPr>
      <w:r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1.2.  </w:t>
      </w:r>
      <w:r w:rsidR="00931B05" w:rsidRPr="00931B0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Grant/šema </w:t>
      </w:r>
      <w:r w:rsidRPr="00832A0E">
        <w:rPr>
          <w:rFonts w:ascii="Book Antiqua" w:eastAsia="Times New Roman" w:hAnsi="Book Antiqua" w:cs="Times New Roman"/>
          <w:i/>
          <w:sz w:val="24"/>
          <w:szCs w:val="24"/>
        </w:rPr>
        <w:t>„</w:t>
      </w:r>
      <w:r w:rsidR="00931B05" w:rsidRPr="00931B05">
        <w:t xml:space="preserve"> </w:t>
      </w:r>
      <w:r w:rsidR="00931B05" w:rsidRPr="00931B05">
        <w:rPr>
          <w:rFonts w:ascii="Book Antiqua" w:eastAsia="Times New Roman" w:hAnsi="Book Antiqua" w:cs="Times New Roman"/>
          <w:i/>
          <w:sz w:val="24"/>
          <w:szCs w:val="24"/>
        </w:rPr>
        <w:t>Subvencionisanje MMSP</w:t>
      </w:r>
      <w:r w:rsidR="00931B05">
        <w:rPr>
          <w:rFonts w:ascii="Book Antiqua" w:eastAsia="Times New Roman" w:hAnsi="Book Antiqua" w:cs="Times New Roman"/>
          <w:i/>
          <w:sz w:val="24"/>
          <w:szCs w:val="24"/>
        </w:rPr>
        <w:t>-a</w:t>
      </w:r>
      <w:r w:rsidRPr="00832A0E">
        <w:rPr>
          <w:rFonts w:ascii="Book Antiqua" w:eastAsia="Times New Roman" w:hAnsi="Book Antiqua" w:cs="Times New Roman"/>
          <w:i/>
          <w:sz w:val="24"/>
          <w:szCs w:val="24"/>
        </w:rPr>
        <w:t>“</w:t>
      </w:r>
    </w:p>
    <w:p w:rsidR="00832A0E" w:rsidRPr="00832A0E" w:rsidRDefault="00832A0E" w:rsidP="00832A0E">
      <w:pPr>
        <w:spacing w:after="0" w:line="80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66440C" w:rsidRPr="0066440C" w:rsidRDefault="0066440C" w:rsidP="0066440C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MIP</w:t>
      </w:r>
      <w:r w:rsidRPr="0066440C">
        <w:rPr>
          <w:rFonts w:ascii="Book Antiqua" w:eastAsia="Times New Roman" w:hAnsi="Book Antiqua" w:cs="Times New Roman"/>
          <w:sz w:val="24"/>
          <w:szCs w:val="24"/>
        </w:rPr>
        <w:t xml:space="preserve">T sa </w:t>
      </w:r>
      <w:r>
        <w:rPr>
          <w:rFonts w:ascii="Book Antiqua" w:eastAsia="Times New Roman" w:hAnsi="Book Antiqua" w:cs="Times New Roman"/>
          <w:sz w:val="24"/>
          <w:szCs w:val="24"/>
        </w:rPr>
        <w:t>lansiranjem</w:t>
      </w:r>
      <w:r w:rsidRPr="0066440C">
        <w:rPr>
          <w:rFonts w:ascii="Book Antiqua" w:eastAsia="Times New Roman" w:hAnsi="Book Antiqua" w:cs="Times New Roman"/>
          <w:sz w:val="24"/>
          <w:szCs w:val="24"/>
        </w:rPr>
        <w:t xml:space="preserve"> grant šeme za finansiranje pr</w:t>
      </w:r>
      <w:r>
        <w:rPr>
          <w:rFonts w:ascii="Book Antiqua" w:eastAsia="Times New Roman" w:hAnsi="Book Antiqua" w:cs="Times New Roman"/>
          <w:sz w:val="24"/>
          <w:szCs w:val="24"/>
        </w:rPr>
        <w:t>ivatnog sektora pomoći će njima</w:t>
      </w:r>
      <w:r w:rsidRPr="0066440C">
        <w:rPr>
          <w:rFonts w:ascii="Book Antiqua" w:eastAsia="Times New Roman" w:hAnsi="Book Antiqua" w:cs="Times New Roman"/>
          <w:sz w:val="24"/>
          <w:szCs w:val="24"/>
        </w:rPr>
        <w:t xml:space="preserve"> da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ispune </w:t>
      </w:r>
      <w:r w:rsidRPr="0066440C">
        <w:rPr>
          <w:rFonts w:ascii="Book Antiqua" w:eastAsia="Times New Roman" w:hAnsi="Book Antiqua" w:cs="Times New Roman"/>
          <w:sz w:val="24"/>
          <w:szCs w:val="24"/>
        </w:rPr>
        <w:t>svoje poslovne potrebe.</w:t>
      </w:r>
    </w:p>
    <w:p w:rsidR="00832A0E" w:rsidRPr="00832A0E" w:rsidRDefault="0066440C" w:rsidP="0066440C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66440C">
        <w:rPr>
          <w:rFonts w:ascii="Book Antiqua" w:eastAsia="Times New Roman" w:hAnsi="Book Antiqua" w:cs="Times New Roman"/>
          <w:sz w:val="24"/>
          <w:szCs w:val="24"/>
        </w:rPr>
        <w:t>Glavni cilj šeme grantova za privatni sektor je omogućiti implementaciju i dalji razvoj kvalitetnih poslovnih projekata, otvaranje</w:t>
      </w:r>
      <w:r w:rsidR="00BB1D0D">
        <w:rPr>
          <w:rFonts w:ascii="Book Antiqua" w:eastAsia="Times New Roman" w:hAnsi="Book Antiqua" w:cs="Times New Roman"/>
          <w:sz w:val="24"/>
          <w:szCs w:val="24"/>
        </w:rPr>
        <w:t>m</w:t>
      </w:r>
      <w:r w:rsidRPr="0066440C">
        <w:rPr>
          <w:rFonts w:ascii="Book Antiqua" w:eastAsia="Times New Roman" w:hAnsi="Book Antiqua" w:cs="Times New Roman"/>
          <w:sz w:val="24"/>
          <w:szCs w:val="24"/>
        </w:rPr>
        <w:t xml:space="preserve"> novih radnih mesta, povećanje</w:t>
      </w:r>
      <w:r w:rsidR="00BB1D0D">
        <w:rPr>
          <w:rFonts w:ascii="Book Antiqua" w:eastAsia="Times New Roman" w:hAnsi="Book Antiqua" w:cs="Times New Roman"/>
          <w:sz w:val="24"/>
          <w:szCs w:val="24"/>
        </w:rPr>
        <w:t>m investicija i izvoza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.  </w:t>
      </w:r>
    </w:p>
    <w:p w:rsidR="00832A0E" w:rsidRPr="00832A0E" w:rsidRDefault="00832A0E" w:rsidP="00832A0E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832A0E">
      <w:pPr>
        <w:spacing w:after="0" w:line="360" w:lineRule="auto"/>
        <w:jc w:val="both"/>
        <w:rPr>
          <w:rFonts w:ascii="Book Antiqua" w:eastAsia="Tahoma" w:hAnsi="Book Antiqua" w:cs="Times New Roman"/>
          <w:sz w:val="24"/>
          <w:szCs w:val="24"/>
        </w:rPr>
      </w:pPr>
      <w:r w:rsidRPr="00832A0E">
        <w:rPr>
          <w:rFonts w:ascii="Book Antiqua" w:eastAsia="Tahoma" w:hAnsi="Book Antiqua" w:cs="Times New Roman"/>
          <w:sz w:val="24"/>
          <w:szCs w:val="24"/>
        </w:rPr>
        <w:t>1.3.</w:t>
      </w:r>
      <w:r w:rsidR="00307574">
        <w:rPr>
          <w:rFonts w:ascii="Book Antiqua" w:eastAsia="Tahoma" w:hAnsi="Book Antiqua" w:cs="Times New Roman"/>
          <w:sz w:val="24"/>
          <w:szCs w:val="24"/>
        </w:rPr>
        <w:t xml:space="preserve"> </w:t>
      </w:r>
      <w:r w:rsidR="00307574" w:rsidRPr="00307574">
        <w:rPr>
          <w:rFonts w:ascii="Book Antiqua" w:eastAsia="Tahoma" w:hAnsi="Book Antiqua" w:cs="Times New Roman"/>
          <w:b/>
          <w:i/>
          <w:spacing w:val="-5"/>
          <w:sz w:val="24"/>
          <w:szCs w:val="24"/>
        </w:rPr>
        <w:t>Ciljevi Javnog Poziva</w:t>
      </w:r>
    </w:p>
    <w:p w:rsidR="00832A0E" w:rsidRPr="00832A0E" w:rsidRDefault="00307574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ahoma" w:hAnsi="Book Antiqua" w:cs="Segoe UI"/>
          <w:b/>
          <w:sz w:val="24"/>
          <w:szCs w:val="24"/>
        </w:rPr>
        <w:t>Opšti cilj</w:t>
      </w:r>
      <w:r w:rsidRPr="00A819E2">
        <w:rPr>
          <w:rFonts w:ascii="Book Antiqua" w:eastAsia="Tahoma" w:hAnsi="Book Antiqua" w:cs="Segoe UI"/>
          <w:b/>
          <w:sz w:val="24"/>
          <w:szCs w:val="24"/>
        </w:rPr>
        <w:t xml:space="preserve"> </w:t>
      </w:r>
      <w:r>
        <w:rPr>
          <w:rFonts w:ascii="Book Antiqua" w:eastAsia="Georgia" w:hAnsi="Book Antiqua" w:cs="Times New Roman"/>
          <w:sz w:val="24"/>
          <w:szCs w:val="24"/>
        </w:rPr>
        <w:t>ovog Javnog P</w:t>
      </w:r>
      <w:r w:rsidRPr="00307574">
        <w:rPr>
          <w:rFonts w:ascii="Book Antiqua" w:eastAsia="Georgia" w:hAnsi="Book Antiqua" w:cs="Times New Roman"/>
          <w:sz w:val="24"/>
          <w:szCs w:val="24"/>
        </w:rPr>
        <w:t>oziva je da podrži aktivnosti i sektore koji imaju uticaj na stvaranje uslova za ekonomski razvoj (poboljšanje radnih procesa), povećanje izvoznih kapaciteta i pobolj</w:t>
      </w:r>
      <w:r w:rsidRPr="00307574">
        <w:rPr>
          <w:rFonts w:ascii="Book Antiqua" w:eastAsia="Georgia" w:hAnsi="Book Antiqua" w:cs="Book Antiqua"/>
          <w:sz w:val="24"/>
          <w:szCs w:val="24"/>
        </w:rPr>
        <w:t>š</w:t>
      </w:r>
      <w:r w:rsidRPr="00307574">
        <w:rPr>
          <w:rFonts w:ascii="Book Antiqua" w:eastAsia="Georgia" w:hAnsi="Book Antiqua" w:cs="Times New Roman"/>
          <w:sz w:val="24"/>
          <w:szCs w:val="24"/>
        </w:rPr>
        <w:t>anje pru</w:t>
      </w:r>
      <w:r w:rsidRPr="00307574">
        <w:rPr>
          <w:rFonts w:ascii="Book Antiqua" w:eastAsia="Georgia" w:hAnsi="Book Antiqua" w:cs="Book Antiqua"/>
          <w:sz w:val="24"/>
          <w:szCs w:val="24"/>
        </w:rPr>
        <w:t>ž</w:t>
      </w:r>
      <w:r>
        <w:rPr>
          <w:rFonts w:ascii="Book Antiqua" w:eastAsia="Georgia" w:hAnsi="Book Antiqua" w:cs="Times New Roman"/>
          <w:sz w:val="24"/>
          <w:szCs w:val="24"/>
        </w:rPr>
        <w:t>anja usluga i razvoj T</w:t>
      </w:r>
      <w:r w:rsidRPr="00307574">
        <w:rPr>
          <w:rFonts w:ascii="Book Antiqua" w:eastAsia="Georgia" w:hAnsi="Book Antiqua" w:cs="Times New Roman"/>
          <w:sz w:val="24"/>
          <w:szCs w:val="24"/>
        </w:rPr>
        <w:t>uristi</w:t>
      </w:r>
      <w:r w:rsidRPr="00307574">
        <w:rPr>
          <w:rFonts w:ascii="Book Antiqua" w:eastAsia="Georgia" w:hAnsi="Book Antiqua" w:cs="Book Antiqua"/>
          <w:sz w:val="24"/>
          <w:szCs w:val="24"/>
        </w:rPr>
        <w:t>č</w:t>
      </w:r>
      <w:r w:rsidRPr="00307574">
        <w:rPr>
          <w:rFonts w:ascii="Book Antiqua" w:eastAsia="Georgia" w:hAnsi="Book Antiqua" w:cs="Times New Roman"/>
          <w:sz w:val="24"/>
          <w:szCs w:val="24"/>
        </w:rPr>
        <w:t>kog sektora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. </w:t>
      </w:r>
    </w:p>
    <w:p w:rsidR="00832A0E" w:rsidRPr="00832A0E" w:rsidRDefault="00832A0E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F22A96" w:rsidP="00832A0E">
      <w:pPr>
        <w:spacing w:after="0" w:line="0" w:lineRule="atLeast"/>
        <w:rPr>
          <w:rFonts w:ascii="Book Antiqua" w:eastAsia="Georgia" w:hAnsi="Book Antiqua" w:cs="Times New Roman"/>
          <w:strike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Specifićni ciljevi</w:t>
      </w:r>
      <w:r w:rsidR="00832A0E" w:rsidRPr="00832A0E">
        <w:rPr>
          <w:rFonts w:ascii="Book Antiqua" w:eastAsia="Georgia" w:hAnsi="Book Antiqua" w:cs="Times New Roman"/>
          <w:strike/>
          <w:sz w:val="24"/>
          <w:szCs w:val="24"/>
        </w:rPr>
        <w:t>:</w:t>
      </w:r>
    </w:p>
    <w:p w:rsidR="00832A0E" w:rsidRPr="00832A0E" w:rsidRDefault="00832A0E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</w:rPr>
      </w:pPr>
    </w:p>
    <w:p w:rsidR="00832A0E" w:rsidRPr="00832A0E" w:rsidRDefault="00F22A96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Glavni cilj Šeme G</w:t>
      </w:r>
      <w:r w:rsidRPr="00F22A96">
        <w:rPr>
          <w:rFonts w:ascii="Book Antiqua" w:eastAsia="Tahoma" w:hAnsi="Book Antiqua" w:cs="Segoe UI"/>
          <w:sz w:val="24"/>
          <w:szCs w:val="24"/>
          <w:lang w:val="hr-HR"/>
        </w:rPr>
        <w:t xml:space="preserve">rantova je omogućiti odabranim </w:t>
      </w:r>
      <w:r>
        <w:rPr>
          <w:rFonts w:ascii="Book Antiqua" w:eastAsia="Tahoma" w:hAnsi="Book Antiqua" w:cs="Segoe UI"/>
          <w:sz w:val="24"/>
          <w:szCs w:val="24"/>
          <w:lang w:val="hr-HR"/>
        </w:rPr>
        <w:t>MMS</w:t>
      </w:r>
      <w:r w:rsidRPr="00F22A96">
        <w:rPr>
          <w:rFonts w:ascii="Book Antiqua" w:eastAsia="Tahoma" w:hAnsi="Book Antiqua" w:cs="Segoe UI"/>
          <w:sz w:val="24"/>
          <w:szCs w:val="24"/>
          <w:lang w:val="hr-HR"/>
        </w:rPr>
        <w:t xml:space="preserve"> preduzećima da imaju ostvarive planove i jasne kapacitete za postizanje konkurentnosti, povećanje zaposlenosti i povećanje kvaliteta proizvodnje, prerade i usluga</w:t>
      </w:r>
      <w:r w:rsidR="00832A0E" w:rsidRPr="00832A0E">
        <w:rPr>
          <w:rFonts w:ascii="Book Antiqua" w:eastAsia="Tahoma" w:hAnsi="Book Antiqua" w:cs="Segoe UI"/>
          <w:color w:val="000000" w:themeColor="text1"/>
          <w:spacing w:val="-1"/>
          <w:sz w:val="24"/>
          <w:szCs w:val="24"/>
          <w:lang w:val="hr-HR"/>
        </w:rPr>
        <w:t>.</w:t>
      </w:r>
    </w:p>
    <w:p w:rsidR="00832A0E" w:rsidRPr="00832A0E" w:rsidRDefault="00832A0E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:rsidR="00832A0E" w:rsidRPr="00832A0E" w:rsidRDefault="00832A0E" w:rsidP="00832A0E">
      <w:pPr>
        <w:spacing w:after="0" w:line="16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1B33F6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CC3581">
        <w:rPr>
          <w:rFonts w:ascii="Book Antiqua" w:eastAsia="Times New Roman" w:hAnsi="Book Antiqua" w:cs="Times New Roman"/>
          <w:sz w:val="24"/>
          <w:szCs w:val="24"/>
        </w:rPr>
        <w:t>Šema grantova ima za cilj da doprinese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u</w:t>
      </w:r>
      <w:r w:rsidR="000111A6">
        <w:rPr>
          <w:rFonts w:ascii="Book Antiqua" w:eastAsia="Times New Roman" w:hAnsi="Book Antiqua" w:cs="Times New Roman"/>
          <w:sz w:val="24"/>
          <w:szCs w:val="24"/>
        </w:rPr>
        <w:t>:</w:t>
      </w:r>
    </w:p>
    <w:p w:rsidR="00832A0E" w:rsidRPr="00BB3161" w:rsidRDefault="00832A0E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color w:val="000000"/>
          <w:sz w:val="16"/>
          <w:szCs w:val="16"/>
        </w:rPr>
      </w:pPr>
    </w:p>
    <w:p w:rsidR="00832A0E" w:rsidRPr="00832A0E" w:rsidRDefault="0062626E" w:rsidP="0062626E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Book Antiqua" w:eastAsia="Tahoma" w:hAnsi="Book Antiqua" w:cs="Segoe UI"/>
          <w:sz w:val="24"/>
          <w:szCs w:val="24"/>
        </w:rPr>
      </w:pPr>
      <w:r w:rsidRPr="0062626E">
        <w:rPr>
          <w:rFonts w:ascii="Book Antiqua" w:eastAsia="Tahoma" w:hAnsi="Book Antiqua" w:cs="Segoe UI"/>
          <w:spacing w:val="-1"/>
          <w:sz w:val="24"/>
          <w:szCs w:val="24"/>
        </w:rPr>
        <w:t>Smanjenje nezaposlenosti stvaranjem novih radnih mesta, sa posebnim naglaskom na mlade i žene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</w:rPr>
        <w:t>;</w:t>
      </w:r>
    </w:p>
    <w:p w:rsidR="00832A0E" w:rsidRPr="00832A0E" w:rsidRDefault="0062626E" w:rsidP="0062626E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Povećanje konkurencije</w:t>
      </w:r>
      <w:r w:rsidRPr="0062626E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i izvoz</w:t>
      </w:r>
      <w:r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a</w:t>
      </w:r>
      <w:r w:rsidRPr="0062626E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privatnog </w:t>
      </w:r>
      <w:r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sektora (razvoj/</w:t>
      </w:r>
      <w:r w:rsidRPr="0062626E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poboljšanje procesa i kvaliteta proizvoda)</w:t>
      </w:r>
      <w:r w:rsidR="00BB3161">
        <w:rPr>
          <w:rFonts w:ascii="Book Antiqua" w:eastAsia="Times New Roman" w:hAnsi="Book Antiqua" w:cs="Times New Roman"/>
          <w:sz w:val="24"/>
          <w:szCs w:val="24"/>
        </w:rPr>
        <w:t>;</w:t>
      </w:r>
    </w:p>
    <w:p w:rsidR="00832A0E" w:rsidRPr="00832A0E" w:rsidRDefault="0062626E" w:rsidP="00832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1578F">
        <w:rPr>
          <w:rFonts w:ascii="Book Antiqua" w:eastAsia="Times New Roman" w:hAnsi="Book Antiqua" w:cs="Times New Roman"/>
          <w:sz w:val="24"/>
          <w:szCs w:val="24"/>
        </w:rPr>
        <w:t>Povećanje kvaliteta proizvodnje, obrade i usluga</w:t>
      </w:r>
      <w:r w:rsidR="00BB3161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keepNext/>
        <w:spacing w:before="240" w:after="60" w:line="360" w:lineRule="auto"/>
        <w:ind w:left="1440" w:hanging="1440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2" w:name="_Toc77756601"/>
      <w:r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1.</w:t>
      </w:r>
      <w:r w:rsidRPr="00832A0E">
        <w:rPr>
          <w:rFonts w:ascii="Book Antiqua" w:eastAsia="Tahoma" w:hAnsi="Book Antiqua" w:cstheme="majorBidi"/>
          <w:b/>
          <w:bCs/>
          <w:i/>
          <w:iCs/>
          <w:spacing w:val="1"/>
          <w:sz w:val="24"/>
          <w:szCs w:val="24"/>
        </w:rPr>
        <w:t>4</w:t>
      </w:r>
      <w:r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 xml:space="preserve">. </w:t>
      </w:r>
      <w:bookmarkEnd w:id="2"/>
      <w:r w:rsidR="0062626E" w:rsidRPr="0062626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Finansijska podrška koju pruža Ugovorni Autoritet</w:t>
      </w:r>
    </w:p>
    <w:p w:rsidR="00832A0E" w:rsidRPr="00832A0E" w:rsidRDefault="0062626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Opšti indikacioni iznos za ovaj poziv je </w:t>
      </w:r>
      <w:r w:rsidR="00832A0E" w:rsidRPr="00832A0E">
        <w:rPr>
          <w:rFonts w:ascii="Book Antiqua" w:eastAsia="Georgia" w:hAnsi="Book Antiqua" w:cs="Times New Roman"/>
          <w:b/>
          <w:sz w:val="24"/>
          <w:szCs w:val="24"/>
        </w:rPr>
        <w:t>2,000.000.00 € (</w:t>
      </w:r>
      <w:r w:rsidR="00832A0E" w:rsidRPr="00832A0E">
        <w:rPr>
          <w:rFonts w:ascii="Book Antiqua" w:eastAsia="Times New Roman" w:hAnsi="Book Antiqua" w:cs="Calibri Light"/>
          <w:b/>
          <w:sz w:val="24"/>
          <w:szCs w:val="24"/>
        </w:rPr>
        <w:t>2 milion</w:t>
      </w:r>
      <w:r>
        <w:rPr>
          <w:rFonts w:ascii="Book Antiqua" w:eastAsia="Times New Roman" w:hAnsi="Book Antiqua" w:cs="Calibri Light"/>
          <w:b/>
          <w:sz w:val="24"/>
          <w:szCs w:val="24"/>
        </w:rPr>
        <w:t>a</w:t>
      </w:r>
      <w:r w:rsidR="00832A0E" w:rsidRPr="00832A0E">
        <w:rPr>
          <w:rFonts w:ascii="Book Antiqua" w:eastAsia="Times New Roman" w:hAnsi="Book Antiqua" w:cs="Calibri Light"/>
          <w:sz w:val="24"/>
          <w:szCs w:val="24"/>
        </w:rPr>
        <w:t>)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.             </w:t>
      </w:r>
    </w:p>
    <w:p w:rsid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5691A" w:rsidRPr="00832A0E" w:rsidRDefault="0085691A" w:rsidP="00832A0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85691A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5691A">
        <w:rPr>
          <w:rFonts w:ascii="Book Antiqua" w:eastAsia="Times New Roman" w:hAnsi="Book Antiqua" w:cs="Times New Roman"/>
          <w:sz w:val="24"/>
          <w:szCs w:val="24"/>
        </w:rPr>
        <w:lastRenderedPageBreak/>
        <w:t>Ugovorni Autoritet zadržava pravo da ne rasporedi sva raspoloživa sredstva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5691A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Projekat</w:t>
      </w:r>
      <w:r w:rsidRPr="00FA37AC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E909F5">
        <w:rPr>
          <w:rFonts w:ascii="Book Antiqua" w:eastAsia="Times New Roman" w:hAnsi="Book Antiqua" w:cs="Times New Roman"/>
          <w:b/>
          <w:sz w:val="24"/>
          <w:szCs w:val="24"/>
        </w:rPr>
        <w:t xml:space="preserve">će biti podeljen u </w:t>
      </w:r>
      <w:r>
        <w:rPr>
          <w:rFonts w:ascii="Book Antiqua" w:eastAsia="Times New Roman" w:hAnsi="Book Antiqua" w:cs="Times New Roman"/>
          <w:b/>
          <w:sz w:val="24"/>
          <w:szCs w:val="24"/>
        </w:rPr>
        <w:t>Lota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 xml:space="preserve">, </w:t>
      </w:r>
      <w:r w:rsidRPr="00E909F5">
        <w:rPr>
          <w:rFonts w:ascii="Book Antiqua" w:eastAsia="Times New Roman" w:hAnsi="Book Antiqua" w:cs="Times New Roman"/>
          <w:b/>
          <w:sz w:val="24"/>
          <w:szCs w:val="24"/>
        </w:rPr>
        <w:t>kao što sledi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: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FF2C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Book Antiqua" w:eastAsia="Tahoma" w:hAnsi="Book Antiqua" w:cs="Times New Roman"/>
          <w:sz w:val="24"/>
          <w:szCs w:val="24"/>
          <w:u w:val="single"/>
        </w:rPr>
      </w:pPr>
      <w:r w:rsidRPr="00832A0E">
        <w:rPr>
          <w:rFonts w:ascii="Book Antiqua" w:eastAsia="Times New Roman" w:hAnsi="Book Antiqua" w:cs="Times New Roman"/>
          <w:b/>
          <w:sz w:val="24"/>
          <w:szCs w:val="24"/>
        </w:rPr>
        <w:t>L</w:t>
      </w:r>
      <w:r w:rsidRPr="00832A0E">
        <w:rPr>
          <w:rFonts w:ascii="Book Antiqua" w:eastAsia="Tahoma" w:hAnsi="Book Antiqua" w:cs="Times New Roman"/>
          <w:b/>
          <w:sz w:val="24"/>
          <w:szCs w:val="24"/>
          <w:u w:val="single"/>
        </w:rPr>
        <w:t>o</w:t>
      </w:r>
      <w:r w:rsidR="00FF2C4C">
        <w:rPr>
          <w:rFonts w:ascii="Book Antiqua" w:eastAsia="Tahoma" w:hAnsi="Book Antiqua" w:cs="Times New Roman"/>
          <w:b/>
          <w:spacing w:val="-2"/>
          <w:sz w:val="24"/>
          <w:szCs w:val="24"/>
          <w:u w:val="single"/>
        </w:rPr>
        <w:t>t</w:t>
      </w:r>
      <w:r w:rsidRPr="00832A0E">
        <w:rPr>
          <w:rFonts w:ascii="Book Antiqua" w:eastAsia="Tahoma" w:hAnsi="Book Antiqua" w:cs="Times New Roman"/>
          <w:b/>
          <w:spacing w:val="-2"/>
          <w:sz w:val="24"/>
          <w:szCs w:val="24"/>
          <w:u w:val="single"/>
        </w:rPr>
        <w:t xml:space="preserve"> 1</w:t>
      </w:r>
      <w:r w:rsidRPr="00832A0E">
        <w:rPr>
          <w:rFonts w:ascii="Book Antiqua" w:eastAsia="Tahoma" w:hAnsi="Book Antiqua" w:cs="Times New Roman"/>
          <w:spacing w:val="-2"/>
          <w:sz w:val="24"/>
          <w:szCs w:val="24"/>
          <w:u w:val="single"/>
        </w:rPr>
        <w:t xml:space="preserve"> </w:t>
      </w:r>
      <w:r w:rsidRPr="00832A0E">
        <w:rPr>
          <w:rFonts w:ascii="Book Antiqua" w:eastAsia="Tahoma" w:hAnsi="Book Antiqua" w:cs="Times New Roman"/>
          <w:sz w:val="24"/>
          <w:szCs w:val="24"/>
          <w:u w:val="single"/>
        </w:rPr>
        <w:t>–</w:t>
      </w:r>
      <w:r w:rsidRPr="00832A0E">
        <w:rPr>
          <w:rFonts w:ascii="Book Antiqua" w:eastAsia="Tahoma" w:hAnsi="Book Antiqua" w:cs="Times New Roman"/>
          <w:spacing w:val="-1"/>
          <w:sz w:val="24"/>
          <w:szCs w:val="24"/>
          <w:u w:val="single"/>
        </w:rPr>
        <w:t xml:space="preserve"> </w:t>
      </w:r>
      <w:r w:rsidR="00FF2C4C" w:rsidRPr="00FF2C4C">
        <w:rPr>
          <w:rFonts w:ascii="Book Antiqua" w:eastAsia="Tahoma" w:hAnsi="Book Antiqua" w:cs="Times New Roman"/>
          <w:sz w:val="24"/>
          <w:szCs w:val="24"/>
          <w:u w:val="single"/>
        </w:rPr>
        <w:t>Mikro preduzeća (zaposlenih do 9 radnika)</w:t>
      </w:r>
      <w:r w:rsidRPr="00832A0E">
        <w:rPr>
          <w:rFonts w:ascii="Book Antiqua" w:eastAsia="Tahoma" w:hAnsi="Book Antiqua" w:cs="Times New Roman"/>
          <w:sz w:val="24"/>
          <w:szCs w:val="24"/>
          <w:u w:val="single"/>
        </w:rPr>
        <w:t>,</w:t>
      </w:r>
    </w:p>
    <w:p w:rsidR="00832A0E" w:rsidRPr="00832A0E" w:rsidRDefault="00FF2C4C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F2C4C">
        <w:rPr>
          <w:rFonts w:ascii="Book Antiqua" w:eastAsia="Times New Roman" w:hAnsi="Book Antiqua" w:cs="Times New Roman"/>
          <w:sz w:val="24"/>
          <w:szCs w:val="24"/>
        </w:rPr>
        <w:t xml:space="preserve">Ukupan budžet za kategoriju mikro preduzeća iznosi 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1.000.000 €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FF2C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32A0E">
        <w:rPr>
          <w:rFonts w:ascii="Book Antiqua" w:eastAsia="Tahoma" w:hAnsi="Book Antiqua" w:cs="Times New Roman"/>
          <w:b/>
          <w:spacing w:val="1"/>
          <w:sz w:val="24"/>
          <w:szCs w:val="24"/>
          <w:u w:val="single"/>
        </w:rPr>
        <w:t>L</w:t>
      </w:r>
      <w:r w:rsidRPr="00832A0E">
        <w:rPr>
          <w:rFonts w:ascii="Book Antiqua" w:eastAsia="Tahoma" w:hAnsi="Book Antiqua" w:cs="Times New Roman"/>
          <w:b/>
          <w:sz w:val="24"/>
          <w:szCs w:val="24"/>
          <w:u w:val="single"/>
        </w:rPr>
        <w:t>ot</w:t>
      </w:r>
      <w:r w:rsidR="00FF2C4C">
        <w:rPr>
          <w:rFonts w:ascii="Book Antiqua" w:eastAsia="Tahoma" w:hAnsi="Book Antiqua" w:cs="Times New Roman"/>
          <w:b/>
          <w:spacing w:val="54"/>
          <w:sz w:val="24"/>
          <w:szCs w:val="24"/>
          <w:u w:val="single"/>
        </w:rPr>
        <w:t xml:space="preserve"> </w:t>
      </w:r>
      <w:r w:rsidRPr="00832A0E">
        <w:rPr>
          <w:rFonts w:ascii="Book Antiqua" w:eastAsia="Tahoma" w:hAnsi="Book Antiqua" w:cs="Times New Roman"/>
          <w:b/>
          <w:sz w:val="24"/>
          <w:szCs w:val="24"/>
          <w:u w:val="single"/>
        </w:rPr>
        <w:t xml:space="preserve">2 </w:t>
      </w:r>
      <w:r w:rsidRPr="00832A0E">
        <w:rPr>
          <w:rFonts w:ascii="Book Antiqua" w:eastAsia="Tahoma" w:hAnsi="Book Antiqua" w:cs="Times New Roman"/>
          <w:spacing w:val="1"/>
          <w:sz w:val="24"/>
          <w:szCs w:val="24"/>
          <w:u w:val="single"/>
        </w:rPr>
        <w:t xml:space="preserve">– </w:t>
      </w:r>
      <w:r w:rsidR="00FF2C4C" w:rsidRPr="00FF2C4C">
        <w:rPr>
          <w:rFonts w:ascii="Book Antiqua" w:eastAsia="Tahoma" w:hAnsi="Book Antiqua" w:cs="Times New Roman"/>
          <w:sz w:val="24"/>
          <w:szCs w:val="24"/>
          <w:u w:val="single"/>
        </w:rPr>
        <w:t>Mala preduzeća (zaposlenih 10 do 49 radnika)</w:t>
      </w:r>
      <w:r w:rsidRPr="00832A0E">
        <w:rPr>
          <w:rFonts w:ascii="Book Antiqua" w:eastAsia="Tahoma" w:hAnsi="Book Antiqua" w:cs="Times New Roman"/>
          <w:sz w:val="24"/>
          <w:szCs w:val="24"/>
          <w:u w:val="single"/>
        </w:rPr>
        <w:t>,</w:t>
      </w:r>
    </w:p>
    <w:p w:rsidR="00832A0E" w:rsidRPr="00832A0E" w:rsidRDefault="00FF2C4C" w:rsidP="00832A0E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FF2C4C">
        <w:rPr>
          <w:rFonts w:ascii="Book Antiqua" w:eastAsia="Times New Roman" w:hAnsi="Book Antiqua" w:cs="Times New Roman"/>
          <w:sz w:val="24"/>
          <w:szCs w:val="24"/>
        </w:rPr>
        <w:t xml:space="preserve">Ukupan budžet za kategoriju malih preduzeća iznosi 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500.000 €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FF2C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32A0E">
        <w:rPr>
          <w:rFonts w:ascii="Book Antiqua" w:eastAsia="Tahoma" w:hAnsi="Book Antiqua" w:cs="Times New Roman"/>
          <w:b/>
          <w:spacing w:val="1"/>
          <w:sz w:val="24"/>
          <w:szCs w:val="24"/>
          <w:u w:val="single"/>
        </w:rPr>
        <w:t>L</w:t>
      </w:r>
      <w:r w:rsidR="00FF2C4C">
        <w:rPr>
          <w:rFonts w:ascii="Book Antiqua" w:eastAsia="Tahoma" w:hAnsi="Book Antiqua" w:cs="Times New Roman"/>
          <w:b/>
          <w:sz w:val="24"/>
          <w:szCs w:val="24"/>
          <w:u w:val="single"/>
        </w:rPr>
        <w:t>ot</w:t>
      </w:r>
      <w:r w:rsidR="00FF2C4C">
        <w:rPr>
          <w:rFonts w:ascii="Book Antiqua" w:eastAsia="Tahoma" w:hAnsi="Book Antiqua" w:cs="Times New Roman"/>
          <w:b/>
          <w:spacing w:val="54"/>
          <w:sz w:val="24"/>
          <w:szCs w:val="24"/>
          <w:u w:val="single"/>
        </w:rPr>
        <w:t xml:space="preserve"> </w:t>
      </w:r>
      <w:r w:rsidRPr="00832A0E">
        <w:rPr>
          <w:rFonts w:ascii="Book Antiqua" w:eastAsia="Tahoma" w:hAnsi="Book Antiqua" w:cs="Times New Roman"/>
          <w:b/>
          <w:sz w:val="24"/>
          <w:szCs w:val="24"/>
          <w:u w:val="single"/>
        </w:rPr>
        <w:t xml:space="preserve">3 </w:t>
      </w:r>
      <w:r w:rsidRPr="00832A0E">
        <w:rPr>
          <w:rFonts w:ascii="Book Antiqua" w:eastAsia="Tahoma" w:hAnsi="Book Antiqua" w:cs="Times New Roman"/>
          <w:spacing w:val="1"/>
          <w:sz w:val="24"/>
          <w:szCs w:val="24"/>
          <w:u w:val="single"/>
        </w:rPr>
        <w:t xml:space="preserve">– </w:t>
      </w:r>
      <w:r w:rsidR="00FF2C4C" w:rsidRPr="00FF2C4C">
        <w:rPr>
          <w:rFonts w:ascii="Book Antiqua" w:eastAsia="Tahoma" w:hAnsi="Book Antiqua" w:cs="Times New Roman"/>
          <w:sz w:val="24"/>
          <w:szCs w:val="24"/>
          <w:u w:val="single"/>
        </w:rPr>
        <w:t>Srednja preduzeća (zaposlenih od 50 do 249 radnika)</w:t>
      </w:r>
      <w:r w:rsidRPr="00832A0E">
        <w:rPr>
          <w:rFonts w:ascii="Book Antiqua" w:eastAsia="Tahoma" w:hAnsi="Book Antiqua" w:cs="Times New Roman"/>
          <w:sz w:val="24"/>
          <w:szCs w:val="24"/>
          <w:u w:val="single"/>
        </w:rPr>
        <w:t>,</w:t>
      </w:r>
    </w:p>
    <w:p w:rsidR="00832A0E" w:rsidRPr="00832A0E" w:rsidRDefault="00FF2C4C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</w:rPr>
      </w:pPr>
      <w:r w:rsidRPr="00FF2C4C">
        <w:rPr>
          <w:rFonts w:ascii="Book Antiqua" w:eastAsia="Times New Roman" w:hAnsi="Book Antiqua" w:cs="Times New Roman"/>
          <w:sz w:val="24"/>
          <w:szCs w:val="24"/>
        </w:rPr>
        <w:t xml:space="preserve">Ukupan budžet za kategoriju srednjih preduzeća iznosi 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500.000 €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FF2C4C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584AD7">
        <w:rPr>
          <w:rFonts w:ascii="Book Antiqua" w:eastAsia="Times New Roman" w:hAnsi="Book Antiqua" w:cs="Times New Roman"/>
          <w:b/>
          <w:sz w:val="24"/>
          <w:szCs w:val="24"/>
        </w:rPr>
        <w:t>Pojašnjenje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 xml:space="preserve">: </w:t>
      </w:r>
      <w:r w:rsidRPr="00FF2C4C">
        <w:rPr>
          <w:rFonts w:ascii="Book Antiqua" w:eastAsia="Times New Roman" w:hAnsi="Book Antiqua" w:cs="Times New Roman"/>
          <w:b/>
          <w:sz w:val="24"/>
          <w:szCs w:val="24"/>
        </w:rPr>
        <w:t>Preduzeća sa preko 249 zaposlenih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 xml:space="preserve">, </w:t>
      </w:r>
      <w:r>
        <w:rPr>
          <w:rFonts w:ascii="Book Antiqua" w:eastAsia="Times New Roman" w:hAnsi="Book Antiqua" w:cs="Times New Roman"/>
          <w:b/>
          <w:sz w:val="24"/>
          <w:szCs w:val="24"/>
        </w:rPr>
        <w:t>biće diskvalifikovana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.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952D45" w:rsidRDefault="00952D45" w:rsidP="00832A0E">
      <w:pPr>
        <w:spacing w:after="0" w:line="360" w:lineRule="auto"/>
        <w:jc w:val="both"/>
        <w:rPr>
          <w:rFonts w:ascii="Book Antiqua" w:eastAsia="Tahoma" w:hAnsi="Book Antiqua" w:cs="Segoe UI"/>
          <w:b/>
          <w:bCs/>
          <w:spacing w:val="-1"/>
          <w:kern w:val="32"/>
          <w:sz w:val="24"/>
          <w:szCs w:val="24"/>
        </w:rPr>
      </w:pPr>
      <w:r>
        <w:rPr>
          <w:rFonts w:ascii="Book Antiqua" w:eastAsia="Tahoma" w:hAnsi="Book Antiqua" w:cs="Segoe UI"/>
          <w:b/>
          <w:bCs/>
          <w:spacing w:val="-1"/>
          <w:kern w:val="32"/>
          <w:sz w:val="24"/>
          <w:szCs w:val="24"/>
        </w:rPr>
        <w:t>Grant za Javni P</w:t>
      </w:r>
      <w:r w:rsidRPr="00952D45">
        <w:rPr>
          <w:rFonts w:ascii="Book Antiqua" w:eastAsia="Tahoma" w:hAnsi="Book Antiqua" w:cs="Segoe UI"/>
          <w:b/>
          <w:bCs/>
          <w:spacing w:val="-1"/>
          <w:kern w:val="32"/>
          <w:sz w:val="24"/>
          <w:szCs w:val="24"/>
        </w:rPr>
        <w:t>oziv za finansiranje MMSP</w:t>
      </w:r>
      <w:r>
        <w:rPr>
          <w:rFonts w:ascii="Book Antiqua" w:eastAsia="Tahoma" w:hAnsi="Book Antiqua" w:cs="Segoe UI"/>
          <w:b/>
          <w:bCs/>
          <w:spacing w:val="-1"/>
          <w:kern w:val="32"/>
          <w:sz w:val="24"/>
          <w:szCs w:val="24"/>
        </w:rPr>
        <w:t>-a</w:t>
      </w:r>
    </w:p>
    <w:p w:rsidR="00832A0E" w:rsidRPr="00832A0E" w:rsidRDefault="00832A0E" w:rsidP="00832A0E">
      <w:pPr>
        <w:spacing w:after="0" w:line="360" w:lineRule="auto"/>
        <w:jc w:val="both"/>
        <w:rPr>
          <w:rFonts w:ascii="Book Antiqua" w:eastAsia="Times New Roman" w:hAnsi="Book Antiqua" w:cs="Segoe UI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Segoe UI"/>
          <w:b/>
          <w:i/>
          <w:sz w:val="24"/>
          <w:szCs w:val="24"/>
        </w:rPr>
        <w:t xml:space="preserve">1.5 </w:t>
      </w:r>
      <w:r w:rsidR="00952D45" w:rsidRPr="00952D45">
        <w:rPr>
          <w:rFonts w:ascii="Book Antiqua" w:eastAsia="Times New Roman" w:hAnsi="Book Antiqua" w:cs="Segoe UI"/>
          <w:b/>
          <w:i/>
          <w:sz w:val="24"/>
          <w:szCs w:val="24"/>
        </w:rPr>
        <w:t>Iznosi grantova</w:t>
      </w:r>
    </w:p>
    <w:p w:rsidR="00832A0E" w:rsidRPr="00832A0E" w:rsidRDefault="00952D45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952D45">
        <w:rPr>
          <w:rFonts w:ascii="Book Antiqua" w:eastAsia="Tahoma" w:hAnsi="Book Antiqua" w:cs="Segoe UI"/>
          <w:sz w:val="24"/>
          <w:szCs w:val="24"/>
          <w:lang w:val="hr-HR"/>
        </w:rPr>
        <w:t xml:space="preserve">Svaki grant koji se traži u okviru ovog Poziva za Predloge mora biti unutar 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 xml:space="preserve">sledećih </w:t>
      </w:r>
      <w:r w:rsidRPr="00F825E6">
        <w:rPr>
          <w:rFonts w:ascii="Book Antiqua" w:eastAsia="Tahoma" w:hAnsi="Book Antiqua" w:cs="Segoe UI"/>
          <w:b/>
          <w:sz w:val="24"/>
          <w:szCs w:val="24"/>
          <w:lang w:val="hr-HR"/>
        </w:rPr>
        <w:t>minimalnih i maksimalnih iznosa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952D45">
        <w:rPr>
          <w:rFonts w:ascii="Book Antiqua" w:eastAsia="Times New Roman" w:hAnsi="Book Antiqua" w:cs="Times New Roman"/>
          <w:sz w:val="24"/>
          <w:szCs w:val="24"/>
        </w:rPr>
        <w:t>ukupnih prihvatljivih troškova po radnji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.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D4261A" w:rsidRDefault="00952D45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65688">
        <w:rPr>
          <w:rFonts w:ascii="Book Antiqua" w:eastAsia="Times New Roman" w:hAnsi="Book Antiqua" w:cs="Times New Roman"/>
          <w:sz w:val="24"/>
          <w:szCs w:val="24"/>
        </w:rPr>
        <w:t>Svaki korisnik granta mora vršiti sufinansiranje u sledećim iznosima</w:t>
      </w:r>
      <w:r w:rsidR="00832A0E" w:rsidRPr="00D4261A">
        <w:rPr>
          <w:rFonts w:ascii="Book Antiqua" w:eastAsia="Times New Roman" w:hAnsi="Book Antiqua" w:cs="Times New Roman"/>
          <w:sz w:val="24"/>
          <w:szCs w:val="24"/>
        </w:rPr>
        <w:t>:</w:t>
      </w:r>
    </w:p>
    <w:p w:rsidR="00832A0E" w:rsidRPr="00832A0E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A0E" w:rsidRPr="00832A0E" w:rsidRDefault="00952D45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952D45">
        <w:rPr>
          <w:rFonts w:ascii="Book Antiqua" w:eastAsia="Times New Roman" w:hAnsi="Book Antiqua" w:cs="Times New Roman"/>
          <w:b/>
          <w:sz w:val="24"/>
          <w:szCs w:val="24"/>
        </w:rPr>
        <w:t>Za sve Lot-ove, procenat finansiranja od strane aplikanata treba da bude ne manji od 20% i ne veći od 50%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.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:rsidR="00832A0E" w:rsidRPr="00832A0E" w:rsidRDefault="00824F27" w:rsidP="00832A0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hr-HR"/>
        </w:rPr>
      </w:pPr>
      <w:r w:rsidRPr="00824F27">
        <w:rPr>
          <w:rFonts w:ascii="Book Antiqua" w:eastAsia="Times New Roman" w:hAnsi="Book Antiqua" w:cs="Times New Roman"/>
          <w:b/>
          <w:i/>
          <w:sz w:val="24"/>
          <w:szCs w:val="24"/>
        </w:rPr>
        <w:t>Maksimalni iznos finansiranja za Lot 1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4"/>
          <w:szCs w:val="24"/>
        </w:rPr>
        <w:t>za jednog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aplikant</w:t>
      </w:r>
      <w:r>
        <w:rPr>
          <w:rFonts w:ascii="Book Antiqua" w:eastAsia="Times New Roman" w:hAnsi="Book Antiqua" w:cs="Times New Roman"/>
          <w:sz w:val="24"/>
          <w:szCs w:val="24"/>
        </w:rPr>
        <w:t>a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za Mikro P</w:t>
      </w:r>
      <w:r w:rsidRPr="00824F27">
        <w:rPr>
          <w:rFonts w:ascii="Book Antiqua" w:eastAsia="Times New Roman" w:hAnsi="Book Antiqua" w:cs="Times New Roman"/>
          <w:sz w:val="24"/>
          <w:szCs w:val="24"/>
        </w:rPr>
        <w:t xml:space="preserve">reduzeća je </w:t>
      </w:r>
      <w:r>
        <w:rPr>
          <w:rFonts w:ascii="Book Antiqua" w:eastAsia="Times New Roman" w:hAnsi="Book Antiqua" w:cs="Times New Roman"/>
          <w:sz w:val="24"/>
          <w:szCs w:val="24"/>
          <w:lang w:val="hr-HR"/>
        </w:rPr>
        <w:t>od</w:t>
      </w:r>
      <w:r w:rsidR="00832A0E" w:rsidRPr="00832A0E">
        <w:rPr>
          <w:rFonts w:ascii="Book Antiqua" w:eastAsia="Times New Roman" w:hAnsi="Book Antiqua" w:cs="Times New Roman"/>
          <w:sz w:val="24"/>
          <w:szCs w:val="24"/>
          <w:lang w:val="hr-HR"/>
        </w:rPr>
        <w:t xml:space="preserve"> 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  <w:lang w:val="hr-HR"/>
        </w:rPr>
        <w:t>5,000</w:t>
      </w:r>
      <w:r w:rsidR="00D57B0C">
        <w:rPr>
          <w:rFonts w:ascii="Book Antiqua" w:eastAsia="Times New Roman" w:hAnsi="Book Antiqua" w:cs="Times New Roman"/>
          <w:b/>
          <w:sz w:val="24"/>
          <w:szCs w:val="24"/>
          <w:lang w:val="hr-HR"/>
        </w:rPr>
        <w:t>.00</w:t>
      </w:r>
      <w:r>
        <w:rPr>
          <w:rFonts w:ascii="Book Antiqua" w:eastAsia="Times New Roman" w:hAnsi="Book Antiqua" w:cs="Times New Roman"/>
          <w:b/>
          <w:sz w:val="24"/>
          <w:szCs w:val="24"/>
          <w:lang w:val="hr-HR"/>
        </w:rPr>
        <w:t xml:space="preserve"> € do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  <w:lang w:val="hr-HR"/>
        </w:rPr>
        <w:t xml:space="preserve"> 10,000</w:t>
      </w:r>
      <w:r w:rsidR="00D57B0C">
        <w:rPr>
          <w:rFonts w:ascii="Book Antiqua" w:eastAsia="Times New Roman" w:hAnsi="Book Antiqua" w:cs="Times New Roman"/>
          <w:b/>
          <w:sz w:val="24"/>
          <w:szCs w:val="24"/>
          <w:lang w:val="hr-HR"/>
        </w:rPr>
        <w:t>.00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  <w:lang w:val="hr-HR"/>
        </w:rPr>
        <w:t xml:space="preserve"> €</w:t>
      </w:r>
      <w:r w:rsidR="00832A0E" w:rsidRPr="00832A0E">
        <w:rPr>
          <w:rFonts w:ascii="Book Antiqua" w:eastAsia="Times New Roman" w:hAnsi="Book Antiqua" w:cs="Times New Roman"/>
          <w:sz w:val="24"/>
          <w:szCs w:val="24"/>
          <w:lang w:val="hr-HR"/>
        </w:rPr>
        <w:t xml:space="preserve"> </w:t>
      </w:r>
    </w:p>
    <w:p w:rsidR="00832A0E" w:rsidRPr="00832A0E" w:rsidRDefault="00832A0E" w:rsidP="00832A0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hr-HR"/>
        </w:rPr>
      </w:pPr>
    </w:p>
    <w:p w:rsidR="00832A0E" w:rsidRPr="00832A0E" w:rsidRDefault="00824F27" w:rsidP="00832A0E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F27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Maksimalni iznos finansiranja za Lot </w:t>
      </w:r>
      <w:r w:rsidR="00832A0E"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>2,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za jednog</w:t>
      </w:r>
      <w:r w:rsidRPr="00832A0E">
        <w:rPr>
          <w:rFonts w:ascii="Book Antiqua" w:eastAsia="Times New Roman" w:hAnsi="Book Antiqua" w:cs="Times New Roman"/>
          <w:sz w:val="24"/>
          <w:szCs w:val="24"/>
        </w:rPr>
        <w:t xml:space="preserve"> aplikant</w:t>
      </w:r>
      <w:r>
        <w:rPr>
          <w:rFonts w:ascii="Book Antiqua" w:eastAsia="Times New Roman" w:hAnsi="Book Antiqua" w:cs="Times New Roman"/>
          <w:sz w:val="24"/>
          <w:szCs w:val="24"/>
        </w:rPr>
        <w:t>a</w:t>
      </w:r>
      <w:r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za  Mala P</w:t>
      </w:r>
      <w:r w:rsidRPr="00824F27">
        <w:rPr>
          <w:rFonts w:ascii="Book Antiqua" w:eastAsia="Times New Roman" w:hAnsi="Book Antiqua" w:cs="Times New Roman"/>
          <w:sz w:val="24"/>
          <w:szCs w:val="24"/>
        </w:rPr>
        <w:t xml:space="preserve">reduzeća je </w:t>
      </w:r>
      <w:r>
        <w:rPr>
          <w:rFonts w:ascii="Book Antiqua" w:eastAsia="Times New Roman" w:hAnsi="Book Antiqua" w:cs="Times New Roman"/>
          <w:sz w:val="24"/>
          <w:szCs w:val="24"/>
          <w:lang w:val="hr-HR"/>
        </w:rPr>
        <w:t>od</w:t>
      </w:r>
      <w:r w:rsidRPr="00832A0E">
        <w:rPr>
          <w:rFonts w:ascii="Book Antiqua" w:eastAsia="Times New Roman" w:hAnsi="Book Antiqua" w:cs="Times New Roman"/>
          <w:sz w:val="24"/>
          <w:szCs w:val="24"/>
          <w:lang w:val="hr-HR"/>
        </w:rPr>
        <w:t xml:space="preserve"> </w:t>
      </w:r>
      <w:r>
        <w:rPr>
          <w:rFonts w:ascii="Book Antiqua" w:eastAsia="Times New Roman" w:hAnsi="Book Antiqua" w:cs="Times New Roman"/>
          <w:b/>
          <w:sz w:val="24"/>
          <w:szCs w:val="24"/>
        </w:rPr>
        <w:t>10,000.00 € do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 xml:space="preserve"> 20,000.00 €.</w:t>
      </w:r>
    </w:p>
    <w:p w:rsidR="00832A0E" w:rsidRPr="00832A0E" w:rsidRDefault="00832A0E" w:rsidP="00832A0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F636B0" w:rsidP="00832A0E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24F27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Maksimalni iznos finansiranja za Lot </w:t>
      </w:r>
      <w:r w:rsidR="00832A0E"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>3,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za jednog</w:t>
      </w:r>
      <w:r w:rsidRPr="00832A0E">
        <w:rPr>
          <w:rFonts w:ascii="Book Antiqua" w:eastAsia="Times New Roman" w:hAnsi="Book Antiqua" w:cs="Times New Roman"/>
          <w:sz w:val="24"/>
          <w:szCs w:val="24"/>
        </w:rPr>
        <w:t xml:space="preserve"> aplikant</w:t>
      </w:r>
      <w:r>
        <w:rPr>
          <w:rFonts w:ascii="Book Antiqua" w:eastAsia="Times New Roman" w:hAnsi="Book Antiqua" w:cs="Times New Roman"/>
          <w:sz w:val="24"/>
          <w:szCs w:val="24"/>
        </w:rPr>
        <w:t>a</w:t>
      </w:r>
      <w:r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za  Srednja P</w:t>
      </w:r>
      <w:r w:rsidRPr="00824F27">
        <w:rPr>
          <w:rFonts w:ascii="Book Antiqua" w:eastAsia="Times New Roman" w:hAnsi="Book Antiqua" w:cs="Times New Roman"/>
          <w:sz w:val="24"/>
          <w:szCs w:val="24"/>
        </w:rPr>
        <w:t xml:space="preserve">reduzeća je </w:t>
      </w:r>
      <w:r>
        <w:rPr>
          <w:rFonts w:ascii="Book Antiqua" w:eastAsia="Times New Roman" w:hAnsi="Book Antiqua" w:cs="Times New Roman"/>
          <w:sz w:val="24"/>
          <w:szCs w:val="24"/>
          <w:lang w:val="hr-HR"/>
        </w:rPr>
        <w:t>od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>20,000.00</w:t>
      </w: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€ do</w:t>
      </w:r>
      <w:r w:rsidR="00832A0E" w:rsidRPr="00832A0E">
        <w:rPr>
          <w:rFonts w:ascii="Book Antiqua" w:eastAsia="Times New Roman" w:hAnsi="Book Antiqua" w:cs="Times New Roman"/>
          <w:b/>
          <w:sz w:val="24"/>
          <w:szCs w:val="24"/>
        </w:rPr>
        <w:t xml:space="preserve"> 30,000.00 €.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Default="00BC618C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C618C">
        <w:rPr>
          <w:rFonts w:ascii="Book Antiqua" w:eastAsia="Times New Roman" w:hAnsi="Book Antiqua" w:cs="Times New Roman"/>
          <w:sz w:val="24"/>
          <w:szCs w:val="24"/>
        </w:rPr>
        <w:t>Da bi bili podobni za finansiranje, korisnici granta treba aplicirati sa potencijalno tržišnim proizvodom ili uslugom i poslovnim planom za ostvarivanje prihoda i rentabilnosti (koji se opisuje u aplikaciji)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.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832A0E" w:rsidRDefault="00832A0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98711C" w:rsidRDefault="0098711C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98711C" w:rsidRPr="00832A0E" w:rsidRDefault="0098711C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99534D" w:rsidRPr="00FA37AC" w:rsidRDefault="0099534D" w:rsidP="0099534D">
      <w:pPr>
        <w:pStyle w:val="Heading1"/>
        <w:numPr>
          <w:ilvl w:val="0"/>
          <w:numId w:val="13"/>
        </w:numPr>
        <w:rPr>
          <w:rFonts w:ascii="Book Antiqua" w:eastAsia="Tahoma" w:hAnsi="Book Antiqua"/>
          <w:sz w:val="28"/>
          <w:szCs w:val="28"/>
        </w:rPr>
      </w:pPr>
      <w:r w:rsidRPr="00A770A0">
        <w:rPr>
          <w:rFonts w:ascii="Book Antiqua" w:eastAsia="Times New Roman" w:hAnsi="Book Antiqua"/>
          <w:sz w:val="28"/>
          <w:szCs w:val="28"/>
        </w:rPr>
        <w:t>PRAVILA ZA JAVNI POZIV</w:t>
      </w:r>
    </w:p>
    <w:p w:rsidR="00832A0E" w:rsidRPr="00832A0E" w:rsidRDefault="00832A0E" w:rsidP="00832A0E">
      <w:pPr>
        <w:spacing w:after="0" w:line="73" w:lineRule="exact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99534D" w:rsidP="00832A0E">
      <w:pPr>
        <w:spacing w:after="0" w:line="276" w:lineRule="auto"/>
        <w:jc w:val="both"/>
        <w:rPr>
          <w:rFonts w:ascii="Book Antiqua" w:eastAsia="Georgia" w:hAnsi="Book Antiqua" w:cs="Times New Roman"/>
          <w:sz w:val="24"/>
          <w:szCs w:val="24"/>
        </w:rPr>
      </w:pPr>
      <w:r w:rsidRPr="0099534D">
        <w:rPr>
          <w:rFonts w:ascii="Book Antiqua" w:eastAsia="Georgia" w:hAnsi="Book Antiqua" w:cs="Times New Roman"/>
          <w:sz w:val="24"/>
          <w:szCs w:val="24"/>
        </w:rPr>
        <w:t xml:space="preserve">Ovi vodići utvrđuju pravila za podnošenje, izbor i implementaciju projekata </w:t>
      </w:r>
      <w:r>
        <w:rPr>
          <w:rFonts w:ascii="Book Antiqua" w:eastAsia="Georgia" w:hAnsi="Book Antiqua" w:cs="Times New Roman"/>
          <w:sz w:val="24"/>
          <w:szCs w:val="24"/>
        </w:rPr>
        <w:t>(akcija) finansiranih prema ovom Javnom Pozivu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 xml:space="preserve">. </w:t>
      </w:r>
    </w:p>
    <w:p w:rsidR="00832A0E" w:rsidRPr="00832A0E" w:rsidRDefault="00832A0E" w:rsidP="00832A0E">
      <w:pPr>
        <w:spacing w:after="0" w:line="200" w:lineRule="exact"/>
        <w:rPr>
          <w:rFonts w:ascii="Book Antiqua" w:eastAsia="Times New Roman" w:hAnsi="Book Antiqua" w:cs="Times New Roman"/>
        </w:rPr>
      </w:pPr>
    </w:p>
    <w:p w:rsidR="00832A0E" w:rsidRPr="00832A0E" w:rsidRDefault="00B80907" w:rsidP="00B80907">
      <w:pPr>
        <w:keepNext/>
        <w:numPr>
          <w:ilvl w:val="1"/>
          <w:numId w:val="5"/>
        </w:numPr>
        <w:spacing w:before="240" w:after="60" w:line="36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3" w:name="_Toc77756604"/>
      <w:r w:rsidRPr="00B80907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lastRenderedPageBreak/>
        <w:t>Ko može aplicirati za grant</w:t>
      </w:r>
      <w:r w:rsidR="00832A0E"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?</w:t>
      </w:r>
      <w:bookmarkEnd w:id="3"/>
    </w:p>
    <w:p w:rsidR="00832A0E" w:rsidRPr="00832A0E" w:rsidRDefault="001B7963" w:rsidP="00832A0E">
      <w:pPr>
        <w:shd w:val="clear" w:color="auto" w:fill="FFFFFF" w:themeFill="background1"/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z w:val="24"/>
          <w:szCs w:val="24"/>
        </w:rPr>
        <w:t>Mikro, Mala i Srednja P</w:t>
      </w:r>
      <w:r w:rsidRPr="001B7963">
        <w:rPr>
          <w:rFonts w:ascii="Book Antiqua" w:eastAsia="Tahoma" w:hAnsi="Book Antiqua" w:cs="Segoe UI"/>
          <w:sz w:val="24"/>
          <w:szCs w:val="24"/>
        </w:rPr>
        <w:t xml:space="preserve">reduzeća, u </w:t>
      </w:r>
      <w:r>
        <w:rPr>
          <w:rFonts w:ascii="Book Antiqua" w:eastAsia="Tahoma" w:hAnsi="Book Antiqua" w:cs="Segoe UI"/>
          <w:sz w:val="24"/>
          <w:szCs w:val="24"/>
        </w:rPr>
        <w:t>svim sektorima opisanim u ovom P</w:t>
      </w:r>
      <w:r w:rsidRPr="001B7963">
        <w:rPr>
          <w:rFonts w:ascii="Book Antiqua" w:eastAsia="Tahoma" w:hAnsi="Book Antiqua" w:cs="Segoe UI"/>
          <w:sz w:val="24"/>
          <w:szCs w:val="24"/>
        </w:rPr>
        <w:t>ozivu, koja imaju uticaj na smanjenje nezaposlenost</w:t>
      </w:r>
      <w:r>
        <w:rPr>
          <w:rFonts w:ascii="Book Antiqua" w:eastAsia="Tahoma" w:hAnsi="Book Antiqua" w:cs="Segoe UI"/>
          <w:sz w:val="24"/>
          <w:szCs w:val="24"/>
        </w:rPr>
        <w:t>i kroz otvaranje novih radnih m</w:t>
      </w:r>
      <w:r w:rsidRPr="001B7963">
        <w:rPr>
          <w:rFonts w:ascii="Book Antiqua" w:eastAsia="Tahoma" w:hAnsi="Book Antiqua" w:cs="Segoe UI"/>
          <w:sz w:val="24"/>
          <w:szCs w:val="24"/>
        </w:rPr>
        <w:t>esta, sa posebnim naglaskom na mlade i žene, povećanje konkurencije i izvoz</w:t>
      </w:r>
      <w:r>
        <w:rPr>
          <w:rFonts w:ascii="Book Antiqua" w:eastAsia="Tahoma" w:hAnsi="Book Antiqua" w:cs="Segoe UI"/>
          <w:sz w:val="24"/>
          <w:szCs w:val="24"/>
        </w:rPr>
        <w:t>a</w:t>
      </w:r>
      <w:r w:rsidRPr="001B7963">
        <w:rPr>
          <w:rFonts w:ascii="Book Antiqua" w:eastAsia="Tahoma" w:hAnsi="Book Antiqua" w:cs="Segoe UI"/>
          <w:sz w:val="24"/>
          <w:szCs w:val="24"/>
        </w:rPr>
        <w:t xml:space="preserve"> privatno</w:t>
      </w:r>
      <w:r>
        <w:rPr>
          <w:rFonts w:ascii="Book Antiqua" w:eastAsia="Tahoma" w:hAnsi="Book Antiqua" w:cs="Segoe UI"/>
          <w:sz w:val="24"/>
          <w:szCs w:val="24"/>
        </w:rPr>
        <w:t>g sektora (razvoj/</w:t>
      </w:r>
      <w:r w:rsidRPr="001B7963">
        <w:rPr>
          <w:rFonts w:ascii="Book Antiqua" w:eastAsia="Tahoma" w:hAnsi="Book Antiqua" w:cs="Segoe UI"/>
          <w:sz w:val="24"/>
          <w:szCs w:val="24"/>
        </w:rPr>
        <w:t>poboljšanje procesa i kvaliteta proizvoda), povećanje kvaliteta proizvodnje, prerade i usluga u</w:t>
      </w:r>
      <w:r w:rsidR="00FB706D">
        <w:rPr>
          <w:rFonts w:ascii="Book Antiqua" w:eastAsia="Tahoma" w:hAnsi="Book Antiqua" w:cs="Segoe UI"/>
          <w:spacing w:val="-1"/>
          <w:position w:val="-1"/>
          <w:sz w:val="24"/>
          <w:szCs w:val="24"/>
        </w:rPr>
        <w:t>:</w:t>
      </w:r>
    </w:p>
    <w:p w:rsidR="00832A0E" w:rsidRPr="00832A0E" w:rsidRDefault="00832A0E" w:rsidP="00832A0E">
      <w:pPr>
        <w:shd w:val="clear" w:color="auto" w:fill="FFFFFF" w:themeFill="background1"/>
        <w:spacing w:after="0" w:line="240" w:lineRule="auto"/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</w:rPr>
      </w:pPr>
    </w:p>
    <w:p w:rsidR="00403DC5" w:rsidRPr="00403DC5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P</w:t>
      </w:r>
      <w:r w:rsidRPr="00403DC5">
        <w:rPr>
          <w:rFonts w:ascii="Book Antiqua" w:eastAsia="Times New Roman" w:hAnsi="Book Antiqua" w:cs="Arial"/>
          <w:sz w:val="24"/>
          <w:szCs w:val="24"/>
        </w:rPr>
        <w:t>reduzeća za proizvodnju i preradu prehrambenih proizvoda;</w:t>
      </w:r>
    </w:p>
    <w:p w:rsidR="00403DC5" w:rsidRPr="00403DC5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-</w:t>
      </w:r>
      <w:r w:rsidRPr="00403DC5">
        <w:rPr>
          <w:rFonts w:ascii="Book Antiqua" w:eastAsia="Times New Roman" w:hAnsi="Book Antiqua" w:cs="Arial"/>
          <w:sz w:val="24"/>
          <w:szCs w:val="24"/>
        </w:rPr>
        <w:t>Preduzeća u sektoru prerade drveta;</w:t>
      </w:r>
    </w:p>
    <w:p w:rsidR="00403DC5" w:rsidRPr="00403DC5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P</w:t>
      </w:r>
      <w:r w:rsidRPr="00403DC5">
        <w:rPr>
          <w:rFonts w:ascii="Book Antiqua" w:eastAsia="Times New Roman" w:hAnsi="Book Antiqua" w:cs="Arial"/>
          <w:sz w:val="24"/>
          <w:szCs w:val="24"/>
        </w:rPr>
        <w:t>reduzeća u metaloprerađivačkom sektoru;</w:t>
      </w:r>
    </w:p>
    <w:p w:rsidR="00403DC5" w:rsidRPr="00403DC5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P</w:t>
      </w:r>
      <w:r w:rsidRPr="00403DC5">
        <w:rPr>
          <w:rFonts w:ascii="Book Antiqua" w:eastAsia="Times New Roman" w:hAnsi="Book Antiqua" w:cs="Arial"/>
          <w:sz w:val="24"/>
          <w:szCs w:val="24"/>
        </w:rPr>
        <w:t>reduzeća u sektoru prerade tekstila;</w:t>
      </w:r>
    </w:p>
    <w:p w:rsidR="00403DC5" w:rsidRPr="00403DC5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P</w:t>
      </w:r>
      <w:r w:rsidRPr="00403DC5">
        <w:rPr>
          <w:rFonts w:ascii="Book Antiqua" w:eastAsia="Times New Roman" w:hAnsi="Book Antiqua" w:cs="Arial"/>
          <w:sz w:val="24"/>
          <w:szCs w:val="24"/>
        </w:rPr>
        <w:t>reduzeća u sektoru prerade plastičnih proizvoda;</w:t>
      </w:r>
    </w:p>
    <w:p w:rsidR="00832A0E" w:rsidRPr="00832A0E" w:rsidRDefault="00403DC5" w:rsidP="00403DC5">
      <w:pPr>
        <w:numPr>
          <w:ilvl w:val="0"/>
          <w:numId w:val="9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Preduzeća u sektoru T</w:t>
      </w:r>
      <w:r w:rsidRPr="00403DC5">
        <w:rPr>
          <w:rFonts w:ascii="Book Antiqua" w:eastAsia="Times New Roman" w:hAnsi="Book Antiqua" w:cs="Arial"/>
          <w:sz w:val="24"/>
          <w:szCs w:val="24"/>
        </w:rPr>
        <w:t>urizma i drugim sektorima usluga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90500D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90500D">
        <w:rPr>
          <w:rFonts w:ascii="Book Antiqua" w:eastAsia="Tahoma" w:hAnsi="Book Antiqua" w:cs="Segoe UI"/>
          <w:sz w:val="24"/>
          <w:szCs w:val="24"/>
          <w:lang w:val="hr-HR"/>
        </w:rPr>
        <w:t xml:space="preserve">Da bi se kvalifikovali za grant, aplikanti 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>treba</w:t>
      </w:r>
      <w:r w:rsidR="00832A0E" w:rsidRPr="00832A0E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  <w:lang w:val="hr-HR"/>
        </w:rPr>
      </w:pPr>
    </w:p>
    <w:p w:rsidR="00832A0E" w:rsidRPr="00F418E2" w:rsidRDefault="008372B5" w:rsidP="00F418E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F418E2">
        <w:rPr>
          <w:rFonts w:ascii="Book Antiqua" w:eastAsia="Tahoma" w:hAnsi="Book Antiqua" w:cs="Segoe UI"/>
          <w:sz w:val="24"/>
          <w:szCs w:val="24"/>
          <w:lang w:val="hr-HR"/>
        </w:rPr>
        <w:t>Da su građani Kosova</w:t>
      </w:r>
      <w:r w:rsidR="00832A0E" w:rsidRPr="00F418E2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832A0E" w:rsidRPr="00F418E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F418E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:rsidR="008372B5" w:rsidRPr="008372B5" w:rsidRDefault="008372B5" w:rsidP="008372B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Da </w:t>
      </w:r>
      <w:r>
        <w:rPr>
          <w:rFonts w:ascii="Book Antiqua" w:eastAsia="Tahoma" w:hAnsi="Book Antiqua" w:cs="Segoe UI"/>
          <w:sz w:val="24"/>
          <w:szCs w:val="24"/>
          <w:lang w:val="hr-HR"/>
        </w:rPr>
        <w:t>su</w:t>
      </w:r>
      <w:r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 100% privatno 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mikro, malo ili srednje </w:t>
      </w:r>
      <w:r w:rsidRPr="008372B5">
        <w:rPr>
          <w:rFonts w:ascii="Book Antiqua" w:eastAsia="Tahoma" w:hAnsi="Book Antiqua" w:cs="Segoe UI"/>
          <w:sz w:val="24"/>
          <w:szCs w:val="24"/>
          <w:lang w:val="hr-HR"/>
        </w:rPr>
        <w:t>preduzeće;</w:t>
      </w:r>
    </w:p>
    <w:p w:rsidR="008372B5" w:rsidRPr="008372B5" w:rsidRDefault="008372B5" w:rsidP="008372B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Da su u stanju</w:t>
      </w:r>
      <w:r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 demonstrirati likvidnost preduzeća;</w:t>
      </w:r>
    </w:p>
    <w:p w:rsidR="008372B5" w:rsidRPr="008372B5" w:rsidRDefault="008372B5" w:rsidP="008372B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Da </w:t>
      </w:r>
      <w:r w:rsidR="00D133CA">
        <w:rPr>
          <w:rFonts w:ascii="Book Antiqua" w:eastAsia="Tahoma" w:hAnsi="Book Antiqua" w:cs="Segoe UI"/>
          <w:sz w:val="24"/>
          <w:szCs w:val="24"/>
          <w:lang w:val="hr-HR"/>
        </w:rPr>
        <w:t>su</w:t>
      </w:r>
      <w:r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 registrovani za aktivnosti predviđene predloženom akcijom u vreme prijema granta;</w:t>
      </w:r>
    </w:p>
    <w:p w:rsidR="008372B5" w:rsidRPr="008372B5" w:rsidRDefault="008372B5" w:rsidP="008372B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8372B5">
        <w:rPr>
          <w:rFonts w:ascii="Book Antiqua" w:eastAsia="Tahoma" w:hAnsi="Book Antiqua" w:cs="Segoe UI"/>
          <w:sz w:val="24"/>
          <w:szCs w:val="24"/>
          <w:lang w:val="hr-HR"/>
        </w:rPr>
        <w:t>Moći dokazati da su svi doprinosi i porezi ispunjeni</w:t>
      </w:r>
      <w:r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1"/>
      </w:r>
      <w:r w:rsidRPr="008372B5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:rsidR="00832A0E" w:rsidRPr="00832A0E" w:rsidRDefault="00D133CA" w:rsidP="008372B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Da su</w:t>
      </w:r>
      <w:r w:rsidR="008372B5" w:rsidRPr="008372B5">
        <w:rPr>
          <w:rFonts w:ascii="Book Antiqua" w:eastAsia="Tahoma" w:hAnsi="Book Antiqua" w:cs="Segoe UI"/>
          <w:sz w:val="24"/>
          <w:szCs w:val="24"/>
          <w:lang w:val="hr-HR"/>
        </w:rPr>
        <w:t xml:space="preserve"> direktno odgovorni za pripremu i upravljanje akcijom</w:t>
      </w:r>
      <w:r w:rsidR="00832A0E" w:rsidRPr="00832A0E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:rsidR="00832A0E" w:rsidRPr="00832A0E" w:rsidRDefault="007A2C6B" w:rsidP="00832A0E">
      <w:pPr>
        <w:keepNext/>
        <w:tabs>
          <w:tab w:val="left" w:pos="720"/>
        </w:tabs>
        <w:spacing w:before="240" w:after="60" w:line="24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</w:pPr>
      <w:bookmarkStart w:id="4" w:name="_Toc77756605"/>
      <w:r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  <w:t>Aplikanti</w:t>
      </w:r>
      <w:r w:rsidR="00832A0E"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  <w:t xml:space="preserve"> </w:t>
      </w:r>
      <w:bookmarkEnd w:id="4"/>
      <w:r w:rsidRPr="007A2C6B"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  <w:t>koji se ne kvalifikuju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:rsidR="00832A0E" w:rsidRPr="00832A0E" w:rsidRDefault="00376365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37636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Potencijalni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Alpikanti ne mogu učestvovati u Javnom P</w:t>
      </w:r>
      <w:r w:rsidRPr="0037636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ozivu niti primati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grantove</w:t>
      </w:r>
      <w:r w:rsidRPr="0037636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ako se nađu u bilo kojoj od dole navedenih situacija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:rsidR="00832A0E" w:rsidRPr="00832A0E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:rsidR="00832A0E" w:rsidRPr="00832A0E" w:rsidRDefault="00376365" w:rsidP="00376365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37636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-</w:t>
      </w:r>
      <w:r w:rsidRPr="0037636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ab/>
        <w:t>bankrotirali su ili su u toku zatvaranja, pod upravom sudova, sklopili su sporazume sa kreditorima, obustavili poslovne aktivnosti, bili su podvrgnuti postupcima u vezi sa ovim pitanjima ili su u sličnim situacijama koje proizilaze iz procedura utvrđenih zakonodavstvom ili domaćim propisima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:rsidR="00832A0E" w:rsidRPr="00832A0E" w:rsidRDefault="00DD6335" w:rsidP="00DD6335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Oni ili osobe koje imaju ovlašćenje za zastupanje, odlu</w:t>
      </w:r>
      <w:r w:rsidRPr="00DD6335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č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ivanje ili kontrolu nad njima, osu</w:t>
      </w:r>
      <w:r w:rsidRPr="00DD6335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đ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ene su za prekr</w:t>
      </w:r>
      <w:r w:rsidRPr="00DD6335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š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aj u vezi sa profesionalnim pona</w:t>
      </w:r>
      <w:r w:rsidRPr="00DD6335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š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anjem presudom o doprinosima za socijalno osiguranje ili plaćanju poreza u skladu sa zakons</w:t>
      </w:r>
      <w:r w:rsidR="00436E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kim odredbama zemlje u kojoj 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su </w:t>
      </w:r>
      <w:r w:rsidR="00436E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osnovane ili sa onima u zemlji Ugovornog A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utoriteta, ili u zemlji u kojoj će se ugov</w:t>
      </w:r>
      <w:r w:rsidR="00436E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or sprovesti, nadležnog organa Države Ć</w:t>
      </w:r>
      <w:r w:rsidRPr="00DD633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lanice sa efektom res judicata; (tj. kada ne postoji mogućnost žalbe)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:rsidR="00832A0E" w:rsidRPr="00832A0E" w:rsidRDefault="00436EAC" w:rsidP="00832A0E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Nisu u skladu sa svojim obavezama što se tiće</w:t>
      </w:r>
      <w:r w:rsidRPr="002E0B0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plaćanja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:rsidR="00832A0E" w:rsidRPr="00832A0E" w:rsidRDefault="00A56060" w:rsidP="00A56060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lastRenderedPageBreak/>
        <w:t>Oni ili osobe koje imaju ovlašćenja da ih zastupaju, odlu</w:t>
      </w:r>
      <w:r w:rsidRPr="00A56060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č</w:t>
      </w: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uju ili imaju kontrolu nad njima, 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bile su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predmet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pravosna</w:t>
      </w:r>
      <w:r w:rsidRPr="00A56060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ž</w:t>
      </w: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noj presudi za prevaru, korupciju, ume</w:t>
      </w:r>
      <w:r w:rsidRPr="00A56060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š</w:t>
      </w: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anost u kriminalnu organizaciju, pranje novca ili bilo koju drugu nezakonitu aktivnost, 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gde takva nezakonita aktivnost šteti finansijskim interesima</w:t>
      </w:r>
      <w:r w:rsidRPr="00A56060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EU</w:t>
      </w:r>
      <w:r w:rsidR="00832A0E" w:rsidRPr="00832A0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 </w:t>
      </w:r>
    </w:p>
    <w:p w:rsidR="00832A0E" w:rsidRPr="00832A0E" w:rsidRDefault="00832A0E" w:rsidP="00832A0E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832A0E" w:rsidP="00832A0E">
      <w:pPr>
        <w:spacing w:after="0" w:line="0" w:lineRule="atLeast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2.2 </w:t>
      </w:r>
      <w:r w:rsidR="008C48F9" w:rsidRPr="008C48F9">
        <w:rPr>
          <w:rFonts w:ascii="Book Antiqua" w:eastAsia="Times New Roman" w:hAnsi="Book Antiqua" w:cs="Times New Roman"/>
          <w:b/>
          <w:i/>
          <w:sz w:val="24"/>
          <w:szCs w:val="24"/>
        </w:rPr>
        <w:t>Kvalikacione radnje: radnje za koje se može podneti aplikacija</w:t>
      </w:r>
    </w:p>
    <w:p w:rsidR="00832A0E" w:rsidRPr="00832A0E" w:rsidRDefault="00832A0E" w:rsidP="00832A0E">
      <w:pPr>
        <w:spacing w:after="0" w:line="70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C48F9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  <w:u w:val="single"/>
        </w:rPr>
      </w:pPr>
      <w:r w:rsidRPr="008C48F9">
        <w:rPr>
          <w:rFonts w:ascii="Book Antiqua" w:eastAsia="Georgia" w:hAnsi="Book Antiqua" w:cs="Times New Roman"/>
          <w:sz w:val="24"/>
          <w:szCs w:val="24"/>
          <w:u w:val="single"/>
        </w:rPr>
        <w:t>Definicija</w:t>
      </w:r>
      <w:r w:rsidR="00832A0E" w:rsidRPr="00832A0E">
        <w:rPr>
          <w:rFonts w:ascii="Book Antiqua" w:eastAsia="Georgia" w:hAnsi="Book Antiqua" w:cs="Times New Roman"/>
          <w:sz w:val="24"/>
          <w:szCs w:val="24"/>
          <w:u w:val="single"/>
        </w:rPr>
        <w:t>:</w:t>
      </w:r>
      <w:r>
        <w:rPr>
          <w:rFonts w:ascii="Book Antiqua" w:eastAsia="Georgia" w:hAnsi="Book Antiqua" w:cs="Times New Roman"/>
          <w:sz w:val="24"/>
          <w:szCs w:val="24"/>
          <w:u w:val="single"/>
        </w:rPr>
        <w:t xml:space="preserve"> </w:t>
      </w:r>
    </w:p>
    <w:p w:rsidR="00832A0E" w:rsidRPr="00832A0E" w:rsidRDefault="00832A0E" w:rsidP="00832A0E">
      <w:pPr>
        <w:spacing w:after="0" w:line="25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C48F9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</w:rPr>
      </w:pPr>
      <w:r w:rsidRPr="008C48F9">
        <w:rPr>
          <w:rFonts w:ascii="Book Antiqua" w:eastAsia="Georgia" w:hAnsi="Book Antiqua" w:cs="Times New Roman"/>
          <w:sz w:val="24"/>
          <w:szCs w:val="24"/>
        </w:rPr>
        <w:t>Akcija (ili projekat) se sastoji od skupa aktivnosti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315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E40CF3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  <w:u w:val="single"/>
        </w:rPr>
      </w:pPr>
      <w:r w:rsidRPr="00E40CF3">
        <w:rPr>
          <w:rFonts w:ascii="Book Antiqua" w:eastAsia="Georgia" w:hAnsi="Book Antiqua" w:cs="Times New Roman"/>
          <w:sz w:val="24"/>
          <w:szCs w:val="24"/>
          <w:u w:val="single"/>
        </w:rPr>
        <w:t>Trajanje</w:t>
      </w:r>
      <w:r w:rsidR="00832A0E" w:rsidRPr="00832A0E">
        <w:rPr>
          <w:rFonts w:ascii="Book Antiqua" w:eastAsia="Georgia" w:hAnsi="Book Antiqua" w:cs="Times New Roman"/>
          <w:sz w:val="24"/>
          <w:szCs w:val="24"/>
          <w:u w:val="single"/>
        </w:rPr>
        <w:t>:</w:t>
      </w:r>
      <w:r>
        <w:rPr>
          <w:rFonts w:ascii="Book Antiqua" w:eastAsia="Georgia" w:hAnsi="Book Antiqua" w:cs="Times New Roman"/>
          <w:sz w:val="24"/>
          <w:szCs w:val="24"/>
          <w:u w:val="single"/>
        </w:rPr>
        <w:t xml:space="preserve"> </w:t>
      </w:r>
    </w:p>
    <w:p w:rsidR="00832A0E" w:rsidRPr="00832A0E" w:rsidRDefault="00832A0E" w:rsidP="00832A0E">
      <w:pPr>
        <w:spacing w:after="0" w:line="35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E40CF3" w:rsidP="00832A0E">
      <w:pPr>
        <w:spacing w:after="0" w:line="257" w:lineRule="auto"/>
        <w:ind w:right="180"/>
        <w:rPr>
          <w:rFonts w:ascii="Book Antiqua" w:eastAsia="Georgia" w:hAnsi="Book Antiqua" w:cs="Times New Roman"/>
          <w:sz w:val="24"/>
          <w:szCs w:val="24"/>
        </w:rPr>
      </w:pPr>
      <w:r w:rsidRPr="00E40CF3">
        <w:rPr>
          <w:rFonts w:ascii="Book Antiqua" w:eastAsia="Georgia" w:hAnsi="Book Antiqua" w:cs="Times New Roman"/>
          <w:sz w:val="24"/>
          <w:szCs w:val="24"/>
        </w:rPr>
        <w:t>Planirano trajanje projekta koji finansira MIPT ne može biti duži od 3 meseca (osim ako nije drugačije predviđeno uslovima ugovora)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295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832A0E">
      <w:pPr>
        <w:spacing w:after="0" w:line="0" w:lineRule="atLeast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2.3 </w:t>
      </w:r>
      <w:r w:rsidR="00773702" w:rsidRPr="00773702">
        <w:rPr>
          <w:rFonts w:ascii="Book Antiqua" w:eastAsia="Times New Roman" w:hAnsi="Book Antiqua" w:cs="Times New Roman"/>
          <w:b/>
          <w:i/>
          <w:sz w:val="24"/>
          <w:szCs w:val="24"/>
        </w:rPr>
        <w:t>Sektori ili teme</w:t>
      </w:r>
      <w:r w:rsidR="00142BDB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</w:p>
    <w:p w:rsidR="00832A0E" w:rsidRPr="00832A0E" w:rsidRDefault="00832A0E" w:rsidP="00832A0E">
      <w:pPr>
        <w:spacing w:after="0" w:line="73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142BDB" w:rsidP="00832A0E">
      <w:pPr>
        <w:spacing w:after="0" w:line="258" w:lineRule="auto"/>
        <w:ind w:right="20"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P</w:t>
      </w:r>
      <w:r w:rsidRPr="00142BDB">
        <w:rPr>
          <w:rFonts w:ascii="Book Antiqua" w:eastAsia="Georgia" w:hAnsi="Book Antiqua" w:cs="Times New Roman"/>
          <w:sz w:val="24"/>
          <w:szCs w:val="24"/>
        </w:rPr>
        <w:t>reduzeća koja se bave proizvodnjom, preradom proizvoda i pružanjem usluga</w:t>
      </w:r>
      <w:r>
        <w:rPr>
          <w:rFonts w:ascii="Book Antiqua" w:eastAsia="Georgia" w:hAnsi="Book Antiqua" w:cs="Times New Roman"/>
          <w:sz w:val="24"/>
          <w:szCs w:val="24"/>
        </w:rPr>
        <w:t xml:space="preserve"> kvalifikovane su da apliciraju</w:t>
      </w:r>
      <w:r w:rsidRPr="00142BDB">
        <w:rPr>
          <w:rFonts w:ascii="Book Antiqua" w:eastAsia="Georgia" w:hAnsi="Book Antiqua" w:cs="Times New Roman"/>
          <w:sz w:val="24"/>
          <w:szCs w:val="24"/>
        </w:rPr>
        <w:t>. Posebna kamata se plaća na projekte koji imaju potencijal da zamene uvoz i povećaju izvoz</w:t>
      </w:r>
      <w:r>
        <w:rPr>
          <w:rFonts w:ascii="Book Antiqua" w:eastAsia="Georgia" w:hAnsi="Book Antiqua" w:cs="Times New Roman"/>
          <w:sz w:val="24"/>
          <w:szCs w:val="24"/>
        </w:rPr>
        <w:t>, dok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:</w:t>
      </w:r>
    </w:p>
    <w:p w:rsidR="00832A0E" w:rsidRPr="00832A0E" w:rsidRDefault="00832A0E" w:rsidP="00832A0E">
      <w:pPr>
        <w:spacing w:after="0" w:line="258" w:lineRule="auto"/>
        <w:ind w:right="20"/>
        <w:jc w:val="both"/>
        <w:rPr>
          <w:rFonts w:ascii="Book Antiqua" w:eastAsia="Georgia" w:hAnsi="Book Antiqua" w:cs="Times New Roman"/>
          <w:sz w:val="16"/>
          <w:szCs w:val="16"/>
        </w:rPr>
      </w:pPr>
    </w:p>
    <w:p w:rsidR="00832A0E" w:rsidRPr="00832A0E" w:rsidRDefault="00832A0E" w:rsidP="00832A0E">
      <w:pPr>
        <w:spacing w:after="0" w:line="2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1A3B11" w:rsidP="00832A0E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 w:rsidRPr="0035675D">
        <w:rPr>
          <w:rFonts w:ascii="Book Antiqua" w:eastAsia="Georgia" w:hAnsi="Book Antiqua" w:cs="Times New Roman"/>
          <w:sz w:val="24"/>
          <w:szCs w:val="24"/>
        </w:rPr>
        <w:t>Trgovina</w:t>
      </w:r>
      <w:r w:rsidRPr="00FA37AC">
        <w:rPr>
          <w:rFonts w:ascii="Book Antiqua" w:eastAsia="Georgia" w:hAnsi="Book Antiqua" w:cs="Times New Roman"/>
          <w:sz w:val="24"/>
          <w:szCs w:val="24"/>
        </w:rPr>
        <w:t xml:space="preserve"> (</w:t>
      </w:r>
      <w:r w:rsidRPr="0035675D">
        <w:rPr>
          <w:rFonts w:ascii="Book Antiqua" w:eastAsia="Georgia" w:hAnsi="Book Antiqua" w:cs="Times New Roman"/>
          <w:i/>
        </w:rPr>
        <w:t>na</w:t>
      </w:r>
      <w:r>
        <w:rPr>
          <w:rFonts w:ascii="Book Antiqua" w:eastAsia="Georgia" w:hAnsi="Book Antiqua" w:cs="Times New Roman"/>
          <w:sz w:val="24"/>
          <w:szCs w:val="24"/>
        </w:rPr>
        <w:t xml:space="preserve"> </w:t>
      </w:r>
      <w:r w:rsidRPr="0035675D">
        <w:rPr>
          <w:rFonts w:ascii="Book Antiqua" w:eastAsia="Georgia" w:hAnsi="Book Antiqua" w:cs="Times New Roman"/>
          <w:i/>
        </w:rPr>
        <w:t>malo i veliko</w:t>
      </w:r>
      <w:r w:rsidRPr="00FA37AC">
        <w:rPr>
          <w:rFonts w:ascii="Book Antiqua" w:eastAsia="Georgia" w:hAnsi="Book Antiqua" w:cs="Times New Roman"/>
          <w:sz w:val="24"/>
          <w:szCs w:val="24"/>
        </w:rPr>
        <w:t>)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 xml:space="preserve">; </w:t>
      </w:r>
    </w:p>
    <w:p w:rsidR="00832A0E" w:rsidRPr="00832A0E" w:rsidRDefault="001A3B11" w:rsidP="00832A0E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Građevinarstvo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1A3B11" w:rsidP="001A3B11">
      <w:pPr>
        <w:numPr>
          <w:ilvl w:val="0"/>
          <w:numId w:val="9"/>
        </w:numPr>
        <w:spacing w:after="0" w:line="276" w:lineRule="auto"/>
        <w:ind w:right="-208"/>
        <w:contextualSpacing/>
        <w:rPr>
          <w:rFonts w:ascii="Book Antiqua" w:eastAsia="Georgia" w:hAnsi="Book Antiqua" w:cs="Times New Roman"/>
          <w:sz w:val="24"/>
          <w:szCs w:val="24"/>
        </w:rPr>
      </w:pPr>
      <w:r w:rsidRPr="00426DBC">
        <w:rPr>
          <w:rFonts w:ascii="Book Antiqua" w:eastAsia="Georgia" w:hAnsi="Book Antiqua" w:cs="Times New Roman"/>
          <w:sz w:val="24"/>
          <w:szCs w:val="24"/>
        </w:rPr>
        <w:t>Poljoprivreda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 xml:space="preserve"> (</w:t>
      </w:r>
      <w:r>
        <w:rPr>
          <w:rFonts w:ascii="Book Antiqua" w:eastAsia="Georgia" w:hAnsi="Book Antiqua" w:cs="Times New Roman"/>
          <w:i/>
        </w:rPr>
        <w:t>osim opreme/</w:t>
      </w:r>
      <w:r w:rsidRPr="001A3B11">
        <w:rPr>
          <w:rFonts w:ascii="Book Antiqua" w:eastAsia="Georgia" w:hAnsi="Book Antiqua" w:cs="Times New Roman"/>
          <w:i/>
        </w:rPr>
        <w:t>mašina za proizvodnju i preradu prehrambenih proizvoda</w:t>
      </w:r>
      <w:r>
        <w:rPr>
          <w:rFonts w:ascii="Book Antiqua" w:eastAsia="Georgia" w:hAnsi="Book Antiqua" w:cs="Times New Roman"/>
          <w:sz w:val="24"/>
          <w:szCs w:val="24"/>
        </w:rPr>
        <w:t>) i</w:t>
      </w:r>
    </w:p>
    <w:p w:rsidR="00832A0E" w:rsidRPr="00832A0E" w:rsidRDefault="001A3B11" w:rsidP="001A3B11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 w:rsidRPr="001A3B11">
        <w:rPr>
          <w:rFonts w:ascii="Book Antiqua" w:eastAsia="Georgia" w:hAnsi="Book Antiqua" w:cs="Times New Roman"/>
          <w:sz w:val="24"/>
          <w:szCs w:val="24"/>
        </w:rPr>
        <w:t>-</w:t>
      </w:r>
      <w:r w:rsidRPr="001A3B11">
        <w:rPr>
          <w:rFonts w:ascii="Book Antiqua" w:eastAsia="Georgia" w:hAnsi="Book Antiqua" w:cs="Times New Roman"/>
          <w:sz w:val="24"/>
          <w:szCs w:val="24"/>
        </w:rPr>
        <w:tab/>
        <w:t xml:space="preserve">Zdravstvo, su sektori koji </w:t>
      </w:r>
      <w:r w:rsidRPr="001A3B11">
        <w:rPr>
          <w:rFonts w:ascii="Book Antiqua" w:eastAsia="Georgia" w:hAnsi="Book Antiqua" w:cs="Times New Roman"/>
          <w:b/>
          <w:sz w:val="24"/>
          <w:szCs w:val="24"/>
        </w:rPr>
        <w:t>SE NE KVALIFIKUJU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0" w:lineRule="atLeast"/>
        <w:ind w:left="360"/>
        <w:rPr>
          <w:rFonts w:ascii="Book Antiqua" w:eastAsia="Georgia" w:hAnsi="Book Antiqua" w:cs="Times New Roman"/>
          <w:sz w:val="24"/>
          <w:szCs w:val="24"/>
        </w:rPr>
      </w:pPr>
    </w:p>
    <w:p w:rsidR="00832A0E" w:rsidRPr="00832A0E" w:rsidRDefault="00832A0E" w:rsidP="00832A0E">
      <w:pPr>
        <w:spacing w:after="0" w:line="0" w:lineRule="atLeast"/>
        <w:jc w:val="both"/>
        <w:rPr>
          <w:rFonts w:ascii="Book Antiqua" w:eastAsia="Times New Roman" w:hAnsi="Book Antiqua" w:cs="Arial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Arial"/>
          <w:b/>
          <w:i/>
          <w:sz w:val="24"/>
          <w:szCs w:val="24"/>
        </w:rPr>
        <w:t xml:space="preserve">2.4 </w:t>
      </w:r>
      <w:r w:rsidR="00D3762C" w:rsidRPr="00D3762C">
        <w:rPr>
          <w:rFonts w:ascii="Book Antiqua" w:eastAsia="Times New Roman" w:hAnsi="Book Antiqua" w:cs="Arial"/>
          <w:b/>
          <w:i/>
          <w:sz w:val="24"/>
          <w:szCs w:val="24"/>
        </w:rPr>
        <w:t>Vrste akcija/projekata</w:t>
      </w:r>
    </w:p>
    <w:p w:rsidR="00832A0E" w:rsidRPr="00832A0E" w:rsidRDefault="00832A0E" w:rsidP="00832A0E">
      <w:pPr>
        <w:spacing w:after="0" w:line="73" w:lineRule="exact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FC6C7C" w:rsidP="00832A0E">
      <w:pPr>
        <w:spacing w:after="0" w:line="260" w:lineRule="auto"/>
        <w:jc w:val="both"/>
        <w:rPr>
          <w:rFonts w:ascii="Book Antiqua" w:eastAsia="Georgia" w:hAnsi="Book Antiqua" w:cs="Arial"/>
          <w:sz w:val="24"/>
          <w:szCs w:val="24"/>
        </w:rPr>
      </w:pPr>
      <w:r w:rsidRPr="00FC6C7C">
        <w:rPr>
          <w:rFonts w:ascii="Book Antiqua" w:eastAsia="Georgia" w:hAnsi="Book Antiqua" w:cs="Arial"/>
          <w:sz w:val="24"/>
          <w:szCs w:val="24"/>
        </w:rPr>
        <w:t>Predlozi za finansiranje moraju biti tehnički i f</w:t>
      </w:r>
      <w:r>
        <w:rPr>
          <w:rFonts w:ascii="Book Antiqua" w:eastAsia="Georgia" w:hAnsi="Book Antiqua" w:cs="Arial"/>
          <w:sz w:val="24"/>
          <w:szCs w:val="24"/>
        </w:rPr>
        <w:t>inansijski nezavisni. Akcije trebaju</w:t>
      </w:r>
      <w:r w:rsidRPr="00FC6C7C">
        <w:rPr>
          <w:rFonts w:ascii="Book Antiqua" w:eastAsia="Georgia" w:hAnsi="Book Antiqua" w:cs="Arial"/>
          <w:sz w:val="24"/>
          <w:szCs w:val="24"/>
        </w:rPr>
        <w:t xml:space="preserve"> imati opipljiv i vidljiv uticaj na kompanije i povećanje zaposlenost, povećanje proizvodnih kapaciteta, poboljšanje ili optimiziranje ciklusa razvoja proizvoda/usluga i diverzifikaciji proizvoda/usluga, nove kanale prodaje i distribucije i razvoj lanca vrednosti i slično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.</w:t>
      </w:r>
    </w:p>
    <w:p w:rsidR="00832A0E" w:rsidRPr="00832A0E" w:rsidRDefault="00832A0E" w:rsidP="00832A0E">
      <w:pPr>
        <w:spacing w:after="0" w:line="219" w:lineRule="auto"/>
        <w:jc w:val="both"/>
        <w:rPr>
          <w:rFonts w:ascii="Book Antiqua" w:eastAsia="Georgia" w:hAnsi="Book Antiqua" w:cs="Arial"/>
          <w:sz w:val="24"/>
          <w:szCs w:val="24"/>
        </w:rPr>
      </w:pPr>
    </w:p>
    <w:p w:rsidR="00832A0E" w:rsidRPr="00832A0E" w:rsidRDefault="00D31E63" w:rsidP="00832A0E">
      <w:pPr>
        <w:spacing w:after="0" w:line="219" w:lineRule="auto"/>
        <w:jc w:val="both"/>
        <w:rPr>
          <w:rFonts w:ascii="Book Antiqua" w:eastAsia="Georgia" w:hAnsi="Book Antiqua" w:cs="Arial"/>
          <w:sz w:val="24"/>
          <w:szCs w:val="24"/>
        </w:rPr>
      </w:pPr>
      <w:r w:rsidRPr="00D31E63">
        <w:rPr>
          <w:rFonts w:ascii="Book Antiqua" w:eastAsia="Georgia" w:hAnsi="Book Antiqua" w:cs="Arial"/>
          <w:sz w:val="24"/>
          <w:szCs w:val="24"/>
        </w:rPr>
        <w:t xml:space="preserve">Sledeće vrste aktivnosti u skladu sa ciljevima Programa računaju se kao </w:t>
      </w:r>
      <w:r w:rsidRPr="00D31E63">
        <w:rPr>
          <w:rFonts w:ascii="Book Antiqua" w:eastAsia="Times New Roman" w:hAnsi="Book Antiqua" w:cs="Arial"/>
          <w:b/>
          <w:sz w:val="24"/>
          <w:szCs w:val="24"/>
        </w:rPr>
        <w:t>kvalifikovani troškovi, i mogu se finansirati u okviru ovog Javnog Poziva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:</w:t>
      </w:r>
    </w:p>
    <w:p w:rsidR="00832A0E" w:rsidRPr="00832A0E" w:rsidRDefault="00832A0E" w:rsidP="00832A0E">
      <w:pPr>
        <w:spacing w:after="0" w:line="276" w:lineRule="auto"/>
        <w:jc w:val="both"/>
        <w:rPr>
          <w:rFonts w:ascii="Book Antiqua" w:eastAsia="Times New Roman" w:hAnsi="Book Antiqua" w:cs="Arial"/>
          <w:sz w:val="16"/>
          <w:szCs w:val="16"/>
        </w:rPr>
      </w:pPr>
    </w:p>
    <w:p w:rsidR="00832A0E" w:rsidRPr="00832A0E" w:rsidRDefault="00863219" w:rsidP="00863219">
      <w:pPr>
        <w:numPr>
          <w:ilvl w:val="0"/>
          <w:numId w:val="9"/>
        </w:numPr>
        <w:tabs>
          <w:tab w:val="left" w:pos="748"/>
        </w:tabs>
        <w:spacing w:after="0" w:line="276" w:lineRule="auto"/>
        <w:contextualSpacing/>
        <w:jc w:val="both"/>
        <w:rPr>
          <w:rFonts w:ascii="Book Antiqua" w:eastAsia="Wingdings" w:hAnsi="Book Antiqua" w:cs="Arial"/>
          <w:sz w:val="24"/>
          <w:szCs w:val="24"/>
          <w:vertAlign w:val="superscript"/>
        </w:rPr>
      </w:pPr>
      <w:r w:rsidRPr="00863219">
        <w:rPr>
          <w:rFonts w:ascii="Book Antiqua" w:eastAsia="Georgia" w:hAnsi="Book Antiqua" w:cs="Arial"/>
          <w:b/>
          <w:sz w:val="24"/>
          <w:szCs w:val="24"/>
          <w:u w:val="single"/>
        </w:rPr>
        <w:t>-</w:t>
      </w:r>
      <w:r w:rsidRPr="00863219">
        <w:rPr>
          <w:rFonts w:ascii="Book Antiqua" w:eastAsia="Georgia" w:hAnsi="Book Antiqua" w:cs="Arial"/>
          <w:b/>
          <w:sz w:val="24"/>
          <w:szCs w:val="24"/>
          <w:u w:val="single"/>
        </w:rPr>
        <w:tab/>
        <w:t xml:space="preserve">Investicije na </w:t>
      </w:r>
      <w:r>
        <w:rPr>
          <w:rFonts w:ascii="Book Antiqua" w:eastAsia="Georgia" w:hAnsi="Book Antiqua" w:cs="Arial"/>
          <w:b/>
          <w:sz w:val="24"/>
          <w:szCs w:val="24"/>
          <w:u w:val="single"/>
        </w:rPr>
        <w:t xml:space="preserve">pipljive </w:t>
      </w:r>
      <w:r w:rsidRPr="00863219">
        <w:rPr>
          <w:rFonts w:ascii="Book Antiqua" w:eastAsia="Georgia" w:hAnsi="Book Antiqua" w:cs="Arial"/>
          <w:b/>
          <w:sz w:val="24"/>
          <w:szCs w:val="24"/>
          <w:u w:val="single"/>
        </w:rPr>
        <w:t xml:space="preserve">asete </w:t>
      </w:r>
      <w:r>
        <w:rPr>
          <w:rFonts w:ascii="Book Antiqua" w:eastAsia="Georgia" w:hAnsi="Book Antiqua" w:cs="Arial"/>
          <w:sz w:val="24"/>
          <w:szCs w:val="24"/>
        </w:rPr>
        <w:t>koje se odnose</w:t>
      </w:r>
      <w:r w:rsidRPr="00EA6D2B">
        <w:rPr>
          <w:rFonts w:ascii="Book Antiqua" w:eastAsia="Georgia" w:hAnsi="Book Antiqua" w:cs="Arial"/>
          <w:sz w:val="24"/>
          <w:szCs w:val="24"/>
        </w:rPr>
        <w:t xml:space="preserve"> na kupovinu</w:t>
      </w:r>
      <w:r w:rsidRPr="00863219">
        <w:rPr>
          <w:rFonts w:ascii="Book Antiqua" w:eastAsia="Georgia" w:hAnsi="Book Antiqua" w:cs="Arial"/>
          <w:sz w:val="24"/>
          <w:szCs w:val="24"/>
        </w:rPr>
        <w:t xml:space="preserve"> opreme, mašina, proizvodnih i prerađivačkih linija, softvera za poboljšanje kvali</w:t>
      </w:r>
      <w:r>
        <w:rPr>
          <w:rFonts w:ascii="Book Antiqua" w:eastAsia="Georgia" w:hAnsi="Book Antiqua" w:cs="Arial"/>
          <w:sz w:val="24"/>
          <w:szCs w:val="24"/>
        </w:rPr>
        <w:t>teta i slično i/ili poboljšanje proizvodnih/</w:t>
      </w:r>
      <w:r w:rsidRPr="00863219">
        <w:rPr>
          <w:rFonts w:ascii="Book Antiqua" w:eastAsia="Georgia" w:hAnsi="Book Antiqua" w:cs="Arial"/>
          <w:sz w:val="24"/>
          <w:szCs w:val="24"/>
        </w:rPr>
        <w:t>prerađivačkih proce</w:t>
      </w:r>
      <w:r>
        <w:rPr>
          <w:rFonts w:ascii="Book Antiqua" w:eastAsia="Georgia" w:hAnsi="Book Antiqua" w:cs="Arial"/>
          <w:sz w:val="24"/>
          <w:szCs w:val="24"/>
        </w:rPr>
        <w:t>sa i metoda, kao i uključujući</w:t>
      </w:r>
      <w:r w:rsidRPr="00863219">
        <w:rPr>
          <w:rFonts w:ascii="Book Antiqua" w:eastAsia="Georgia" w:hAnsi="Book Antiqua" w:cs="Arial"/>
          <w:sz w:val="24"/>
          <w:szCs w:val="24"/>
        </w:rPr>
        <w:t xml:space="preserve"> </w:t>
      </w:r>
      <w:r>
        <w:rPr>
          <w:rFonts w:ascii="Book Antiqua" w:eastAsia="Georgia" w:hAnsi="Book Antiqua" w:cs="Arial"/>
          <w:sz w:val="24"/>
          <w:szCs w:val="24"/>
        </w:rPr>
        <w:t>asete koje mogu</w:t>
      </w:r>
      <w:r w:rsidRPr="00863219">
        <w:rPr>
          <w:rFonts w:ascii="Book Antiqua" w:eastAsia="Georgia" w:hAnsi="Book Antiqua" w:cs="Arial"/>
          <w:sz w:val="24"/>
          <w:szCs w:val="24"/>
        </w:rPr>
        <w:t xml:space="preserve"> pomoći kompanijama da manje zavise od spoljnih faktora povezanih sa implementacija projekta (60% ukupne vrednosti projekta)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;</w:t>
      </w:r>
      <w:r>
        <w:rPr>
          <w:rFonts w:ascii="Book Antiqua" w:eastAsia="Georgia" w:hAnsi="Book Antiqua" w:cs="Arial"/>
          <w:sz w:val="24"/>
          <w:szCs w:val="24"/>
        </w:rPr>
        <w:t xml:space="preserve"> </w:t>
      </w:r>
    </w:p>
    <w:p w:rsidR="00832A0E" w:rsidRPr="00832A0E" w:rsidRDefault="00832A0E" w:rsidP="00832A0E">
      <w:pPr>
        <w:spacing w:after="0" w:line="276" w:lineRule="auto"/>
        <w:ind w:left="720"/>
        <w:contextualSpacing/>
        <w:jc w:val="both"/>
        <w:rPr>
          <w:rFonts w:ascii="Book Antiqua" w:eastAsia="Wingdings" w:hAnsi="Book Antiqua" w:cs="Arial"/>
          <w:sz w:val="16"/>
          <w:szCs w:val="16"/>
          <w:vertAlign w:val="superscript"/>
        </w:rPr>
      </w:pPr>
    </w:p>
    <w:p w:rsidR="00832A0E" w:rsidRPr="00832A0E" w:rsidRDefault="00F01CEC" w:rsidP="00F01CEC">
      <w:pPr>
        <w:numPr>
          <w:ilvl w:val="0"/>
          <w:numId w:val="9"/>
        </w:numPr>
        <w:tabs>
          <w:tab w:val="left" w:pos="748"/>
        </w:tabs>
        <w:spacing w:after="0" w:line="276" w:lineRule="auto"/>
        <w:contextualSpacing/>
        <w:jc w:val="both"/>
        <w:rPr>
          <w:rFonts w:ascii="Book Antiqua" w:eastAsia="Wingdings" w:hAnsi="Book Antiqua" w:cs="Arial"/>
          <w:sz w:val="24"/>
          <w:szCs w:val="24"/>
          <w:vertAlign w:val="superscript"/>
        </w:rPr>
      </w:pPr>
      <w:r w:rsidRPr="00F01CEC">
        <w:rPr>
          <w:rFonts w:ascii="Book Antiqua" w:eastAsia="Georgia" w:hAnsi="Book Antiqua" w:cs="Arial"/>
          <w:b/>
          <w:sz w:val="24"/>
          <w:szCs w:val="24"/>
          <w:u w:val="single"/>
        </w:rPr>
        <w:t>-</w:t>
      </w:r>
      <w:r w:rsidRPr="00F01CEC">
        <w:rPr>
          <w:rFonts w:ascii="Book Antiqua" w:eastAsia="Georgia" w:hAnsi="Book Antiqua" w:cs="Arial"/>
          <w:b/>
          <w:sz w:val="24"/>
          <w:szCs w:val="24"/>
          <w:u w:val="single"/>
        </w:rPr>
        <w:tab/>
        <w:t xml:space="preserve">Specijalizovana obuka </w:t>
      </w:r>
      <w:r w:rsidRPr="00F01CEC">
        <w:rPr>
          <w:rFonts w:ascii="Book Antiqua" w:eastAsia="Georgia" w:hAnsi="Book Antiqua" w:cs="Arial"/>
          <w:sz w:val="24"/>
          <w:szCs w:val="24"/>
        </w:rPr>
        <w:t xml:space="preserve">(Izgradnja kapaciteta preduzeća) </w:t>
      </w:r>
      <w:r w:rsidRPr="00A254A9">
        <w:rPr>
          <w:rFonts w:ascii="Book Antiqua" w:eastAsia="Georgia" w:hAnsi="Book Antiqua" w:cs="Arial"/>
          <w:sz w:val="24"/>
          <w:szCs w:val="24"/>
        </w:rPr>
        <w:t>u vezi sa gore navedenim investicijama</w:t>
      </w:r>
      <w:r w:rsidRPr="00F01CEC">
        <w:rPr>
          <w:rFonts w:ascii="Book Antiqua" w:eastAsia="Georgia" w:hAnsi="Book Antiqua" w:cs="Arial"/>
          <w:sz w:val="24"/>
          <w:szCs w:val="24"/>
        </w:rPr>
        <w:t>, npr. obuka za upotrebu nove opreme ili tehnologije (30% od ukupne vrednosti projekta)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;</w:t>
      </w:r>
      <w:r>
        <w:rPr>
          <w:rFonts w:ascii="Book Antiqua" w:eastAsia="Georgia" w:hAnsi="Book Antiqua" w:cs="Arial"/>
          <w:sz w:val="24"/>
          <w:szCs w:val="24"/>
        </w:rPr>
        <w:t xml:space="preserve"> </w:t>
      </w:r>
    </w:p>
    <w:p w:rsidR="00832A0E" w:rsidRPr="00832A0E" w:rsidRDefault="00832A0E" w:rsidP="00832A0E">
      <w:pPr>
        <w:tabs>
          <w:tab w:val="left" w:pos="748"/>
        </w:tabs>
        <w:spacing w:after="0" w:line="276" w:lineRule="auto"/>
        <w:ind w:left="360"/>
        <w:jc w:val="both"/>
        <w:rPr>
          <w:rFonts w:ascii="Book Antiqua" w:eastAsia="Wingdings" w:hAnsi="Book Antiqua" w:cs="Arial"/>
          <w:sz w:val="16"/>
          <w:szCs w:val="16"/>
          <w:vertAlign w:val="superscript"/>
        </w:rPr>
      </w:pPr>
    </w:p>
    <w:p w:rsidR="00832A0E" w:rsidRPr="00832A0E" w:rsidRDefault="001C7984" w:rsidP="00B0544B">
      <w:pPr>
        <w:numPr>
          <w:ilvl w:val="0"/>
          <w:numId w:val="9"/>
        </w:numPr>
        <w:tabs>
          <w:tab w:val="left" w:pos="748"/>
        </w:tabs>
        <w:spacing w:after="0" w:line="276" w:lineRule="auto"/>
        <w:contextualSpacing/>
        <w:jc w:val="both"/>
        <w:rPr>
          <w:rFonts w:ascii="Book Antiqua" w:eastAsia="Wingdings" w:hAnsi="Book Antiqua" w:cs="Arial"/>
          <w:sz w:val="24"/>
          <w:szCs w:val="24"/>
          <w:vertAlign w:val="superscript"/>
        </w:rPr>
      </w:pPr>
      <w:bookmarkStart w:id="5" w:name="page7"/>
      <w:bookmarkEnd w:id="5"/>
      <w:r w:rsidRPr="00A254A9">
        <w:rPr>
          <w:rFonts w:ascii="Book Antiqua" w:eastAsia="Georgia" w:hAnsi="Book Antiqua" w:cs="Arial"/>
          <w:b/>
          <w:sz w:val="24"/>
          <w:szCs w:val="24"/>
          <w:u w:val="single"/>
        </w:rPr>
        <w:lastRenderedPageBreak/>
        <w:t xml:space="preserve">Marketinške aktivnosti 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(</w:t>
      </w:r>
      <w:r w:rsidR="00B0544B" w:rsidRPr="00B0544B">
        <w:rPr>
          <w:rFonts w:ascii="Book Antiqua" w:eastAsia="Georgia" w:hAnsi="Book Antiqua" w:cs="Arial"/>
          <w:sz w:val="24"/>
          <w:szCs w:val="24"/>
        </w:rPr>
        <w:t>na pri</w:t>
      </w:r>
      <w:r w:rsidR="00B0544B">
        <w:rPr>
          <w:rFonts w:ascii="Book Antiqua" w:eastAsia="Georgia" w:hAnsi="Book Antiqua" w:cs="Arial"/>
          <w:sz w:val="24"/>
          <w:szCs w:val="24"/>
        </w:rPr>
        <w:t>mer učešće na sajmovima, kao i/</w:t>
      </w:r>
      <w:r w:rsidR="00B0544B" w:rsidRPr="00B0544B">
        <w:rPr>
          <w:rFonts w:ascii="Book Antiqua" w:eastAsia="Georgia" w:hAnsi="Book Antiqua" w:cs="Arial"/>
          <w:sz w:val="24"/>
          <w:szCs w:val="24"/>
        </w:rPr>
        <w:t>ili razvoj veb stranica itd.) radi promocije boljih ili novijih proizvoda i usluga (10% od ukupne vrednosti projekta)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.</w:t>
      </w:r>
    </w:p>
    <w:p w:rsidR="00832A0E" w:rsidRPr="00832A0E" w:rsidRDefault="00832A0E" w:rsidP="00832A0E">
      <w:pPr>
        <w:spacing w:after="0" w:line="240" w:lineRule="auto"/>
        <w:ind w:left="720"/>
        <w:contextualSpacing/>
        <w:rPr>
          <w:rFonts w:ascii="Book Antiqua" w:eastAsia="Wingdings" w:hAnsi="Book Antiqua" w:cs="Arial"/>
          <w:sz w:val="24"/>
          <w:szCs w:val="24"/>
          <w:vertAlign w:val="superscript"/>
        </w:rPr>
      </w:pPr>
    </w:p>
    <w:p w:rsidR="00832A0E" w:rsidRPr="00832A0E" w:rsidRDefault="00442626" w:rsidP="00832A0E">
      <w:pPr>
        <w:spacing w:after="0" w:line="0" w:lineRule="atLeast"/>
        <w:rPr>
          <w:rFonts w:ascii="Book Antiqua" w:eastAsia="Times New Roman" w:hAnsi="Book Antiqua" w:cs="Arial"/>
          <w:b/>
          <w:sz w:val="24"/>
          <w:szCs w:val="24"/>
        </w:rPr>
      </w:pPr>
      <w:r w:rsidRPr="005C0124">
        <w:rPr>
          <w:rFonts w:ascii="Book Antiqua" w:eastAsia="Times New Roman" w:hAnsi="Book Antiqua" w:cs="Arial"/>
          <w:b/>
          <w:sz w:val="24"/>
          <w:szCs w:val="24"/>
        </w:rPr>
        <w:t xml:space="preserve">Sledeće vrste </w:t>
      </w:r>
      <w:r>
        <w:rPr>
          <w:rFonts w:ascii="Book Antiqua" w:eastAsia="Times New Roman" w:hAnsi="Book Antiqua" w:cs="Arial"/>
          <w:b/>
          <w:sz w:val="24"/>
          <w:szCs w:val="24"/>
        </w:rPr>
        <w:t>akcija</w:t>
      </w:r>
      <w:r w:rsidRPr="005C0124">
        <w:rPr>
          <w:rFonts w:ascii="Book Antiqua" w:eastAsia="Times New Roman" w:hAnsi="Book Antiqua" w:cs="Arial"/>
          <w:b/>
          <w:sz w:val="24"/>
          <w:szCs w:val="24"/>
        </w:rPr>
        <w:t xml:space="preserve"> se NE kvalifikuju</w:t>
      </w:r>
      <w:r w:rsidR="00832A0E" w:rsidRPr="00832A0E">
        <w:rPr>
          <w:rFonts w:ascii="Book Antiqua" w:eastAsia="Times New Roman" w:hAnsi="Book Antiqua" w:cs="Arial"/>
          <w:b/>
          <w:sz w:val="24"/>
          <w:szCs w:val="24"/>
        </w:rPr>
        <w:t>:</w:t>
      </w:r>
      <w:r>
        <w:rPr>
          <w:rFonts w:ascii="Book Antiqua" w:eastAsia="Times New Roman" w:hAnsi="Book Antiqua" w:cs="Arial"/>
          <w:b/>
          <w:sz w:val="24"/>
          <w:szCs w:val="24"/>
        </w:rPr>
        <w:t xml:space="preserve"> </w:t>
      </w:r>
    </w:p>
    <w:p w:rsidR="00832A0E" w:rsidRPr="00832A0E" w:rsidRDefault="00832A0E" w:rsidP="00832A0E">
      <w:pPr>
        <w:spacing w:after="0" w:line="13" w:lineRule="exact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442626" w:rsidP="0044262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442626">
        <w:rPr>
          <w:rFonts w:ascii="Book Antiqua" w:eastAsia="Georgia" w:hAnsi="Book Antiqua" w:cs="Times New Roman"/>
          <w:sz w:val="24"/>
          <w:szCs w:val="24"/>
        </w:rPr>
        <w:t>Akcije koje se odnose samo ili uglavnom na pojedinačna sponzorstva za učešće u radionicama, seminarima, konferencijama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E35F33" w:rsidP="00E35F3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E35F33">
        <w:rPr>
          <w:rFonts w:ascii="Book Antiqua" w:eastAsia="Georgia" w:hAnsi="Book Antiqua" w:cs="Times New Roman"/>
          <w:sz w:val="24"/>
          <w:szCs w:val="24"/>
        </w:rPr>
        <w:t>Akcije koje se odnose samo na ili uglavnom na individualne stipendije za studije ili kurseve obuke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E35F33" w:rsidP="00832A0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314ABD">
        <w:rPr>
          <w:rFonts w:ascii="Book Antiqua" w:eastAsia="Georgia" w:hAnsi="Book Antiqua" w:cs="Times New Roman"/>
          <w:sz w:val="24"/>
          <w:szCs w:val="24"/>
        </w:rPr>
        <w:t>Kreditni programi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  <w:r>
        <w:rPr>
          <w:rFonts w:ascii="Book Antiqua" w:eastAsia="Georgia" w:hAnsi="Book Antiqua" w:cs="Times New Roman"/>
          <w:sz w:val="24"/>
          <w:szCs w:val="24"/>
        </w:rPr>
        <w:t xml:space="preserve"> </w:t>
      </w:r>
    </w:p>
    <w:p w:rsidR="00832A0E" w:rsidRPr="00832A0E" w:rsidRDefault="00E35F33" w:rsidP="00E35F3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E35F33">
        <w:rPr>
          <w:rFonts w:ascii="Book Antiqua" w:eastAsia="Georgia" w:hAnsi="Book Antiqua" w:cs="Times New Roman"/>
          <w:sz w:val="24"/>
          <w:szCs w:val="24"/>
        </w:rPr>
        <w:t>Zadaci i operativne radnje koje se ne odnose na implementaciju projekta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E35F33" w:rsidP="00E35F3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E35F33">
        <w:rPr>
          <w:rFonts w:ascii="Book Antiqua" w:eastAsia="Georgia" w:hAnsi="Book Antiqua" w:cs="Times New Roman"/>
          <w:sz w:val="24"/>
          <w:szCs w:val="24"/>
        </w:rPr>
        <w:t>Dela koja krše međunarodno priznata pravila i propise koji štite prava radnika na Kosovu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spacing w:after="0" w:line="176" w:lineRule="exact"/>
        <w:rPr>
          <w:rFonts w:ascii="Book Antiqua" w:eastAsia="Times New Roman" w:hAnsi="Book Antiqua" w:cs="Arial"/>
          <w:sz w:val="24"/>
          <w:szCs w:val="24"/>
        </w:rPr>
      </w:pPr>
    </w:p>
    <w:p w:rsidR="005C187E" w:rsidRPr="00FA37AC" w:rsidRDefault="005C187E" w:rsidP="005C187E">
      <w:pPr>
        <w:spacing w:after="0" w:line="0" w:lineRule="atLeast"/>
        <w:rPr>
          <w:rFonts w:ascii="Book Antiqua" w:eastAsia="Georgia" w:hAnsi="Book Antiqua" w:cs="Arial"/>
          <w:sz w:val="24"/>
          <w:szCs w:val="24"/>
          <w:u w:val="single"/>
        </w:rPr>
      </w:pPr>
      <w:r>
        <w:rPr>
          <w:rFonts w:ascii="Book Antiqua" w:eastAsia="Georgia" w:hAnsi="Book Antiqua" w:cs="Arial"/>
          <w:sz w:val="24"/>
          <w:szCs w:val="24"/>
          <w:u w:val="single"/>
        </w:rPr>
        <w:t>Broj aplikacija i grantova za</w:t>
      </w:r>
      <w:r w:rsidRPr="00FA37AC">
        <w:rPr>
          <w:rFonts w:ascii="Book Antiqua" w:eastAsia="Georgia" w:hAnsi="Book Antiqua" w:cs="Arial"/>
          <w:sz w:val="24"/>
          <w:szCs w:val="24"/>
          <w:u w:val="single"/>
        </w:rPr>
        <w:t xml:space="preserve"> </w:t>
      </w:r>
      <w:r>
        <w:rPr>
          <w:rFonts w:ascii="Book Antiqua" w:eastAsia="Georgia" w:hAnsi="Book Antiqua" w:cs="Arial"/>
          <w:sz w:val="24"/>
          <w:szCs w:val="24"/>
          <w:u w:val="single"/>
        </w:rPr>
        <w:t xml:space="preserve">jednog </w:t>
      </w:r>
      <w:r w:rsidRPr="00FA37AC">
        <w:rPr>
          <w:rFonts w:ascii="Book Antiqua" w:eastAsia="Georgia" w:hAnsi="Book Antiqua" w:cs="Arial"/>
          <w:sz w:val="24"/>
          <w:szCs w:val="24"/>
          <w:u w:val="single"/>
        </w:rPr>
        <w:t>aplikant</w:t>
      </w:r>
      <w:r>
        <w:rPr>
          <w:rFonts w:ascii="Book Antiqua" w:eastAsia="Georgia" w:hAnsi="Book Antiqua" w:cs="Arial"/>
          <w:sz w:val="24"/>
          <w:szCs w:val="24"/>
          <w:u w:val="single"/>
        </w:rPr>
        <w:t>a</w:t>
      </w:r>
    </w:p>
    <w:p w:rsidR="00832A0E" w:rsidRPr="00832A0E" w:rsidRDefault="00832A0E" w:rsidP="00832A0E">
      <w:pPr>
        <w:spacing w:after="0" w:line="0" w:lineRule="atLeast"/>
        <w:rPr>
          <w:rFonts w:ascii="Book Antiqua" w:eastAsia="Georgia" w:hAnsi="Book Antiqua" w:cs="Arial"/>
          <w:sz w:val="24"/>
          <w:szCs w:val="24"/>
          <w:u w:val="single"/>
        </w:rPr>
      </w:pPr>
    </w:p>
    <w:p w:rsidR="00832A0E" w:rsidRPr="00832A0E" w:rsidRDefault="00832A0E" w:rsidP="00832A0E">
      <w:pPr>
        <w:spacing w:after="0" w:line="6" w:lineRule="exact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5C187E" w:rsidP="00832A0E">
      <w:pPr>
        <w:spacing w:after="0" w:line="245" w:lineRule="auto"/>
        <w:jc w:val="both"/>
        <w:rPr>
          <w:rFonts w:ascii="Book Antiqua" w:eastAsia="Georgia" w:hAnsi="Book Antiqua" w:cs="Arial"/>
          <w:sz w:val="24"/>
          <w:szCs w:val="24"/>
        </w:rPr>
      </w:pPr>
      <w:r>
        <w:rPr>
          <w:rFonts w:ascii="Book Antiqua" w:eastAsia="Georgia" w:hAnsi="Book Antiqua" w:cs="Arial"/>
          <w:sz w:val="24"/>
          <w:szCs w:val="24"/>
        </w:rPr>
        <w:t>Jedan</w:t>
      </w:r>
      <w:r w:rsidRPr="00FA37AC">
        <w:rPr>
          <w:rFonts w:ascii="Book Antiqua" w:eastAsia="Georgia" w:hAnsi="Book Antiqua" w:cs="Arial"/>
          <w:sz w:val="24"/>
          <w:szCs w:val="24"/>
        </w:rPr>
        <w:t xml:space="preserve"> aplikant </w:t>
      </w:r>
      <w:r w:rsidRPr="005C187E">
        <w:rPr>
          <w:rFonts w:ascii="Book Antiqua" w:eastAsia="Times New Roman" w:hAnsi="Book Antiqua" w:cs="Arial"/>
          <w:b/>
          <w:sz w:val="24"/>
          <w:szCs w:val="24"/>
        </w:rPr>
        <w:t xml:space="preserve">može podneti više od jedne aplikacije, </w:t>
      </w:r>
      <w:r w:rsidRPr="005C187E">
        <w:rPr>
          <w:rFonts w:ascii="Book Antiqua" w:eastAsia="Times New Roman" w:hAnsi="Book Antiqua" w:cs="Arial"/>
          <w:sz w:val="24"/>
          <w:szCs w:val="24"/>
        </w:rPr>
        <w:t>ali</w:t>
      </w:r>
      <w:r w:rsidRPr="005C187E">
        <w:rPr>
          <w:rFonts w:ascii="Book Antiqua" w:eastAsia="Times New Roman" w:hAnsi="Book Antiqua" w:cs="Arial"/>
          <w:b/>
          <w:sz w:val="24"/>
          <w:szCs w:val="24"/>
        </w:rPr>
        <w:t xml:space="preserve"> NE MOŽE DA IMA KORIST</w:t>
      </w:r>
      <w:r w:rsidR="00832A0E" w:rsidRPr="00832A0E">
        <w:rPr>
          <w:rFonts w:ascii="Book Antiqua" w:eastAsia="Georgia" w:hAnsi="Book Antiqua" w:cs="Arial"/>
          <w:sz w:val="24"/>
          <w:szCs w:val="24"/>
        </w:rPr>
        <w:t xml:space="preserve"> </w:t>
      </w:r>
      <w:r w:rsidRPr="006D32CF">
        <w:rPr>
          <w:rFonts w:ascii="Book Antiqua" w:eastAsia="Georgia" w:hAnsi="Book Antiqua" w:cs="Arial"/>
          <w:sz w:val="24"/>
          <w:szCs w:val="24"/>
        </w:rPr>
        <w:t>više od</w:t>
      </w:r>
      <w:r>
        <w:rPr>
          <w:rFonts w:ascii="Book Antiqua" w:eastAsia="Georgia" w:hAnsi="Book Antiqua" w:cs="Arial"/>
          <w:sz w:val="24"/>
          <w:szCs w:val="24"/>
        </w:rPr>
        <w:t xml:space="preserve"> jednog projekta u ovom Javnom P</w:t>
      </w:r>
      <w:r w:rsidRPr="006D32CF">
        <w:rPr>
          <w:rFonts w:ascii="Book Antiqua" w:eastAsia="Georgia" w:hAnsi="Book Antiqua" w:cs="Arial"/>
          <w:sz w:val="24"/>
          <w:szCs w:val="24"/>
        </w:rPr>
        <w:t>ozivu</w:t>
      </w:r>
      <w:r w:rsidR="00832A0E" w:rsidRPr="00832A0E">
        <w:rPr>
          <w:rFonts w:ascii="Book Antiqua" w:eastAsia="Georgia" w:hAnsi="Book Antiqua" w:cs="Arial"/>
          <w:sz w:val="24"/>
          <w:szCs w:val="24"/>
        </w:rPr>
        <w:t>.</w:t>
      </w:r>
    </w:p>
    <w:p w:rsidR="00832A0E" w:rsidRPr="00832A0E" w:rsidRDefault="00832A0E" w:rsidP="00832A0E">
      <w:pPr>
        <w:spacing w:after="0" w:line="200" w:lineRule="exact"/>
        <w:rPr>
          <w:rFonts w:ascii="Book Antiqua" w:eastAsia="Times New Roman" w:hAnsi="Book Antiqua" w:cs="Arial"/>
          <w:sz w:val="24"/>
          <w:szCs w:val="24"/>
        </w:rPr>
      </w:pPr>
    </w:p>
    <w:p w:rsidR="00C65801" w:rsidRDefault="00832A0E" w:rsidP="00832A0E">
      <w:pPr>
        <w:spacing w:after="0" w:line="276" w:lineRule="auto"/>
        <w:jc w:val="both"/>
        <w:rPr>
          <w:rFonts w:ascii="Book Antiqua" w:eastAsia="Times New Roman" w:hAnsi="Book Antiqua" w:cs="Arial"/>
          <w:b/>
          <w:i/>
          <w:sz w:val="24"/>
          <w:szCs w:val="24"/>
        </w:rPr>
      </w:pPr>
      <w:r w:rsidRPr="00832A0E">
        <w:rPr>
          <w:rFonts w:ascii="Book Antiqua" w:eastAsia="Times New Roman" w:hAnsi="Book Antiqua" w:cs="Arial"/>
          <w:b/>
          <w:i/>
          <w:sz w:val="24"/>
          <w:szCs w:val="24"/>
        </w:rPr>
        <w:t xml:space="preserve">2.5 </w:t>
      </w:r>
      <w:r w:rsidR="00C65801" w:rsidRPr="00C65801">
        <w:rPr>
          <w:rFonts w:ascii="Book Antiqua" w:eastAsia="Times New Roman" w:hAnsi="Book Antiqua" w:cs="Arial"/>
          <w:b/>
          <w:i/>
          <w:sz w:val="24"/>
          <w:szCs w:val="24"/>
        </w:rPr>
        <w:t xml:space="preserve">Kvalifikovanost troškova: troškovi koji se mogu uzeti u obzir za grant </w:t>
      </w:r>
    </w:p>
    <w:p w:rsidR="00C65801" w:rsidRDefault="00C65801" w:rsidP="00832A0E">
      <w:pPr>
        <w:spacing w:after="0" w:line="276" w:lineRule="auto"/>
        <w:jc w:val="both"/>
        <w:rPr>
          <w:rFonts w:ascii="Book Antiqua" w:eastAsia="Times New Roman" w:hAnsi="Book Antiqua" w:cs="Arial"/>
          <w:b/>
          <w:i/>
          <w:sz w:val="24"/>
          <w:szCs w:val="24"/>
        </w:rPr>
      </w:pPr>
    </w:p>
    <w:p w:rsidR="00832A0E" w:rsidRDefault="00C65801" w:rsidP="00832A0E">
      <w:pPr>
        <w:spacing w:after="0" w:line="301" w:lineRule="exact"/>
        <w:rPr>
          <w:rFonts w:ascii="Book Antiqua" w:eastAsia="Georgia" w:hAnsi="Book Antiqua" w:cs="Arial"/>
          <w:sz w:val="24"/>
          <w:szCs w:val="24"/>
        </w:rPr>
      </w:pPr>
      <w:r w:rsidRPr="00C65801">
        <w:rPr>
          <w:rFonts w:ascii="Book Antiqua" w:eastAsia="Georgia" w:hAnsi="Book Antiqua" w:cs="Arial"/>
          <w:sz w:val="24"/>
          <w:szCs w:val="24"/>
        </w:rPr>
        <w:t>Svi troškovi moraju biti u skladu sa pravilima postavljenim u ovom Pozivu. Za grant se mogu uzeti u obzir samo "kvalifikovani troškovi". Kvalifikovani troškovi treba da se zasnivaju na stvarnim troškovima i pratećoj dokumentaciji</w:t>
      </w:r>
      <w:r>
        <w:rPr>
          <w:rFonts w:ascii="Book Antiqua" w:eastAsia="Georgia" w:hAnsi="Book Antiqua" w:cs="Arial"/>
          <w:sz w:val="24"/>
          <w:szCs w:val="24"/>
        </w:rPr>
        <w:t>.</w:t>
      </w:r>
    </w:p>
    <w:p w:rsidR="00C65801" w:rsidRPr="00832A0E" w:rsidRDefault="00C65801" w:rsidP="00832A0E">
      <w:pPr>
        <w:spacing w:after="0" w:line="301" w:lineRule="exact"/>
        <w:rPr>
          <w:rFonts w:ascii="Book Antiqua" w:eastAsia="Times New Roman" w:hAnsi="Book Antiqua" w:cs="Arial"/>
        </w:rPr>
      </w:pPr>
    </w:p>
    <w:p w:rsidR="00832A0E" w:rsidRPr="00832A0E" w:rsidRDefault="00575AFC" w:rsidP="00832A0E">
      <w:pPr>
        <w:spacing w:after="0" w:line="0" w:lineRule="atLeast"/>
        <w:rPr>
          <w:rFonts w:ascii="Book Antiqua" w:eastAsia="Georgia" w:hAnsi="Book Antiqua" w:cs="Arial"/>
          <w:u w:val="single"/>
        </w:rPr>
      </w:pPr>
      <w:r w:rsidRPr="00575AFC">
        <w:rPr>
          <w:rFonts w:ascii="Book Antiqua" w:eastAsia="Georgia" w:hAnsi="Book Antiqua" w:cs="Arial"/>
          <w:u w:val="single"/>
        </w:rPr>
        <w:t>Kvalifikovani troškovi su</w:t>
      </w:r>
      <w:r w:rsidR="00832A0E" w:rsidRPr="00832A0E">
        <w:rPr>
          <w:rFonts w:ascii="Book Antiqua" w:eastAsia="Georgia" w:hAnsi="Book Antiqua" w:cs="Arial"/>
          <w:u w:val="single"/>
        </w:rPr>
        <w:t>:</w:t>
      </w:r>
    </w:p>
    <w:p w:rsidR="00832A0E" w:rsidRPr="00832A0E" w:rsidRDefault="00832A0E" w:rsidP="00832A0E">
      <w:pPr>
        <w:spacing w:after="0" w:line="0" w:lineRule="atLeast"/>
        <w:rPr>
          <w:rFonts w:ascii="Book Antiqua" w:eastAsia="Georgia" w:hAnsi="Book Antiqua" w:cs="Arial"/>
          <w:u w:val="single"/>
        </w:rPr>
      </w:pPr>
    </w:p>
    <w:p w:rsidR="00832A0E" w:rsidRPr="00832A0E" w:rsidRDefault="00532B47" w:rsidP="00532B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532B47">
        <w:rPr>
          <w:rFonts w:ascii="Book Antiqua" w:eastAsia="Georgia" w:hAnsi="Book Antiqua" w:cs="Times New Roman"/>
          <w:sz w:val="24"/>
          <w:szCs w:val="24"/>
        </w:rPr>
        <w:t>Troškovi u vezi sa sprovođenjem kvalifikovanih aktivnosti (</w:t>
      </w:r>
      <w:r>
        <w:rPr>
          <w:rFonts w:ascii="Book Antiqua" w:eastAsia="Georgia" w:hAnsi="Book Antiqua" w:cs="Times New Roman"/>
          <w:sz w:val="24"/>
          <w:szCs w:val="24"/>
        </w:rPr>
        <w:t>kupovina aseta, izgradnja kapaciteta/</w:t>
      </w:r>
      <w:r w:rsidRPr="00532B47">
        <w:rPr>
          <w:rFonts w:ascii="Book Antiqua" w:eastAsia="Georgia" w:hAnsi="Book Antiqua" w:cs="Times New Roman"/>
          <w:sz w:val="24"/>
          <w:szCs w:val="24"/>
        </w:rPr>
        <w:t>obuka i aktivnosti marketinga i promocije)</w:t>
      </w:r>
      <w:r w:rsidR="000111A6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532B47" w:rsidP="00532B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532B47">
        <w:rPr>
          <w:rFonts w:ascii="Book Antiqua" w:eastAsia="Georgia" w:hAnsi="Book Antiqua" w:cs="Times New Roman"/>
          <w:sz w:val="24"/>
          <w:szCs w:val="24"/>
        </w:rPr>
        <w:t>Navedeni su u ukupnom budžetu projekta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532B47" w:rsidP="00532B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532B47">
        <w:rPr>
          <w:rFonts w:ascii="Book Antiqua" w:eastAsia="Georgia" w:hAnsi="Book Antiqua" w:cs="Times New Roman"/>
          <w:sz w:val="24"/>
          <w:szCs w:val="24"/>
        </w:rPr>
        <w:t>Neophodni su za implementaciju projekta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</w:p>
    <w:p w:rsidR="00832A0E" w:rsidRPr="00832A0E" w:rsidRDefault="00532B47" w:rsidP="00532B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532B47">
        <w:rPr>
          <w:rFonts w:ascii="Book Antiqua" w:eastAsia="Georgia" w:hAnsi="Book Antiqua" w:cs="Times New Roman"/>
          <w:sz w:val="24"/>
          <w:szCs w:val="24"/>
        </w:rPr>
        <w:t>Mogu se identifikovati i proveriti, posebno registrovani u računovodstvenim registrima Korisnika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;</w:t>
      </w:r>
      <w:r>
        <w:rPr>
          <w:rFonts w:ascii="Book Antiqua" w:eastAsia="Georgia" w:hAnsi="Book Antiqua" w:cs="Times New Roman"/>
          <w:sz w:val="24"/>
          <w:szCs w:val="24"/>
        </w:rPr>
        <w:t xml:space="preserve"> </w:t>
      </w:r>
    </w:p>
    <w:p w:rsidR="00832A0E" w:rsidRPr="0098711C" w:rsidRDefault="00965FAA" w:rsidP="00965FA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  <w:r w:rsidRPr="00965FAA">
        <w:rPr>
          <w:rFonts w:ascii="Book Antiqua" w:eastAsia="Georgia" w:hAnsi="Book Antiqua" w:cs="Times New Roman"/>
          <w:sz w:val="24"/>
          <w:szCs w:val="24"/>
        </w:rPr>
        <w:t>Razumni su i opravdani u okviru zahteva dobrog finansijskog upravljanja, posebno u pogledu ekonomičnosti i efikasnosti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98711C" w:rsidRDefault="0098711C" w:rsidP="0098711C">
      <w:p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</w:p>
    <w:p w:rsidR="0098711C" w:rsidRDefault="0098711C" w:rsidP="0098711C">
      <w:p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</w:p>
    <w:p w:rsidR="0098711C" w:rsidRDefault="0098711C" w:rsidP="0098711C">
      <w:p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</w:p>
    <w:p w:rsidR="0098711C" w:rsidRDefault="0098711C" w:rsidP="0098711C">
      <w:p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</w:p>
    <w:p w:rsidR="0098711C" w:rsidRPr="00832A0E" w:rsidRDefault="0098711C" w:rsidP="0098711C">
      <w:pPr>
        <w:spacing w:after="0" w:line="276" w:lineRule="auto"/>
        <w:contextualSpacing/>
        <w:jc w:val="both"/>
        <w:rPr>
          <w:rFonts w:ascii="Book Antiqua" w:eastAsia="Wingdings" w:hAnsi="Book Antiqua" w:cs="Times New Roman"/>
          <w:sz w:val="24"/>
          <w:szCs w:val="24"/>
          <w:vertAlign w:val="superscript"/>
        </w:rPr>
      </w:pPr>
    </w:p>
    <w:p w:rsidR="00832A0E" w:rsidRPr="00832A0E" w:rsidRDefault="00832A0E" w:rsidP="00832A0E">
      <w:pPr>
        <w:spacing w:after="0" w:line="240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F32D9A" w:rsidP="00832A0E">
      <w:pPr>
        <w:spacing w:after="0" w:line="0" w:lineRule="atLeast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2.6 Lokacija</w:t>
      </w:r>
    </w:p>
    <w:p w:rsidR="00832A0E" w:rsidRPr="00832A0E" w:rsidRDefault="00832A0E" w:rsidP="00832A0E">
      <w:pPr>
        <w:spacing w:after="0" w:line="70" w:lineRule="exact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F32D9A" w:rsidP="00832A0E">
      <w:pPr>
        <w:spacing w:after="0" w:line="0" w:lineRule="atLeast"/>
        <w:jc w:val="both"/>
        <w:rPr>
          <w:rFonts w:ascii="Book Antiqua" w:eastAsia="Georgia" w:hAnsi="Book Antiqua" w:cs="Times New Roman"/>
          <w:sz w:val="24"/>
          <w:szCs w:val="24"/>
        </w:rPr>
      </w:pPr>
      <w:r w:rsidRPr="00F32D9A">
        <w:rPr>
          <w:rFonts w:ascii="Book Antiqua" w:eastAsia="Georgia" w:hAnsi="Book Antiqua" w:cs="Times New Roman"/>
          <w:sz w:val="24"/>
          <w:szCs w:val="24"/>
        </w:rPr>
        <w:t>Aplikanti sa svojim Biznisima svoju delatnost treba da razviju u Republici Kosovo</w:t>
      </w:r>
      <w:r w:rsidR="00832A0E" w:rsidRPr="00832A0E">
        <w:rPr>
          <w:rFonts w:ascii="Book Antiqua" w:eastAsia="Georgi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keepNext/>
        <w:spacing w:before="240" w:after="60" w:line="36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6" w:name="_Toc77756606"/>
      <w:r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lastRenderedPageBreak/>
        <w:t xml:space="preserve">2.7 </w:t>
      </w:r>
      <w:r w:rsidR="00F32D9A" w:rsidRPr="00F32D9A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Aplikanti tokom apliciranja moraju posedovati</w:t>
      </w:r>
      <w:r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;</w:t>
      </w:r>
      <w:bookmarkEnd w:id="6"/>
    </w:p>
    <w:p w:rsidR="00DF3E04" w:rsidRDefault="0001429F" w:rsidP="0063156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01429F">
        <w:rPr>
          <w:rFonts w:ascii="Book Antiqua" w:eastAsia="Times New Roman" w:hAnsi="Book Antiqua" w:cs="Times New Roman"/>
          <w:sz w:val="24"/>
          <w:szCs w:val="24"/>
        </w:rPr>
        <w:t xml:space="preserve">Predlozi će se podnositi samo na </w:t>
      </w:r>
      <w:r w:rsidR="00FC721E" w:rsidRPr="00FC721E">
        <w:rPr>
          <w:rFonts w:ascii="Book Antiqua" w:eastAsia="Times New Roman" w:hAnsi="Book Antiqua" w:cs="Times New Roman"/>
          <w:sz w:val="24"/>
          <w:szCs w:val="24"/>
        </w:rPr>
        <w:t>propisanim</w:t>
      </w:r>
      <w:r w:rsidRPr="0001429F">
        <w:rPr>
          <w:rFonts w:ascii="Book Antiqua" w:eastAsia="Times New Roman" w:hAnsi="Book Antiqua" w:cs="Times New Roman"/>
          <w:sz w:val="24"/>
          <w:szCs w:val="24"/>
        </w:rPr>
        <w:t xml:space="preserve"> obrascima, koji su zajedno sa Vodičem za </w:t>
      </w:r>
      <w:r w:rsidR="00DF2826">
        <w:rPr>
          <w:rFonts w:ascii="Book Antiqua" w:eastAsia="Times New Roman" w:hAnsi="Book Antiqua" w:cs="Times New Roman"/>
          <w:sz w:val="24"/>
          <w:szCs w:val="24"/>
        </w:rPr>
        <w:t>Apliciranje</w:t>
      </w:r>
      <w:r w:rsidRPr="0001429F">
        <w:rPr>
          <w:rFonts w:ascii="Book Antiqua" w:eastAsia="Times New Roman" w:hAnsi="Book Antiqua" w:cs="Times New Roman"/>
          <w:sz w:val="24"/>
          <w:szCs w:val="24"/>
        </w:rPr>
        <w:t xml:space="preserve"> dostupni na veb stranici pružaoca finansijske podrške</w:t>
      </w:r>
      <w:r>
        <w:rPr>
          <w:rFonts w:ascii="Book Antiqua" w:eastAsia="Times New Roman" w:hAnsi="Book Antiqua" w:cs="Times New Roman"/>
          <w:sz w:val="24"/>
          <w:szCs w:val="24"/>
        </w:rPr>
        <w:t>:</w:t>
      </w:r>
      <w:r w:rsidRPr="0001429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hyperlink r:id="rId9" w:history="1">
        <w:r w:rsidR="00832A0E" w:rsidRPr="00832A0E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https://mint-ks.net/</w:t>
        </w:r>
      </w:hyperlink>
      <w:r w:rsidR="00DF2826"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 i</w:t>
      </w:r>
      <w:r w:rsidR="00B52BD2"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 platformës</w:t>
      </w:r>
      <w:r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: </w:t>
      </w:r>
      <w:r w:rsidR="00B52BD2"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 </w:t>
      </w:r>
      <w:r w:rsidR="00DF3E04">
        <w:rPr>
          <w:rFonts w:ascii="Book Antiqua" w:eastAsia="Times New Roman" w:hAnsi="Book Antiqua" w:cs="Times New Roman"/>
          <w:sz w:val="24"/>
          <w:szCs w:val="24"/>
          <w:u w:val="single"/>
        </w:rPr>
        <w:t xml:space="preserve">https:/ekosova.rks-gov.net;  </w:t>
      </w:r>
      <w:r w:rsidR="00FC721E">
        <w:rPr>
          <w:rFonts w:ascii="Book Antiqua" w:eastAsia="Times New Roman" w:hAnsi="Book Antiqua" w:cs="Times New Roman"/>
          <w:sz w:val="24"/>
          <w:szCs w:val="24"/>
          <w:u w:val="single"/>
        </w:rPr>
        <w:t xml:space="preserve"> </w:t>
      </w:r>
    </w:p>
    <w:p w:rsidR="00832A0E" w:rsidRPr="00832A0E" w:rsidRDefault="00832A0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2001CE" w:rsidP="002001CE">
      <w:pPr>
        <w:keepNext/>
        <w:numPr>
          <w:ilvl w:val="0"/>
          <w:numId w:val="5"/>
        </w:numPr>
        <w:spacing w:before="240" w:after="60" w:line="240" w:lineRule="auto"/>
        <w:outlineLvl w:val="0"/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</w:pPr>
      <w:r w:rsidRPr="002001CE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KAKO APLICIRATI I POSTUPCI KOJI SE SLEDE</w:t>
      </w:r>
    </w:p>
    <w:p w:rsidR="00832A0E" w:rsidRPr="00832A0E" w:rsidRDefault="00832A0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832A0E" w:rsidRPr="00832A0E" w:rsidRDefault="00832A0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32A0E">
        <w:rPr>
          <w:rFonts w:ascii="Book Antiqua" w:eastAsia="Times New Roman" w:hAnsi="Book Antiqua" w:cs="Times New Roman"/>
          <w:sz w:val="24"/>
          <w:szCs w:val="24"/>
        </w:rPr>
        <w:t xml:space="preserve">3.1 </w:t>
      </w:r>
      <w:r w:rsidR="002001CE" w:rsidRPr="002001CE">
        <w:rPr>
          <w:rFonts w:ascii="Book Antiqua" w:eastAsia="Times New Roman" w:hAnsi="Book Antiqua" w:cs="Times New Roman"/>
          <w:sz w:val="24"/>
          <w:szCs w:val="24"/>
        </w:rPr>
        <w:t>Način apliciranja</w:t>
      </w:r>
    </w:p>
    <w:p w:rsidR="00832A0E" w:rsidRPr="00832A0E" w:rsidRDefault="001164E1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1164E1">
        <w:rPr>
          <w:rFonts w:ascii="Book Antiqua" w:eastAsia="Times New Roman" w:hAnsi="Book Antiqua" w:cs="Times New Roman"/>
          <w:sz w:val="24"/>
          <w:szCs w:val="24"/>
        </w:rPr>
        <w:t>Pozivaju se aplikanti da popune obrazac za apliciranje koristeći online obrazac za apliciranje, dizajniran od strane ugovornog autoriteta  u sistemu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832A0E" w:rsidRPr="00832A0E">
        <w:rPr>
          <w:rFonts w:ascii="Book Antiqua" w:eastAsia="Times New Roman" w:hAnsi="Book Antiqua" w:cs="Times New Roman"/>
          <w:sz w:val="24"/>
          <w:szCs w:val="24"/>
          <w:u w:val="single"/>
        </w:rPr>
        <w:t>https:/ekosova.rks-gov.net.</w:t>
      </w:r>
    </w:p>
    <w:p w:rsidR="00832A0E" w:rsidRPr="00832A0E" w:rsidRDefault="00F1242E" w:rsidP="00832A0E">
      <w:pPr>
        <w:spacing w:after="0" w:line="240" w:lineRule="auto"/>
        <w:rPr>
          <w:rFonts w:ascii="Book Antiqua" w:eastAsia="Tahoma" w:hAnsi="Book Antiqua" w:cs="Segoe UI"/>
          <w:spacing w:val="1"/>
          <w:sz w:val="24"/>
          <w:szCs w:val="24"/>
        </w:rPr>
      </w:pPr>
      <w:r w:rsidRPr="00F1242E">
        <w:rPr>
          <w:rFonts w:ascii="Book Antiqua" w:eastAsia="Tahoma" w:hAnsi="Book Antiqua" w:cs="Times New Roman"/>
          <w:sz w:val="24"/>
          <w:szCs w:val="24"/>
        </w:rPr>
        <w:t>Potencijalni aplikanti koji mogu biti korisnici granta tokom aplikacije moraju imati (otpremite dokumente koje zahtevaju opšti kriterijumi)</w:t>
      </w:r>
      <w:r w:rsidR="00832A0E" w:rsidRPr="00832A0E">
        <w:rPr>
          <w:rFonts w:ascii="Book Antiqua" w:eastAsia="Times New Roman" w:hAnsi="Book Antiqua" w:cs="Times New Roman"/>
          <w:color w:val="000000"/>
          <w:sz w:val="24"/>
          <w:szCs w:val="24"/>
        </w:rPr>
        <w:t>: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</w:p>
    <w:p w:rsidR="00832A0E" w:rsidRPr="00832A0E" w:rsidRDefault="00832A0E" w:rsidP="00832A0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832A0E" w:rsidRPr="00832A0E" w:rsidRDefault="00646845" w:rsidP="006468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646845">
        <w:rPr>
          <w:rFonts w:ascii="Book Antiqua" w:eastAsia="Times New Roman" w:hAnsi="Book Antiqua" w:cs="Arial"/>
          <w:sz w:val="24"/>
          <w:szCs w:val="24"/>
        </w:rPr>
        <w:t>Rok za podnošenje predloga je 15 radn</w:t>
      </w:r>
      <w:r>
        <w:rPr>
          <w:rFonts w:ascii="Book Antiqua" w:eastAsia="Times New Roman" w:hAnsi="Book Antiqua" w:cs="Arial"/>
          <w:sz w:val="24"/>
          <w:szCs w:val="24"/>
        </w:rPr>
        <w:t>ih dana nakon otvaranja Javnog P</w:t>
      </w:r>
      <w:r w:rsidRPr="00646845">
        <w:rPr>
          <w:rFonts w:ascii="Book Antiqua" w:eastAsia="Times New Roman" w:hAnsi="Book Antiqua" w:cs="Arial"/>
          <w:sz w:val="24"/>
          <w:szCs w:val="24"/>
        </w:rPr>
        <w:t>oziva za finansiranje MSP</w:t>
      </w:r>
      <w:r>
        <w:rPr>
          <w:rFonts w:ascii="Book Antiqua" w:eastAsia="Times New Roman" w:hAnsi="Book Antiqua" w:cs="Arial"/>
          <w:sz w:val="24"/>
          <w:szCs w:val="24"/>
        </w:rPr>
        <w:t>-a u oblasti P</w:t>
      </w:r>
      <w:r w:rsidRPr="00646845">
        <w:rPr>
          <w:rFonts w:ascii="Book Antiqua" w:eastAsia="Times New Roman" w:hAnsi="Book Antiqua" w:cs="Arial"/>
          <w:sz w:val="24"/>
          <w:szCs w:val="24"/>
        </w:rPr>
        <w:t xml:space="preserve">reduzetništva i završava se datumom; </w:t>
      </w:r>
      <w:r w:rsidR="006331DC" w:rsidRPr="006331DC">
        <w:rPr>
          <w:rFonts w:ascii="Book Antiqua" w:eastAsia="Times New Roman" w:hAnsi="Book Antiqua" w:cs="Arial"/>
          <w:sz w:val="24"/>
          <w:szCs w:val="24"/>
        </w:rPr>
        <w:t>15/09</w:t>
      </w:r>
      <w:r w:rsidRPr="006331DC">
        <w:rPr>
          <w:rFonts w:ascii="Book Antiqua" w:eastAsia="Times New Roman" w:hAnsi="Book Antiqua" w:cs="Arial"/>
          <w:sz w:val="24"/>
          <w:szCs w:val="24"/>
        </w:rPr>
        <w:t>/2021;</w:t>
      </w:r>
      <w:r w:rsidRPr="00646845">
        <w:rPr>
          <w:rFonts w:ascii="Book Antiqua" w:eastAsia="Times New Roman" w:hAnsi="Book Antiqua" w:cs="Arial"/>
          <w:sz w:val="24"/>
          <w:szCs w:val="24"/>
        </w:rPr>
        <w:t xml:space="preserve"> u 16 časova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EA3FAC" w:rsidP="00EA3F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EA3FAC">
        <w:rPr>
          <w:rFonts w:ascii="Book Antiqua" w:eastAsia="Times New Roman" w:hAnsi="Book Antiqua" w:cs="Arial"/>
          <w:sz w:val="24"/>
          <w:szCs w:val="24"/>
        </w:rPr>
        <w:t>Za finansijsku podršku će se uzeti u obzir samo projekti koji su prihvaćeni u roku predvi</w:t>
      </w:r>
      <w:r w:rsidRPr="00EA3FAC">
        <w:rPr>
          <w:rFonts w:ascii="Book Antiqua" w:eastAsia="Times New Roman" w:hAnsi="Book Antiqua" w:cs="Book Antiqua"/>
          <w:sz w:val="24"/>
          <w:szCs w:val="24"/>
        </w:rPr>
        <w:t>đ</w:t>
      </w:r>
      <w:r>
        <w:rPr>
          <w:rFonts w:ascii="Book Antiqua" w:eastAsia="Times New Roman" w:hAnsi="Book Antiqua" w:cs="Arial"/>
          <w:sz w:val="24"/>
          <w:szCs w:val="24"/>
        </w:rPr>
        <w:t>enom ovim Javnim Pozivom, i</w:t>
      </w:r>
      <w:r w:rsidRPr="00EA3FAC">
        <w:rPr>
          <w:rFonts w:ascii="Book Antiqua" w:eastAsia="Times New Roman" w:hAnsi="Book Antiqua" w:cs="Arial"/>
          <w:sz w:val="24"/>
          <w:szCs w:val="24"/>
        </w:rPr>
        <w:t xml:space="preserve"> koji u potpunosti ispunjavaju </w:t>
      </w:r>
      <w:r>
        <w:rPr>
          <w:rFonts w:ascii="Book Antiqua" w:eastAsia="Times New Roman" w:hAnsi="Book Antiqua" w:cs="Arial"/>
          <w:sz w:val="24"/>
          <w:szCs w:val="24"/>
        </w:rPr>
        <w:t>definisane uslove Javnog Poziva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556109" w:rsidP="00556109">
      <w:pPr>
        <w:numPr>
          <w:ilvl w:val="0"/>
          <w:numId w:val="2"/>
        </w:numPr>
        <w:spacing w:after="0" w:line="240" w:lineRule="auto"/>
        <w:contextualSpacing/>
        <w:rPr>
          <w:rFonts w:ascii="Book Antiqua" w:eastAsia="Times New Roman" w:hAnsi="Book Antiqua" w:cs="Arial"/>
          <w:sz w:val="24"/>
          <w:szCs w:val="24"/>
          <w:u w:val="single"/>
        </w:rPr>
      </w:pPr>
      <w:r w:rsidRPr="00556109">
        <w:rPr>
          <w:rFonts w:ascii="Book Antiqua" w:eastAsia="Times New Roman" w:hAnsi="Book Antiqua" w:cs="Arial"/>
          <w:sz w:val="24"/>
          <w:szCs w:val="24"/>
        </w:rPr>
        <w:t>Predlozi će se podnositi samo u propisanim obrascima,</w:t>
      </w:r>
      <w:r>
        <w:rPr>
          <w:rFonts w:ascii="Book Antiqua" w:eastAsia="Times New Roman" w:hAnsi="Book Antiqua" w:cs="Arial"/>
          <w:sz w:val="24"/>
          <w:szCs w:val="24"/>
        </w:rPr>
        <w:t xml:space="preserve"> koji su u prilogu ovog Javnog P</w:t>
      </w:r>
      <w:r w:rsidRPr="00556109">
        <w:rPr>
          <w:rFonts w:ascii="Book Antiqua" w:eastAsia="Times New Roman" w:hAnsi="Book Antiqua" w:cs="Arial"/>
          <w:sz w:val="24"/>
          <w:szCs w:val="24"/>
        </w:rPr>
        <w:t>oziva, objavljeni</w:t>
      </w:r>
      <w:r>
        <w:rPr>
          <w:rFonts w:ascii="Book Antiqua" w:eastAsia="Times New Roman" w:hAnsi="Book Antiqua" w:cs="Arial"/>
          <w:sz w:val="24"/>
          <w:szCs w:val="24"/>
        </w:rPr>
        <w:t>m na veb stranici Ministarstva Industrije, Preduzetništva i T</w:t>
      </w:r>
      <w:r w:rsidRPr="00556109">
        <w:rPr>
          <w:rFonts w:ascii="Book Antiqua" w:eastAsia="Times New Roman" w:hAnsi="Book Antiqua" w:cs="Arial"/>
          <w:sz w:val="24"/>
          <w:szCs w:val="24"/>
        </w:rPr>
        <w:t>rgovine i portalu</w:t>
      </w:r>
      <w:r>
        <w:rPr>
          <w:rFonts w:ascii="Book Antiqua" w:eastAsia="Times New Roman" w:hAnsi="Book Antiqua" w:cs="Arial"/>
          <w:sz w:val="24"/>
          <w:szCs w:val="24"/>
        </w:rPr>
        <w:t xml:space="preserve">: </w:t>
      </w:r>
      <w:r w:rsidR="00832A0E" w:rsidRPr="00832A0E">
        <w:rPr>
          <w:rFonts w:ascii="Book Antiqua" w:eastAsia="Times New Roman" w:hAnsi="Book Antiqua" w:cs="Arial"/>
          <w:sz w:val="24"/>
          <w:szCs w:val="24"/>
          <w:u w:val="single"/>
        </w:rPr>
        <w:t>https:/ekosova.rks-gov.net./);</w:t>
      </w:r>
    </w:p>
    <w:p w:rsidR="00832A0E" w:rsidRPr="00832A0E" w:rsidRDefault="00043906" w:rsidP="000439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043906">
        <w:rPr>
          <w:rFonts w:ascii="Book Antiqua" w:eastAsia="Times New Roman" w:hAnsi="Book Antiqua" w:cs="Arial"/>
          <w:sz w:val="24"/>
          <w:szCs w:val="24"/>
        </w:rPr>
        <w:t>Sva pitanja u vezi sa javnim pozivom mogu se razjasniti samo elektronskim p</w:t>
      </w:r>
      <w:r>
        <w:rPr>
          <w:rFonts w:ascii="Book Antiqua" w:eastAsia="Times New Roman" w:hAnsi="Book Antiqua" w:cs="Arial"/>
          <w:sz w:val="24"/>
          <w:szCs w:val="24"/>
        </w:rPr>
        <w:t>utem, slanjem e-pošte na adresu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 xml:space="preserve">: </w:t>
      </w:r>
      <w:r w:rsidR="00832A0E" w:rsidRPr="00832A0E">
        <w:rPr>
          <w:rFonts w:ascii="Book Antiqua" w:eastAsia="Times New Roman" w:hAnsi="Book Antiqua" w:cs="Arial"/>
          <w:sz w:val="24"/>
          <w:szCs w:val="24"/>
          <w:u w:val="single"/>
        </w:rPr>
        <w:t>https:/ekosova.rks-gov.net./)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043906">
        <w:rPr>
          <w:rFonts w:ascii="Book Antiqua" w:eastAsia="Times New Roman" w:hAnsi="Book Antiqua" w:cs="Times New Roman"/>
          <w:sz w:val="24"/>
          <w:szCs w:val="24"/>
        </w:rPr>
        <w:t xml:space="preserve">najkasnije 5 dana pre datuma zatvaranja </w:t>
      </w:r>
      <w:r>
        <w:rPr>
          <w:rFonts w:ascii="Book Antiqua" w:eastAsia="Times New Roman" w:hAnsi="Book Antiqua" w:cs="Times New Roman"/>
          <w:sz w:val="24"/>
          <w:szCs w:val="24"/>
        </w:rPr>
        <w:t>Javnog Poziva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7532DB" w:rsidP="007532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7532DB">
        <w:rPr>
          <w:rFonts w:ascii="Book Antiqua" w:eastAsia="Times New Roman" w:hAnsi="Book Antiqua" w:cs="Times New Roman"/>
          <w:sz w:val="24"/>
          <w:szCs w:val="24"/>
        </w:rPr>
        <w:t xml:space="preserve">Bruto prihodi koje treba da dokaže Poreska </w:t>
      </w:r>
      <w:r>
        <w:rPr>
          <w:rFonts w:ascii="Book Antiqua" w:eastAsia="Times New Roman" w:hAnsi="Book Antiqua" w:cs="Times New Roman"/>
          <w:sz w:val="24"/>
          <w:szCs w:val="24"/>
        </w:rPr>
        <w:t>Administracija</w:t>
      </w:r>
      <w:r w:rsidRPr="007532DB">
        <w:rPr>
          <w:rFonts w:ascii="Book Antiqua" w:eastAsia="Times New Roman" w:hAnsi="Book Antiqua" w:cs="Times New Roman"/>
          <w:sz w:val="24"/>
          <w:szCs w:val="24"/>
        </w:rPr>
        <w:t xml:space="preserve"> Kosova za 2021</w:t>
      </w:r>
      <w:r w:rsidR="00832A0E" w:rsidRPr="00832A0E">
        <w:rPr>
          <w:rFonts w:ascii="Book Antiqua" w:eastAsia="Times New Roman" w:hAnsi="Book Antiqua" w:cs="Times New Roman"/>
          <w:sz w:val="24"/>
          <w:szCs w:val="24"/>
        </w:rPr>
        <w:t>;</w:t>
      </w:r>
    </w:p>
    <w:p w:rsidR="00832A0E" w:rsidRPr="00832A0E" w:rsidRDefault="007532DB" w:rsidP="007532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Dokaz od strane</w:t>
      </w:r>
      <w:r w:rsidRPr="007532DB">
        <w:rPr>
          <w:rFonts w:ascii="Book Antiqua" w:eastAsia="Times New Roman" w:hAnsi="Book Antiqua" w:cs="Arial"/>
          <w:sz w:val="24"/>
          <w:szCs w:val="24"/>
        </w:rPr>
        <w:t xml:space="preserve"> PAK -a o broju zaposlenih u prošloj godini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 xml:space="preserve">; </w:t>
      </w:r>
    </w:p>
    <w:p w:rsidR="00832A0E" w:rsidRPr="00832A0E" w:rsidRDefault="009D7387" w:rsidP="009D7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Sertifikat</w:t>
      </w:r>
      <w:r w:rsidRPr="009D7387">
        <w:rPr>
          <w:rFonts w:ascii="Book Antiqua" w:eastAsia="Times New Roman" w:hAnsi="Book Antiqua" w:cs="Arial"/>
          <w:sz w:val="24"/>
          <w:szCs w:val="24"/>
        </w:rPr>
        <w:t xml:space="preserve"> o registraciji </w:t>
      </w:r>
      <w:r>
        <w:rPr>
          <w:rFonts w:ascii="Book Antiqua" w:eastAsia="Times New Roman" w:hAnsi="Book Antiqua" w:cs="Arial"/>
          <w:sz w:val="24"/>
          <w:szCs w:val="24"/>
        </w:rPr>
        <w:t>biznisa</w:t>
      </w:r>
      <w:r w:rsidRPr="009D7387">
        <w:rPr>
          <w:rFonts w:ascii="Book Antiqua" w:eastAsia="Times New Roman" w:hAnsi="Book Antiqua" w:cs="Arial"/>
          <w:sz w:val="24"/>
          <w:szCs w:val="24"/>
        </w:rPr>
        <w:t xml:space="preserve"> sa svim pratećim podacima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9D7387" w:rsidP="009D7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9D7387">
        <w:rPr>
          <w:rFonts w:ascii="Book Antiqua" w:eastAsia="Times New Roman" w:hAnsi="Book Antiqua" w:cs="Arial"/>
          <w:sz w:val="24"/>
          <w:szCs w:val="24"/>
        </w:rPr>
        <w:t>Dokaz od strane aplikanta da nije pod prinudnom sudskom upravom, izdatu od strane Osnovnog Suda - Potreban je original ne stariji od 30 dana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CF482E" w:rsidP="00CF48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CF482E">
        <w:rPr>
          <w:rFonts w:ascii="Book Antiqua" w:eastAsia="Times New Roman" w:hAnsi="Book Antiqua" w:cs="Arial"/>
          <w:sz w:val="24"/>
          <w:szCs w:val="24"/>
        </w:rPr>
        <w:t>Dokaz o aktivnom računu aplikanta u jednoj od Banaka licenciranih od CBK -a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832A0E" w:rsidRPr="00832A0E" w:rsidRDefault="00A31D14" w:rsidP="00A31D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Aplikant</w:t>
      </w:r>
      <w:r w:rsidRPr="00A31D14">
        <w:rPr>
          <w:rFonts w:ascii="Book Antiqua" w:eastAsia="Times New Roman" w:hAnsi="Book Antiqua" w:cs="Arial"/>
          <w:sz w:val="24"/>
          <w:szCs w:val="24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</w:rPr>
        <w:t>treba imati ispunjene</w:t>
      </w:r>
      <w:r w:rsidRPr="00A31D14">
        <w:rPr>
          <w:rFonts w:ascii="Book Antiqua" w:eastAsia="Times New Roman" w:hAnsi="Book Antiqua" w:cs="Arial"/>
          <w:sz w:val="24"/>
          <w:szCs w:val="24"/>
        </w:rPr>
        <w:t xml:space="preserve"> sve poreske obaveze prema PAK -u - poreska potvrda mora biti podneta, ne starija od 3 meseca i bez dugova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484425" w:rsidRDefault="00484425" w:rsidP="004844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484425">
        <w:rPr>
          <w:rFonts w:ascii="Book Antiqua" w:eastAsia="Times New Roman" w:hAnsi="Book Antiqua" w:cs="Arial"/>
          <w:sz w:val="24"/>
          <w:szCs w:val="24"/>
        </w:rPr>
        <w:t>Imati izvršene sve obaveze iz prethodne finansijske podrške, ako su imali koristi od javnih izvora finansiranja iz budžeta Republike Kosovo, u poslednje dve godine</w:t>
      </w:r>
      <w:r w:rsidR="00832A0E" w:rsidRPr="00832A0E">
        <w:rPr>
          <w:rFonts w:ascii="Book Antiqua" w:eastAsia="Times New Roman" w:hAnsi="Book Antiqua" w:cs="Arial"/>
          <w:sz w:val="24"/>
          <w:szCs w:val="24"/>
        </w:rPr>
        <w:t>;</w:t>
      </w:r>
    </w:p>
    <w:p w:rsidR="00484425" w:rsidRPr="00484425" w:rsidRDefault="00484425" w:rsidP="004844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484425">
        <w:rPr>
          <w:rFonts w:ascii="Book Antiqua" w:eastAsia="Times New Roman" w:hAnsi="Book Antiqua" w:cs="Arial"/>
          <w:sz w:val="24"/>
          <w:szCs w:val="24"/>
        </w:rPr>
        <w:t xml:space="preserve">Aplikant ne sme imati finansijska sredstva iz budžeta Republike Kosovo za sprovođenje istih aktivnosti u poslednje dve godine. </w:t>
      </w:r>
    </w:p>
    <w:p w:rsidR="00484425" w:rsidRDefault="00484425" w:rsidP="00832A0E">
      <w:pPr>
        <w:spacing w:after="0" w:line="36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:rsidR="00832A0E" w:rsidRPr="00832A0E" w:rsidRDefault="00484425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9D2476">
        <w:rPr>
          <w:rFonts w:ascii="Book Antiqua" w:eastAsia="Tahoma" w:hAnsi="Book Antiqua" w:cs="Segoe UI"/>
          <w:b/>
          <w:sz w:val="24"/>
          <w:szCs w:val="24"/>
        </w:rPr>
        <w:t xml:space="preserve">Ručno pisane fizičke </w:t>
      </w:r>
      <w:r>
        <w:rPr>
          <w:rFonts w:ascii="Book Antiqua" w:eastAsia="Tahoma" w:hAnsi="Book Antiqua" w:cs="Segoe UI"/>
          <w:b/>
          <w:sz w:val="24"/>
          <w:szCs w:val="24"/>
        </w:rPr>
        <w:t>aplikacije</w:t>
      </w:r>
      <w:r w:rsidRPr="009D2476">
        <w:rPr>
          <w:rFonts w:ascii="Book Antiqua" w:eastAsia="Tahoma" w:hAnsi="Book Antiqua" w:cs="Segoe UI"/>
          <w:b/>
          <w:sz w:val="24"/>
          <w:szCs w:val="24"/>
        </w:rPr>
        <w:t xml:space="preserve"> neće biti prihvaćene</w:t>
      </w:r>
      <w:r w:rsidR="00832A0E" w:rsidRPr="00832A0E">
        <w:rPr>
          <w:rFonts w:ascii="Book Antiqua" w:eastAsia="Tahoma" w:hAnsi="Book Antiqua" w:cs="Segoe UI"/>
          <w:sz w:val="24"/>
          <w:szCs w:val="24"/>
        </w:rPr>
        <w:t>.</w:t>
      </w:r>
    </w:p>
    <w:p w:rsidR="00832A0E" w:rsidRPr="00832A0E" w:rsidRDefault="00DB4D74" w:rsidP="00832A0E">
      <w:pPr>
        <w:spacing w:after="0" w:line="240" w:lineRule="auto"/>
        <w:jc w:val="both"/>
        <w:rPr>
          <w:rFonts w:ascii="Book Antiqua" w:eastAsia="Tahoma" w:hAnsi="Book Antiqua" w:cs="Times New Roman"/>
          <w:sz w:val="24"/>
          <w:szCs w:val="24"/>
        </w:rPr>
      </w:pPr>
      <w:r w:rsidRPr="00DB4D74">
        <w:rPr>
          <w:rFonts w:ascii="Book Antiqua" w:eastAsia="Tahoma" w:hAnsi="Book Antiqua" w:cs="Times New Roman"/>
          <w:sz w:val="24"/>
          <w:szCs w:val="24"/>
        </w:rPr>
        <w:t xml:space="preserve">Za ocenjivanje će biti prosleđeni samo </w:t>
      </w:r>
      <w:r w:rsidRPr="00DB4D74">
        <w:rPr>
          <w:rFonts w:ascii="Book Antiqua" w:eastAsia="Tahoma" w:hAnsi="Book Antiqua" w:cs="Times New Roman"/>
          <w:b/>
          <w:sz w:val="24"/>
          <w:szCs w:val="24"/>
        </w:rPr>
        <w:t>POPUNJENE</w:t>
      </w:r>
      <w:r w:rsidRPr="00DB4D74">
        <w:rPr>
          <w:rFonts w:ascii="Book Antiqua" w:eastAsia="Tahoma" w:hAnsi="Book Antiqua" w:cs="Times New Roman"/>
          <w:sz w:val="24"/>
          <w:szCs w:val="24"/>
        </w:rPr>
        <w:t xml:space="preserve"> aplikacije i prilozi. Stoga je ključno da ovi dokumenti sadrže </w:t>
      </w:r>
      <w:r w:rsidRPr="00DB4D74">
        <w:rPr>
          <w:rFonts w:ascii="Book Antiqua" w:eastAsia="Tahoma" w:hAnsi="Book Antiqua" w:cs="Times New Roman"/>
          <w:b/>
          <w:sz w:val="24"/>
          <w:szCs w:val="24"/>
        </w:rPr>
        <w:t>SVE</w:t>
      </w:r>
      <w:r w:rsidRPr="00DB4D74">
        <w:rPr>
          <w:rFonts w:ascii="Book Antiqua" w:eastAsia="Tahoma" w:hAnsi="Book Antiqua" w:cs="Times New Roman"/>
          <w:sz w:val="24"/>
          <w:szCs w:val="24"/>
        </w:rPr>
        <w:t xml:space="preserve"> relevantne informacije o akciji</w:t>
      </w:r>
      <w:r w:rsidR="00832A0E" w:rsidRPr="00832A0E">
        <w:rPr>
          <w:rFonts w:ascii="Book Antiqua" w:eastAsia="Tahoma" w:hAnsi="Book Antiqua" w:cs="Times New Roman"/>
          <w:sz w:val="24"/>
          <w:szCs w:val="24"/>
        </w:rPr>
        <w:t>.</w:t>
      </w:r>
    </w:p>
    <w:p w:rsidR="00832A0E" w:rsidRPr="00832A0E" w:rsidRDefault="00832A0E" w:rsidP="00832A0E">
      <w:pPr>
        <w:keepNext/>
        <w:spacing w:before="240" w:after="60" w:line="36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7" w:name="_Toc77756608"/>
      <w:r w:rsidRPr="00832A0E">
        <w:rPr>
          <w:rFonts w:ascii="Book Antiqua" w:eastAsia="MS Mincho" w:hAnsi="Book Antiqua" w:cs="HelveticaNeueLTPro-Bd"/>
          <w:b/>
          <w:bCs/>
          <w:i/>
          <w:iCs/>
          <w:color w:val="000000"/>
          <w:sz w:val="24"/>
          <w:szCs w:val="24"/>
        </w:rPr>
        <w:lastRenderedPageBreak/>
        <w:t xml:space="preserve">3.2 </w:t>
      </w:r>
      <w:bookmarkEnd w:id="7"/>
      <w:r w:rsidR="00CA6ECD" w:rsidRPr="00CA6ECD">
        <w:rPr>
          <w:rFonts w:ascii="Book Antiqua" w:eastAsia="Tahoma" w:hAnsi="Book Antiqua" w:cstheme="majorBidi"/>
          <w:b/>
          <w:bCs/>
          <w:i/>
          <w:iCs/>
          <w:sz w:val="24"/>
          <w:szCs w:val="24"/>
          <w:u w:color="000000"/>
        </w:rPr>
        <w:t>Trajanje projekta</w:t>
      </w:r>
    </w:p>
    <w:p w:rsidR="00832A0E" w:rsidRPr="00832A0E" w:rsidRDefault="00CA6ECD" w:rsidP="0063156F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A93C73">
        <w:rPr>
          <w:rFonts w:ascii="Book Antiqua" w:eastAsia="Tahoma" w:hAnsi="Book Antiqua" w:cs="Segoe UI"/>
          <w:spacing w:val="-1"/>
          <w:sz w:val="24"/>
          <w:szCs w:val="24"/>
        </w:rPr>
        <w:t>Planirano traj</w:t>
      </w:r>
      <w:r>
        <w:rPr>
          <w:rFonts w:ascii="Book Antiqua" w:eastAsia="Tahoma" w:hAnsi="Book Antiqua" w:cs="Segoe UI"/>
          <w:spacing w:val="-1"/>
          <w:sz w:val="24"/>
          <w:szCs w:val="24"/>
        </w:rPr>
        <w:t>anje projekta koje finansira MIP</w:t>
      </w:r>
      <w:r w:rsidRPr="00A93C73">
        <w:rPr>
          <w:rFonts w:ascii="Book Antiqua" w:eastAsia="Tahoma" w:hAnsi="Book Antiqua" w:cs="Segoe UI"/>
          <w:spacing w:val="-1"/>
          <w:sz w:val="24"/>
          <w:szCs w:val="24"/>
        </w:rPr>
        <w:t>T ne može biti</w:t>
      </w:r>
      <w:r w:rsidR="00832A0E" w:rsidRPr="00832A0E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  <w:r w:rsidRPr="00A93C73">
        <w:rPr>
          <w:rFonts w:ascii="Book Antiqua" w:eastAsia="Tahoma" w:hAnsi="Book Antiqua" w:cs="Segoe UI"/>
          <w:b/>
          <w:spacing w:val="-1"/>
          <w:sz w:val="24"/>
          <w:szCs w:val="24"/>
        </w:rPr>
        <w:t>duže od 3 meseca</w:t>
      </w:r>
      <w:r w:rsidRPr="00A93C73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  <w:r w:rsidR="00832A0E" w:rsidRPr="00832A0E">
        <w:rPr>
          <w:rFonts w:ascii="Book Antiqua" w:eastAsia="Tahoma" w:hAnsi="Book Antiqua" w:cs="Segoe UI"/>
          <w:sz w:val="24"/>
          <w:szCs w:val="24"/>
        </w:rPr>
        <w:t>(</w:t>
      </w:r>
      <w:r w:rsidRPr="00A93C73">
        <w:rPr>
          <w:rFonts w:ascii="Book Antiqua" w:eastAsia="Tahoma" w:hAnsi="Book Antiqua" w:cs="Segoe UI"/>
          <w:spacing w:val="-1"/>
          <w:sz w:val="24"/>
          <w:szCs w:val="24"/>
        </w:rPr>
        <w:t>osim ako nije drugačije predviđeno uslovima ugovora</w:t>
      </w:r>
      <w:r w:rsidR="00832A0E" w:rsidRPr="00832A0E">
        <w:rPr>
          <w:rFonts w:ascii="Book Antiqua" w:eastAsia="Tahoma" w:hAnsi="Book Antiqua" w:cs="Segoe UI"/>
          <w:sz w:val="24"/>
          <w:szCs w:val="24"/>
        </w:rPr>
        <w:t xml:space="preserve">). </w:t>
      </w:r>
    </w:p>
    <w:p w:rsidR="00832A0E" w:rsidRPr="00832A0E" w:rsidRDefault="00832A0E" w:rsidP="00832A0E">
      <w:pPr>
        <w:keepNext/>
        <w:spacing w:before="240" w:after="60" w:line="36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8" w:name="_Toc77756609"/>
      <w:r w:rsidRPr="00832A0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 xml:space="preserve">3.3 </w:t>
      </w:r>
      <w:bookmarkEnd w:id="8"/>
      <w:r w:rsidR="00C53A8E" w:rsidRPr="00C53A8E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Uslovi plaćanja granta</w:t>
      </w:r>
    </w:p>
    <w:p w:rsidR="00832A0E" w:rsidRPr="00832A0E" w:rsidRDefault="00997A97" w:rsidP="0063156F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997A97">
        <w:rPr>
          <w:rFonts w:ascii="Book Antiqua" w:eastAsia="Tahoma" w:hAnsi="Book Antiqua" w:cs="Segoe UI"/>
          <w:sz w:val="24"/>
          <w:szCs w:val="24"/>
        </w:rPr>
        <w:t>Uslovi plaćanja biće utvrđeni ugovorom između MIPT -a i korisnika, pri čemu se 50% vrednosti Granta zatraženo od MIPT prenosi nakon potpisivanja ugovora, a preostali deo se prenosi nakon podnošenja konačnog izveštaja o akciji</w:t>
      </w:r>
      <w:r w:rsidR="0063156F">
        <w:rPr>
          <w:rFonts w:ascii="Book Antiqua" w:eastAsia="Tahoma" w:hAnsi="Book Antiqua" w:cs="Segoe UI"/>
          <w:sz w:val="24"/>
          <w:szCs w:val="24"/>
        </w:rPr>
        <w:t>.</w:t>
      </w:r>
    </w:p>
    <w:p w:rsidR="00997A97" w:rsidRDefault="00997A97" w:rsidP="00832A0E">
      <w:pPr>
        <w:spacing w:after="0" w:line="360" w:lineRule="auto"/>
        <w:jc w:val="both"/>
        <w:rPr>
          <w:rFonts w:ascii="Book Antiqua" w:eastAsia="Tahoma" w:hAnsi="Book Antiqua" w:cs="Times New Roman"/>
          <w:b/>
          <w:sz w:val="24"/>
          <w:szCs w:val="24"/>
        </w:rPr>
      </w:pPr>
    </w:p>
    <w:p w:rsidR="0023254D" w:rsidRPr="0023254D" w:rsidRDefault="0023254D" w:rsidP="0023254D">
      <w:pPr>
        <w:rPr>
          <w:rFonts w:ascii="Book Antiqua" w:eastAsia="Tahoma" w:hAnsi="Book Antiqua" w:cs="Times New Roman"/>
          <w:b/>
          <w:sz w:val="24"/>
          <w:szCs w:val="24"/>
        </w:rPr>
      </w:pPr>
      <w:r w:rsidRPr="0023254D">
        <w:rPr>
          <w:rFonts w:ascii="Book Antiqua" w:eastAsia="Tahoma" w:hAnsi="Book Antiqua" w:cs="Times New Roman"/>
          <w:b/>
          <w:sz w:val="24"/>
          <w:szCs w:val="24"/>
        </w:rPr>
        <w:t>4.</w:t>
      </w:r>
      <w:r>
        <w:rPr>
          <w:rFonts w:ascii="Book Antiqua" w:eastAsia="Tahoma" w:hAnsi="Book Antiqua" w:cs="Times New Roman"/>
          <w:b/>
          <w:sz w:val="24"/>
          <w:szCs w:val="24"/>
        </w:rPr>
        <w:t xml:space="preserve"> </w:t>
      </w:r>
      <w:r w:rsidRPr="0023254D">
        <w:rPr>
          <w:rFonts w:ascii="Book Antiqua" w:eastAsia="Tahoma" w:hAnsi="Book Antiqua" w:cs="Times New Roman"/>
          <w:b/>
          <w:sz w:val="24"/>
          <w:szCs w:val="24"/>
        </w:rPr>
        <w:t xml:space="preserve">Kriterijumi </w:t>
      </w:r>
      <w:r w:rsidRPr="0023254D">
        <w:rPr>
          <w:rFonts w:ascii="Times New Roman" w:eastAsia="Tahoma" w:hAnsi="Times New Roman" w:cs="Times New Roman"/>
          <w:b/>
          <w:sz w:val="24"/>
          <w:szCs w:val="24"/>
        </w:rPr>
        <w:t>procene</w:t>
      </w:r>
    </w:p>
    <w:p w:rsidR="00832A0E" w:rsidRPr="00BB3161" w:rsidRDefault="0023254D" w:rsidP="0023254D">
      <w:pPr>
        <w:keepNext/>
        <w:spacing w:before="240" w:after="60" w:line="240" w:lineRule="auto"/>
        <w:outlineLvl w:val="0"/>
        <w:rPr>
          <w:rFonts w:ascii="Book Antiqua" w:eastAsia="Tahoma" w:hAnsi="Book Antiqua" w:cs="Times New Roman"/>
          <w:b/>
          <w:bCs/>
          <w:kern w:val="32"/>
          <w:sz w:val="24"/>
          <w:szCs w:val="24"/>
        </w:rPr>
      </w:pPr>
      <w:bookmarkStart w:id="9" w:name="_Toc75512848"/>
      <w:bookmarkStart w:id="10" w:name="_Toc77756610"/>
      <w:r w:rsidRPr="0023254D">
        <w:rPr>
          <w:rFonts w:ascii="Book Antiqua" w:eastAsia="Tahoma" w:hAnsi="Book Antiqua" w:cs="Segoe UI"/>
          <w:sz w:val="24"/>
          <w:szCs w:val="24"/>
        </w:rPr>
        <w:t xml:space="preserve">Da bi bio unapred izabran, projektni predlog mora doseći najmanje </w:t>
      </w:r>
      <w:r w:rsidRPr="0023254D">
        <w:rPr>
          <w:rFonts w:ascii="Book Antiqua" w:eastAsia="Tahoma" w:hAnsi="Book Antiqua" w:cs="Segoe UI"/>
          <w:b/>
          <w:sz w:val="24"/>
          <w:szCs w:val="24"/>
        </w:rPr>
        <w:t>50 poena</w:t>
      </w:r>
      <w:r w:rsidRPr="0023254D">
        <w:rPr>
          <w:rFonts w:ascii="Book Antiqua" w:eastAsia="Tahoma" w:hAnsi="Book Antiqua" w:cs="Segoe UI"/>
          <w:sz w:val="24"/>
          <w:szCs w:val="24"/>
        </w:rPr>
        <w:t xml:space="preserve">. Nakon procene, kandidati će biti rangirani prema poenima. Aplikacije sa najvećim brojem poena biće privremeno odabrane dok se ne dostigne raspoloživi budžet </w:t>
      </w:r>
      <w:bookmarkEnd w:id="9"/>
      <w:bookmarkEnd w:id="10"/>
      <w:r>
        <w:rPr>
          <w:rFonts w:ascii="Book Antiqua" w:eastAsia="Tahoma" w:hAnsi="Book Antiqua" w:cs="Times New Roman"/>
          <w:b/>
          <w:bCs/>
          <w:kern w:val="32"/>
          <w:sz w:val="24"/>
          <w:szCs w:val="24"/>
        </w:rPr>
        <w:t>Kriterijumi P</w:t>
      </w:r>
      <w:r w:rsidRPr="0023254D">
        <w:rPr>
          <w:rFonts w:ascii="Book Antiqua" w:eastAsia="Tahoma" w:hAnsi="Book Antiqua" w:cs="Times New Roman"/>
          <w:b/>
          <w:bCs/>
          <w:kern w:val="32"/>
          <w:sz w:val="24"/>
          <w:szCs w:val="24"/>
        </w:rPr>
        <w:t>rocene</w:t>
      </w:r>
      <w:r>
        <w:rPr>
          <w:rFonts w:ascii="Book Antiqua" w:eastAsia="Tahoma" w:hAnsi="Book Antiqua" w:cs="Times New Roman"/>
          <w:b/>
          <w:bCs/>
          <w:kern w:val="32"/>
          <w:sz w:val="24"/>
          <w:szCs w:val="24"/>
        </w:rPr>
        <w:t>.</w:t>
      </w:r>
    </w:p>
    <w:p w:rsidR="00832A0E" w:rsidRPr="00832A0E" w:rsidRDefault="00832A0E" w:rsidP="00832A0E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94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320"/>
        <w:gridCol w:w="1440"/>
        <w:gridCol w:w="1530"/>
        <w:gridCol w:w="1620"/>
      </w:tblGrid>
      <w:tr w:rsidR="00832A0E" w:rsidRPr="00832A0E" w:rsidTr="006C6F2B">
        <w:trPr>
          <w:trHeight w:val="4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32A0E" w:rsidRPr="00832A0E" w:rsidRDefault="00832A0E" w:rsidP="006C6F2B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32A0E" w:rsidRPr="0098711C" w:rsidRDefault="00032736" w:rsidP="006C6F2B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  <w:b/>
              </w:rPr>
            </w:pPr>
            <w:r w:rsidRPr="00F14E63">
              <w:rPr>
                <w:rFonts w:ascii="Book Antiqua" w:eastAsia="Times New Roman" w:hAnsi="Book Antiqua" w:cs="Times New Roman"/>
              </w:rPr>
              <w:t>Procena za predlog projekta koji dokazuju da će dodeljene subvencije uticati na</w:t>
            </w:r>
            <w:r>
              <w:rPr>
                <w:rFonts w:ascii="Book Antiqua" w:eastAsia="Times New Roman" w:hAnsi="Book Antiqua" w:cs="Times New Roman"/>
              </w:rPr>
              <w:t>: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 w:rsidRPr="0098711C">
              <w:rPr>
                <w:rFonts w:ascii="Book Antiqua" w:eastAsia="Tahoma" w:hAnsi="Book Antiqua" w:cs="Times New Roman"/>
                <w:b/>
              </w:rPr>
              <w:t xml:space="preserve">/ </w:t>
            </w:r>
            <w:r w:rsidR="00032736">
              <w:rPr>
                <w:rFonts w:ascii="Book Antiqua" w:eastAsia="Tahoma" w:hAnsi="Book Antiqua" w:cs="Times New Roman"/>
                <w:b/>
              </w:rPr>
              <w:t>Maksimalni poeni</w:t>
            </w:r>
          </w:p>
        </w:tc>
      </w:tr>
      <w:tr w:rsidR="00832A0E" w:rsidRPr="00832A0E" w:rsidTr="00E60395">
        <w:trPr>
          <w:trHeight w:val="5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32A0E" w:rsidRPr="00832A0E" w:rsidRDefault="00832A0E" w:rsidP="00832A0E">
            <w:pPr>
              <w:spacing w:after="0" w:line="240" w:lineRule="auto"/>
              <w:ind w:firstLine="254"/>
              <w:jc w:val="both"/>
              <w:rPr>
                <w:rFonts w:ascii="Times New Roman" w:eastAsia="Tahoma" w:hAnsi="Times New Roman" w:cs="Times New Roman"/>
                <w:b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32A0E" w:rsidRPr="0098711C" w:rsidRDefault="00832A0E" w:rsidP="00832A0E">
            <w:pPr>
              <w:spacing w:after="0" w:line="240" w:lineRule="auto"/>
              <w:ind w:firstLine="254"/>
              <w:jc w:val="both"/>
              <w:rPr>
                <w:rFonts w:ascii="Book Antiqua" w:eastAsia="Tahoma" w:hAnsi="Book Antiqua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 w:rsidRPr="0098711C">
              <w:rPr>
                <w:rFonts w:ascii="Book Antiqua" w:eastAsia="Tahoma" w:hAnsi="Book Antiqua" w:cs="Times New Roman"/>
                <w:b/>
              </w:rPr>
              <w:t>LOT 1 -mikro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32A0E" w:rsidRPr="0098711C" w:rsidRDefault="00E827F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>
              <w:rPr>
                <w:rFonts w:ascii="Book Antiqua" w:eastAsia="Tahoma" w:hAnsi="Book Antiqua" w:cs="Times New Roman"/>
                <w:b/>
              </w:rPr>
              <w:t>LOT 2 – mali</w:t>
            </w:r>
            <w:r w:rsidR="00832A0E" w:rsidRPr="0098711C">
              <w:rPr>
                <w:rFonts w:ascii="Book Antiqua" w:eastAsia="Tahoma" w:hAnsi="Book Antiqua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32A0E" w:rsidRPr="0098711C" w:rsidRDefault="00E827F6" w:rsidP="00E60395">
            <w:pPr>
              <w:spacing w:after="0" w:line="240" w:lineRule="auto"/>
              <w:rPr>
                <w:rFonts w:ascii="Book Antiqua" w:eastAsia="Tahoma" w:hAnsi="Book Antiqua" w:cs="Times New Roman"/>
                <w:b/>
              </w:rPr>
            </w:pPr>
            <w:r>
              <w:rPr>
                <w:rFonts w:ascii="Book Antiqua" w:eastAsia="Tahoma" w:hAnsi="Book Antiqua" w:cs="Times New Roman"/>
                <w:b/>
              </w:rPr>
              <w:t>LOT 3 - srednji</w:t>
            </w:r>
          </w:p>
        </w:tc>
      </w:tr>
      <w:tr w:rsidR="00832A0E" w:rsidRPr="00832A0E" w:rsidTr="00B52BD2">
        <w:trPr>
          <w:trHeight w:hRule="exact" w:val="11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</w:p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  <w:r w:rsidRPr="00832A0E">
              <w:rPr>
                <w:rFonts w:ascii="Times New Roman" w:eastAsiaTheme="majorEastAsia" w:hAnsi="Times New Roman" w:cs="Times New Roman"/>
                <w:lang w:eastAsia="sq-AL"/>
              </w:rPr>
              <w:t>4.1</w:t>
            </w:r>
          </w:p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C6F2B" w:rsidRDefault="006C6F2B" w:rsidP="006C6F2B">
            <w:pPr>
              <w:spacing w:after="20" w:line="240" w:lineRule="auto"/>
              <w:rPr>
                <w:rFonts w:ascii="Book Antiqua" w:eastAsia="Times New Roman" w:hAnsi="Book Antiqua" w:cs="Times New Roman"/>
              </w:rPr>
            </w:pPr>
          </w:p>
          <w:p w:rsidR="00832A0E" w:rsidRPr="0098711C" w:rsidRDefault="00BC2DB1" w:rsidP="00BC2DB1">
            <w:pPr>
              <w:spacing w:after="0" w:line="240" w:lineRule="auto"/>
              <w:jc w:val="both"/>
              <w:rPr>
                <w:rFonts w:ascii="Book Antiqua" w:eastAsiaTheme="majorEastAsia" w:hAnsi="Book Antiqua" w:cs="Times New Roman"/>
                <w:lang w:eastAsia="sq-AL"/>
              </w:rPr>
            </w:pPr>
            <w:r w:rsidRPr="00BC2DB1">
              <w:rPr>
                <w:rFonts w:ascii="Book Antiqua" w:eastAsia="Times New Roman" w:hAnsi="Book Antiqua" w:cs="Times New Roman"/>
              </w:rPr>
              <w:t xml:space="preserve">Povećanje </w:t>
            </w:r>
            <w:r>
              <w:rPr>
                <w:rFonts w:ascii="Book Antiqua" w:eastAsia="Times New Roman" w:hAnsi="Book Antiqua" w:cs="Times New Roman"/>
              </w:rPr>
              <w:t>domaće</w:t>
            </w:r>
            <w:r w:rsidRPr="00BC2DB1">
              <w:rPr>
                <w:rFonts w:ascii="Book Antiqua" w:eastAsia="Times New Roman" w:hAnsi="Book Antiqua" w:cs="Times New Roman"/>
              </w:rPr>
              <w:t xml:space="preserve"> proizvodnje i prerađivačkih kapaciteta </w:t>
            </w:r>
            <w:r>
              <w:rPr>
                <w:rFonts w:ascii="Book Antiqua" w:eastAsia="Times New Roman" w:hAnsi="Book Antiqua" w:cs="Times New Roman"/>
              </w:rPr>
              <w:t>u okviru</w:t>
            </w:r>
            <w:r w:rsidRPr="00BC2DB1">
              <w:rPr>
                <w:rFonts w:ascii="Book Antiqua" w:eastAsia="Times New Roman" w:hAnsi="Book Antiqua" w:cs="Times New Roman"/>
              </w:rPr>
              <w:t xml:space="preserve"> relevantnih sektora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8711C">
              <w:rPr>
                <w:rFonts w:ascii="Book Antiqua" w:eastAsiaTheme="majorEastAsia" w:hAnsi="Book Antiqua" w:cs="Times New Roman"/>
                <w:lang w:eastAsia="sq-AL"/>
              </w:rPr>
              <w:t>20</w:t>
            </w: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Theme="majorEastAsia" w:hAnsi="Book Antiqua" w:cs="Times New Roman"/>
                <w:lang w:eastAsia="sq-AL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8711C">
              <w:rPr>
                <w:rFonts w:ascii="Book Antiqua" w:eastAsiaTheme="majorEastAsia" w:hAnsi="Book Antiqua" w:cs="Times New Roman"/>
                <w:lang w:eastAsia="sq-AL"/>
              </w:rPr>
              <w:t>20</w:t>
            </w: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</w:tr>
      <w:tr w:rsidR="00832A0E" w:rsidRPr="00832A0E" w:rsidTr="00E60395">
        <w:trPr>
          <w:trHeight w:hRule="exact" w:val="9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</w:p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  <w:r w:rsidRPr="00832A0E">
              <w:rPr>
                <w:rFonts w:ascii="Times New Roman" w:eastAsiaTheme="majorEastAsia" w:hAnsi="Times New Roman" w:cs="Times New Roman"/>
                <w:lang w:eastAsia="sq-AL"/>
              </w:rPr>
              <w:t>4.2.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D113B9" w:rsidP="00D113B9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</w:rPr>
            </w:pPr>
            <w:r w:rsidRPr="00D113B9">
              <w:rPr>
                <w:rFonts w:ascii="Book Antiqua" w:eastAsiaTheme="majorEastAsia" w:hAnsi="Book Antiqua" w:cs="Times New Roman"/>
                <w:color w:val="000000" w:themeColor="text1"/>
                <w:lang w:eastAsia="sq-AL"/>
              </w:rPr>
              <w:t>Razvoj u uslužnim sektorima kao</w:t>
            </w:r>
            <w:r w:rsidR="00913220">
              <w:rPr>
                <w:rFonts w:ascii="Book Antiqua" w:eastAsiaTheme="majorEastAsia" w:hAnsi="Book Antiqua" w:cs="Times New Roman"/>
                <w:color w:val="000000" w:themeColor="text1"/>
                <w:lang w:eastAsia="sq-AL"/>
              </w:rPr>
              <w:t xml:space="preserve"> što su Turizam i drugi sektori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20</w:t>
            </w: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20</w:t>
            </w:r>
          </w:p>
        </w:tc>
      </w:tr>
      <w:tr w:rsidR="00832A0E" w:rsidRPr="00832A0E" w:rsidTr="00D113B9">
        <w:trPr>
          <w:trHeight w:hRule="exact" w:val="14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  <w:r w:rsidRPr="00832A0E">
              <w:rPr>
                <w:rFonts w:ascii="Times New Roman" w:eastAsiaTheme="majorEastAsia" w:hAnsi="Times New Roman" w:cs="Times New Roman"/>
                <w:lang w:eastAsia="sq-AL"/>
              </w:rPr>
              <w:t>4.3.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D113B9" w:rsidP="00D113B9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</w:rPr>
            </w:pPr>
            <w:r w:rsidRPr="00E70AD3">
              <w:rPr>
                <w:rFonts w:ascii="Book Antiqua" w:eastAsiaTheme="majorEastAsia" w:hAnsi="Book Antiqua" w:cs="Times New Roman"/>
                <w:lang w:eastAsia="sq-AL"/>
              </w:rPr>
              <w:t xml:space="preserve">Planiranje zapošljavanja, maksimalno 20 </w:t>
            </w:r>
            <w:r>
              <w:rPr>
                <w:rFonts w:ascii="Book Antiqua" w:eastAsiaTheme="majorEastAsia" w:hAnsi="Book Antiqua" w:cs="Times New Roman"/>
                <w:lang w:eastAsia="sq-AL"/>
              </w:rPr>
              <w:t>poena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A0E" w:rsidRPr="0098711C" w:rsidRDefault="00D113B9" w:rsidP="00D113B9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D113B9">
              <w:rPr>
                <w:rFonts w:ascii="Book Antiqua" w:eastAsiaTheme="majorEastAsia" w:hAnsi="Book Antiqua" w:cs="Times New Roman"/>
                <w:lang w:eastAsia="sq-AL"/>
              </w:rPr>
              <w:t>Po pet (5) poena za svakog jednog (1) koga zaposle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D113B9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D113B9">
              <w:rPr>
                <w:rFonts w:ascii="Book Antiqua" w:eastAsiaTheme="majorEastAsia" w:hAnsi="Book Antiqua" w:cs="Times New Roman"/>
                <w:lang w:eastAsia="sq-AL"/>
              </w:rPr>
              <w:t>Po četiri (4) poena za svakog jednog (1) koga zaposle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Default="00D113B9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D113B9">
              <w:rPr>
                <w:rFonts w:ascii="Book Antiqua" w:eastAsiaTheme="majorEastAsia" w:hAnsi="Book Antiqua" w:cs="Times New Roman"/>
                <w:lang w:eastAsia="sq-AL"/>
              </w:rPr>
              <w:t>Po dva (2) poena za svakog jednog (1) koga</w:t>
            </w:r>
            <w:r>
              <w:rPr>
                <w:rFonts w:ascii="Book Antiqua" w:eastAsiaTheme="majorEastAsia" w:hAnsi="Book Antiqua" w:cs="Times New Roman"/>
                <w:lang w:eastAsia="sq-AL"/>
              </w:rPr>
              <w:t xml:space="preserve"> </w:t>
            </w:r>
          </w:p>
          <w:p w:rsidR="00D113B9" w:rsidRPr="0098711C" w:rsidRDefault="00D113B9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D113B9">
              <w:rPr>
                <w:rFonts w:ascii="Book Antiqua" w:eastAsiaTheme="majorEastAsia" w:hAnsi="Book Antiqua" w:cs="Times New Roman"/>
                <w:lang w:eastAsia="sq-AL"/>
              </w:rPr>
              <w:t>zaposle</w:t>
            </w:r>
          </w:p>
        </w:tc>
      </w:tr>
      <w:tr w:rsidR="00832A0E" w:rsidRPr="00832A0E" w:rsidTr="00B52BD2">
        <w:trPr>
          <w:trHeight w:hRule="exact" w:val="1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lang w:eastAsia="sq-AL"/>
              </w:rPr>
            </w:pPr>
            <w:r w:rsidRPr="00832A0E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461EA5" w:rsidP="00461EA5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</w:rPr>
            </w:pPr>
            <w:r w:rsidRPr="00461EA5">
              <w:rPr>
                <w:rFonts w:ascii="Book Antiqua" w:eastAsia="Times New Roman" w:hAnsi="Book Antiqua" w:cs="Times New Roman"/>
              </w:rPr>
              <w:t>Procenat zaposlenih žena, mla</w:t>
            </w:r>
            <w:r>
              <w:rPr>
                <w:rFonts w:ascii="Book Antiqua" w:eastAsia="Times New Roman" w:hAnsi="Book Antiqua" w:cs="Times New Roman"/>
              </w:rPr>
              <w:t>dih i marginalizovanih grupa, po jedan</w:t>
            </w:r>
            <w:r w:rsidRPr="00461EA5">
              <w:rPr>
                <w:rFonts w:ascii="Book Antiqua" w:eastAsia="Times New Roman" w:hAnsi="Book Antiqua" w:cs="Times New Roman"/>
              </w:rPr>
              <w:t xml:space="preserve"> (1) </w:t>
            </w:r>
            <w:r>
              <w:rPr>
                <w:rFonts w:ascii="Book Antiqua" w:eastAsia="Times New Roman" w:hAnsi="Book Antiqua" w:cs="Times New Roman"/>
              </w:rPr>
              <w:t>poen</w:t>
            </w:r>
            <w:r w:rsidRPr="00461EA5">
              <w:rPr>
                <w:rFonts w:ascii="Book Antiqua" w:eastAsia="Times New Roman" w:hAnsi="Book Antiqua" w:cs="Times New Roman"/>
              </w:rPr>
              <w:t xml:space="preserve"> na svakih 10% zaposlenih žena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10</w:t>
            </w:r>
          </w:p>
        </w:tc>
      </w:tr>
      <w:tr w:rsidR="00832A0E" w:rsidRPr="00832A0E" w:rsidTr="00E60395">
        <w:trPr>
          <w:trHeight w:hRule="exact" w:val="7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832A0E" w:rsidRDefault="00832A0E" w:rsidP="00E60395">
            <w:pPr>
              <w:spacing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2A0E" w:rsidRPr="00832A0E" w:rsidRDefault="00832A0E" w:rsidP="00E60395">
            <w:pPr>
              <w:spacing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2A0E">
              <w:rPr>
                <w:rFonts w:ascii="Times New Roman" w:eastAsia="Times New Roman" w:hAnsi="Times New Roman" w:cs="Times New Roman"/>
              </w:rPr>
              <w:t>4.5</w:t>
            </w:r>
          </w:p>
          <w:p w:rsidR="00832A0E" w:rsidRPr="00832A0E" w:rsidRDefault="00832A0E" w:rsidP="00E60395">
            <w:pPr>
              <w:spacing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2A0E" w:rsidRPr="00832A0E" w:rsidRDefault="00832A0E" w:rsidP="00E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2A0E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913220" w:rsidP="003D7159">
            <w:pPr>
              <w:spacing w:after="20" w:line="240" w:lineRule="auto"/>
              <w:jc w:val="both"/>
              <w:rPr>
                <w:rFonts w:ascii="Book Antiqua" w:eastAsia="Times New Roman" w:hAnsi="Book Antiqua" w:cs="Times New Roman"/>
              </w:rPr>
            </w:pPr>
            <w:r w:rsidRPr="00913220">
              <w:rPr>
                <w:rFonts w:ascii="Book Antiqua" w:eastAsia="Times New Roman" w:hAnsi="Book Antiqua" w:cs="Times New Roman"/>
              </w:rPr>
              <w:t>Povećanje kvaliteta proizvodnje, prerade i novih usluga</w:t>
            </w:r>
          </w:p>
          <w:p w:rsidR="00832A0E" w:rsidRPr="0098711C" w:rsidRDefault="00832A0E" w:rsidP="00E6039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  <w:p w:rsidR="00832A0E" w:rsidRPr="0098711C" w:rsidRDefault="00832A0E" w:rsidP="00E6039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imes New Roman" w:hAnsi="Book Antiqua" w:cs="Times New Roman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8711C">
              <w:rPr>
                <w:rFonts w:ascii="Book Antiqua" w:eastAsia="Tahoma" w:hAnsi="Book Antiqua" w:cs="Times New Roman"/>
              </w:rPr>
              <w:t>20</w:t>
            </w: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:rsidR="00832A0E" w:rsidRPr="0098711C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</w:tr>
    </w:tbl>
    <w:p w:rsidR="00832A0E" w:rsidRPr="00832A0E" w:rsidRDefault="00832A0E" w:rsidP="00832A0E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832A0E" w:rsidRPr="00832A0E" w:rsidRDefault="008941E0" w:rsidP="00832A0E">
      <w:pPr>
        <w:keepNext/>
        <w:spacing w:before="240" w:after="60" w:line="360" w:lineRule="auto"/>
        <w:jc w:val="both"/>
        <w:outlineLvl w:val="0"/>
        <w:rPr>
          <w:rFonts w:ascii="Book Antiqua" w:eastAsia="Tahoma" w:hAnsi="Book Antiqua" w:cstheme="majorBidi"/>
          <w:b/>
          <w:bCs/>
          <w:kern w:val="32"/>
          <w:sz w:val="24"/>
          <w:szCs w:val="24"/>
        </w:rPr>
      </w:pPr>
      <w:r>
        <w:rPr>
          <w:rFonts w:ascii="Book Antiqua" w:eastAsia="Tahoma" w:hAnsi="Book Antiqua" w:cstheme="majorBidi"/>
          <w:b/>
          <w:bCs/>
          <w:kern w:val="32"/>
          <w:sz w:val="24"/>
          <w:szCs w:val="24"/>
        </w:rPr>
        <w:t xml:space="preserve">5. </w:t>
      </w:r>
      <w:r w:rsidRPr="008941E0">
        <w:rPr>
          <w:rFonts w:ascii="Book Antiqua" w:eastAsia="Tahoma" w:hAnsi="Book Antiqua" w:cstheme="majorBidi"/>
          <w:b/>
          <w:bCs/>
          <w:kern w:val="32"/>
          <w:sz w:val="24"/>
          <w:szCs w:val="24"/>
        </w:rPr>
        <w:t>ŽALBE</w:t>
      </w:r>
    </w:p>
    <w:p w:rsidR="00832A0E" w:rsidRPr="0063156F" w:rsidRDefault="00C817CB" w:rsidP="0063156F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C817CB">
        <w:rPr>
          <w:rFonts w:ascii="Book Antiqua" w:eastAsia="Tahoma" w:hAnsi="Book Antiqua" w:cs="Segoe UI"/>
          <w:sz w:val="24"/>
          <w:szCs w:val="24"/>
        </w:rPr>
        <w:t xml:space="preserve">Nakon objavljivanja rezultata, </w:t>
      </w:r>
      <w:r>
        <w:rPr>
          <w:rFonts w:ascii="Book Antiqua" w:eastAsia="Tahoma" w:hAnsi="Book Antiqua" w:cs="Segoe UI"/>
          <w:sz w:val="24"/>
          <w:szCs w:val="24"/>
        </w:rPr>
        <w:t>aplikanti</w:t>
      </w:r>
      <w:r w:rsidRPr="00C817CB">
        <w:rPr>
          <w:rFonts w:ascii="Book Antiqua" w:eastAsia="Tahoma" w:hAnsi="Book Antiqua" w:cs="Segoe UI"/>
          <w:sz w:val="24"/>
          <w:szCs w:val="24"/>
        </w:rPr>
        <w:t xml:space="preserve"> mogu se žaliti u prijavi ekosova.rks-gov.net, u roku od 8 dana od datuma objavl</w:t>
      </w:r>
      <w:r>
        <w:rPr>
          <w:rFonts w:ascii="Book Antiqua" w:eastAsia="Tahoma" w:hAnsi="Book Antiqua" w:cs="Segoe UI"/>
          <w:sz w:val="24"/>
          <w:szCs w:val="24"/>
        </w:rPr>
        <w:t>jivanja preliminarnih rezultata</w:t>
      </w:r>
      <w:r w:rsidR="00832A0E" w:rsidRPr="00832A0E">
        <w:rPr>
          <w:rFonts w:ascii="Book Antiqua" w:eastAsia="Tahoma" w:hAnsi="Book Antiqua" w:cs="Segoe UI"/>
          <w:sz w:val="24"/>
          <w:szCs w:val="24"/>
        </w:rPr>
        <w:t>.</w:t>
      </w:r>
    </w:p>
    <w:p w:rsidR="00C817CB" w:rsidRPr="00946BC1" w:rsidRDefault="00C817CB" w:rsidP="00C817CB">
      <w:pPr>
        <w:keepNext/>
        <w:tabs>
          <w:tab w:val="left" w:pos="720"/>
        </w:tabs>
        <w:spacing w:before="240" w:after="60" w:line="240" w:lineRule="auto"/>
        <w:outlineLvl w:val="0"/>
        <w:rPr>
          <w:rFonts w:ascii="Book Antiqua" w:eastAsia="Tahoma" w:hAnsi="Book Antiqua" w:cstheme="majorBidi"/>
          <w:b/>
          <w:bCs/>
          <w:kern w:val="32"/>
          <w:sz w:val="24"/>
          <w:szCs w:val="24"/>
        </w:rPr>
      </w:pPr>
      <w:bookmarkStart w:id="11" w:name="_Toc78204164"/>
      <w:r w:rsidRPr="00946BC1">
        <w:rPr>
          <w:rFonts w:ascii="Book Antiqua" w:eastAsia="Tahoma" w:hAnsi="Book Antiqua" w:cstheme="majorBidi"/>
          <w:b/>
          <w:bCs/>
          <w:spacing w:val="-1"/>
          <w:kern w:val="32"/>
          <w:sz w:val="24"/>
          <w:szCs w:val="24"/>
        </w:rPr>
        <w:t xml:space="preserve">LISTA </w:t>
      </w:r>
      <w:bookmarkEnd w:id="11"/>
      <w:r>
        <w:rPr>
          <w:rFonts w:ascii="Book Antiqua" w:eastAsia="Tahoma" w:hAnsi="Book Antiqua" w:cstheme="majorBidi"/>
          <w:b/>
          <w:bCs/>
          <w:spacing w:val="-1"/>
          <w:kern w:val="32"/>
          <w:sz w:val="24"/>
          <w:szCs w:val="24"/>
        </w:rPr>
        <w:t>ANEKSA</w:t>
      </w:r>
      <w:r w:rsidR="001F5C38">
        <w:rPr>
          <w:rFonts w:ascii="Book Antiqua" w:eastAsia="Tahoma" w:hAnsi="Book Antiqua" w:cstheme="majorBidi"/>
          <w:b/>
          <w:bCs/>
          <w:spacing w:val="-1"/>
          <w:kern w:val="32"/>
          <w:sz w:val="24"/>
          <w:szCs w:val="24"/>
        </w:rPr>
        <w:t xml:space="preserve"> </w:t>
      </w:r>
    </w:p>
    <w:p w:rsidR="00832A0E" w:rsidRDefault="001F5C38" w:rsidP="0063156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1F5C38">
        <w:rPr>
          <w:rFonts w:ascii="Book Antiqua" w:eastAsia="Times New Roman" w:hAnsi="Book Antiqua" w:cs="Times New Roman"/>
          <w:sz w:val="24"/>
          <w:szCs w:val="24"/>
        </w:rPr>
        <w:t>Pozivaju se aplikanti da popune obrazac za apliciranje koristeći online obrazac za apliciranje, dizajniran od strane ugovornog autoriteta  u sistemu</w:t>
      </w:r>
      <w:r>
        <w:rPr>
          <w:rFonts w:ascii="Book Antiqua" w:eastAsia="Times New Roman" w:hAnsi="Book Antiqua" w:cs="Times New Roman"/>
          <w:sz w:val="24"/>
          <w:szCs w:val="24"/>
        </w:rPr>
        <w:t>:</w:t>
      </w:r>
      <w:r w:rsidRPr="001F5C38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832A0E" w:rsidRPr="00BB6959">
        <w:rPr>
          <w:rFonts w:ascii="Book Antiqua" w:eastAsia="Times New Roman" w:hAnsi="Book Antiqua" w:cs="Times New Roman"/>
          <w:sz w:val="24"/>
          <w:szCs w:val="24"/>
          <w:u w:val="single"/>
        </w:rPr>
        <w:t>https:/ekosova.rks-gov.net.</w:t>
      </w:r>
    </w:p>
    <w:p w:rsidR="008A5BDC" w:rsidRPr="00BB6959" w:rsidRDefault="008A5BDC" w:rsidP="0063156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Pr="00946BC1">
        <w:rPr>
          <w:rFonts w:ascii="Book Antiqua" w:eastAsia="Tahoma" w:hAnsi="Book Antiqua" w:cs="Segoe UI"/>
          <w:sz w:val="24"/>
          <w:szCs w:val="24"/>
        </w:rPr>
        <w:t xml:space="preserve"> A </w:t>
      </w:r>
      <w:r w:rsidRPr="00D629F1">
        <w:rPr>
          <w:rFonts w:ascii="Book Antiqua" w:eastAsia="Tahoma" w:hAnsi="Book Antiqua" w:cs="Segoe UI"/>
          <w:sz w:val="24"/>
          <w:szCs w:val="24"/>
        </w:rPr>
        <w:t xml:space="preserve">Uputstva za </w:t>
      </w:r>
      <w:r w:rsidRPr="00946BC1">
        <w:rPr>
          <w:rFonts w:ascii="Book Antiqua" w:eastAsia="Tahoma" w:hAnsi="Book Antiqua" w:cs="Segoe UI"/>
          <w:sz w:val="24"/>
          <w:szCs w:val="24"/>
        </w:rPr>
        <w:t>Aplikant</w:t>
      </w:r>
      <w:r>
        <w:rPr>
          <w:rFonts w:ascii="Book Antiqua" w:eastAsia="Tahoma" w:hAnsi="Book Antiqua" w:cs="Segoe UI"/>
          <w:sz w:val="24"/>
          <w:szCs w:val="24"/>
        </w:rPr>
        <w:t>e</w:t>
      </w:r>
      <w:r w:rsidRPr="00946BC1">
        <w:rPr>
          <w:rFonts w:ascii="Book Antiqua" w:eastAsia="Tahoma" w:hAnsi="Book Antiqua" w:cs="Segoe UI"/>
          <w:sz w:val="24"/>
          <w:szCs w:val="24"/>
        </w:rPr>
        <w:t xml:space="preserve"> </w:t>
      </w: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ahoma" w:hAnsi="Book Antiqua" w:cs="Segoe UI"/>
          <w:spacing w:val="-1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A1 </w:t>
      </w:r>
      <w:r>
        <w:rPr>
          <w:rFonts w:ascii="Book Antiqua" w:eastAsia="Tahoma" w:hAnsi="Book Antiqua" w:cs="Segoe UI"/>
          <w:spacing w:val="-1"/>
          <w:sz w:val="24"/>
          <w:szCs w:val="24"/>
        </w:rPr>
        <w:t>Obrazac</w:t>
      </w:r>
      <w:r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</w:rPr>
        <w:t>za Apliciranje</w:t>
      </w:r>
      <w:r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ahoma" w:hAnsi="Book Antiqua" w:cs="Segoe UI"/>
          <w:spacing w:val="-1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 B Budžet</w:t>
      </w: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Pr="00946BC1">
        <w:rPr>
          <w:rFonts w:ascii="Book Antiqua" w:eastAsia="Tahoma" w:hAnsi="Book Antiqua" w:cs="Segoe UI"/>
          <w:sz w:val="24"/>
          <w:szCs w:val="24"/>
        </w:rPr>
        <w:t xml:space="preserve"> C </w:t>
      </w:r>
      <w:r w:rsidRPr="00D629F1">
        <w:rPr>
          <w:rFonts w:ascii="Book Antiqua" w:eastAsia="Tahoma" w:hAnsi="Book Antiqua" w:cs="Segoe UI"/>
          <w:sz w:val="24"/>
          <w:szCs w:val="24"/>
        </w:rPr>
        <w:t>Finansijska projekcija</w:t>
      </w: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Pr="00946BC1">
        <w:rPr>
          <w:rFonts w:ascii="Book Antiqua" w:eastAsia="Tahoma" w:hAnsi="Book Antiqua" w:cs="Segoe UI"/>
          <w:sz w:val="24"/>
          <w:szCs w:val="24"/>
        </w:rPr>
        <w:t xml:space="preserve"> D </w:t>
      </w:r>
      <w:r>
        <w:rPr>
          <w:rFonts w:ascii="Book Antiqua" w:eastAsia="Tahoma" w:hAnsi="Book Antiqua" w:cs="Segoe UI"/>
          <w:sz w:val="24"/>
          <w:szCs w:val="24"/>
        </w:rPr>
        <w:t xml:space="preserve">Akcioni Plani </w:t>
      </w:r>
    </w:p>
    <w:p w:rsidR="00A72CF8" w:rsidRPr="00946BC1" w:rsidRDefault="00A72CF8" w:rsidP="00A72CF8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>
        <w:rPr>
          <w:rFonts w:ascii="Book Antiqua" w:eastAsia="Tahoma" w:hAnsi="Book Antiqua" w:cs="Segoe UI"/>
          <w:sz w:val="24"/>
          <w:szCs w:val="24"/>
        </w:rPr>
        <w:t xml:space="preserve"> E Izjava Aplikanta</w:t>
      </w:r>
    </w:p>
    <w:p w:rsidR="00832A0E" w:rsidRPr="00BB6959" w:rsidRDefault="00832A0E" w:rsidP="0063156F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BB6959" w:rsidRDefault="00832A0E" w:rsidP="0063156F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832A0E" w:rsidRPr="00832A0E" w:rsidRDefault="007B47F4" w:rsidP="0063156F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</w:rPr>
        <w:t>MIP</w:t>
      </w:r>
      <w:r w:rsidRPr="000C054B">
        <w:rPr>
          <w:rFonts w:ascii="Book Antiqua" w:eastAsia="Tahoma" w:hAnsi="Book Antiqua" w:cs="Segoe UI"/>
          <w:b/>
          <w:sz w:val="24"/>
          <w:szCs w:val="24"/>
        </w:rPr>
        <w:t>T ne snosi odgovornost za troškove pripreme</w:t>
      </w:r>
      <w:r>
        <w:rPr>
          <w:rFonts w:ascii="Book Antiqua" w:eastAsia="Tahoma" w:hAnsi="Book Antiqua" w:cs="Segoe UI"/>
          <w:b/>
          <w:sz w:val="24"/>
          <w:szCs w:val="24"/>
        </w:rPr>
        <w:t xml:space="preserve"> aplikacije</w:t>
      </w:r>
      <w:r w:rsidR="00832A0E" w:rsidRPr="00BB6959">
        <w:rPr>
          <w:rFonts w:ascii="Book Antiqua" w:eastAsia="Tahoma" w:hAnsi="Book Antiqua" w:cs="Segoe UI"/>
          <w:b/>
          <w:sz w:val="24"/>
          <w:szCs w:val="24"/>
          <w:lang w:val="hr-HR"/>
        </w:rPr>
        <w:t>.</w:t>
      </w:r>
      <w:r w:rsidR="00832A0E" w:rsidRPr="00832A0E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</w:p>
    <w:p w:rsidR="00832A0E" w:rsidRPr="00832A0E" w:rsidRDefault="00832A0E" w:rsidP="0063156F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:rsidR="00766861" w:rsidRDefault="00766861"/>
    <w:sectPr w:rsidR="00766861" w:rsidSect="00B07FF5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22" w:rsidRDefault="00962222" w:rsidP="00832A0E">
      <w:pPr>
        <w:spacing w:after="0" w:line="240" w:lineRule="auto"/>
      </w:pPr>
      <w:r>
        <w:separator/>
      </w:r>
    </w:p>
  </w:endnote>
  <w:endnote w:type="continuationSeparator" w:id="0">
    <w:p w:rsidR="00962222" w:rsidRDefault="00962222" w:rsidP="0083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22" w:rsidRDefault="00962222" w:rsidP="00832A0E">
      <w:pPr>
        <w:spacing w:after="0" w:line="240" w:lineRule="auto"/>
      </w:pPr>
      <w:r>
        <w:separator/>
      </w:r>
    </w:p>
  </w:footnote>
  <w:footnote w:type="continuationSeparator" w:id="0">
    <w:p w:rsidR="00962222" w:rsidRDefault="00962222" w:rsidP="00832A0E">
      <w:pPr>
        <w:spacing w:after="0" w:line="240" w:lineRule="auto"/>
      </w:pPr>
      <w:r>
        <w:continuationSeparator/>
      </w:r>
    </w:p>
  </w:footnote>
  <w:footnote w:id="1">
    <w:p w:rsidR="008372B5" w:rsidRPr="008372B5" w:rsidRDefault="008372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1C3"/>
    <w:multiLevelType w:val="hybridMultilevel"/>
    <w:tmpl w:val="269A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6D03DC"/>
    <w:multiLevelType w:val="hybridMultilevel"/>
    <w:tmpl w:val="5CD82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3274BDA"/>
    <w:multiLevelType w:val="multilevel"/>
    <w:tmpl w:val="B98828D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621A8"/>
    <w:multiLevelType w:val="hybridMultilevel"/>
    <w:tmpl w:val="CC4E5C8E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E7481"/>
    <w:multiLevelType w:val="hybridMultilevel"/>
    <w:tmpl w:val="971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>
    <w:nsid w:val="57D30712"/>
    <w:multiLevelType w:val="hybridMultilevel"/>
    <w:tmpl w:val="803C0A48"/>
    <w:lvl w:ilvl="0" w:tplc="F586DF50">
      <w:start w:val="1"/>
      <w:numFmt w:val="bullet"/>
      <w:lvlText w:val="-"/>
      <w:lvlJc w:val="left"/>
      <w:pPr>
        <w:ind w:left="630" w:hanging="360"/>
      </w:pPr>
      <w:rPr>
        <w:rFonts w:ascii="Book Antiqua" w:eastAsia="Georg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70291353"/>
    <w:multiLevelType w:val="multilevel"/>
    <w:tmpl w:val="28909E62"/>
    <w:lvl w:ilvl="0">
      <w:start w:val="2"/>
      <w:numFmt w:val="decimal"/>
      <w:lvlText w:val="%1.0"/>
      <w:lvlJc w:val="left"/>
      <w:pPr>
        <w:ind w:left="720" w:hanging="7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0E"/>
    <w:rsid w:val="000111A6"/>
    <w:rsid w:val="0001429F"/>
    <w:rsid w:val="00024AEE"/>
    <w:rsid w:val="00032736"/>
    <w:rsid w:val="00043906"/>
    <w:rsid w:val="0006436A"/>
    <w:rsid w:val="00074863"/>
    <w:rsid w:val="00076DF0"/>
    <w:rsid w:val="000A0BFA"/>
    <w:rsid w:val="001164E1"/>
    <w:rsid w:val="00117C0D"/>
    <w:rsid w:val="00142BDB"/>
    <w:rsid w:val="0016371D"/>
    <w:rsid w:val="001A3B11"/>
    <w:rsid w:val="001B33F6"/>
    <w:rsid w:val="001B7963"/>
    <w:rsid w:val="001C7984"/>
    <w:rsid w:val="001F5C38"/>
    <w:rsid w:val="002001CE"/>
    <w:rsid w:val="00210495"/>
    <w:rsid w:val="0023254D"/>
    <w:rsid w:val="00264424"/>
    <w:rsid w:val="002735A1"/>
    <w:rsid w:val="002E3FDA"/>
    <w:rsid w:val="00307574"/>
    <w:rsid w:val="00331878"/>
    <w:rsid w:val="00376365"/>
    <w:rsid w:val="0038371F"/>
    <w:rsid w:val="003C458D"/>
    <w:rsid w:val="003C7999"/>
    <w:rsid w:val="003D7159"/>
    <w:rsid w:val="00403DC5"/>
    <w:rsid w:val="00436EAC"/>
    <w:rsid w:val="00442626"/>
    <w:rsid w:val="00461EA5"/>
    <w:rsid w:val="00484425"/>
    <w:rsid w:val="004857B2"/>
    <w:rsid w:val="004E6AB9"/>
    <w:rsid w:val="00532B47"/>
    <w:rsid w:val="00556109"/>
    <w:rsid w:val="0057256F"/>
    <w:rsid w:val="00575AFC"/>
    <w:rsid w:val="005C187E"/>
    <w:rsid w:val="005C331D"/>
    <w:rsid w:val="0062626E"/>
    <w:rsid w:val="0063156F"/>
    <w:rsid w:val="006331DC"/>
    <w:rsid w:val="00646845"/>
    <w:rsid w:val="0066440C"/>
    <w:rsid w:val="00693BEB"/>
    <w:rsid w:val="006C4BA1"/>
    <w:rsid w:val="006C6F2B"/>
    <w:rsid w:val="007532DB"/>
    <w:rsid w:val="00766861"/>
    <w:rsid w:val="00773702"/>
    <w:rsid w:val="007A2C6B"/>
    <w:rsid w:val="007B47F4"/>
    <w:rsid w:val="007D5A3D"/>
    <w:rsid w:val="00824F27"/>
    <w:rsid w:val="00832A0E"/>
    <w:rsid w:val="00833EC3"/>
    <w:rsid w:val="008372B5"/>
    <w:rsid w:val="0085691A"/>
    <w:rsid w:val="00863219"/>
    <w:rsid w:val="00867F29"/>
    <w:rsid w:val="008941E0"/>
    <w:rsid w:val="008A5BDC"/>
    <w:rsid w:val="008C48F9"/>
    <w:rsid w:val="0090500D"/>
    <w:rsid w:val="00913220"/>
    <w:rsid w:val="00931B05"/>
    <w:rsid w:val="00952D45"/>
    <w:rsid w:val="00962222"/>
    <w:rsid w:val="00965FAA"/>
    <w:rsid w:val="0098711C"/>
    <w:rsid w:val="0099534D"/>
    <w:rsid w:val="00997A97"/>
    <w:rsid w:val="009A586B"/>
    <w:rsid w:val="009D7387"/>
    <w:rsid w:val="00A152D7"/>
    <w:rsid w:val="00A31D14"/>
    <w:rsid w:val="00A56060"/>
    <w:rsid w:val="00A72CF8"/>
    <w:rsid w:val="00AF0651"/>
    <w:rsid w:val="00B0544B"/>
    <w:rsid w:val="00B52BD2"/>
    <w:rsid w:val="00B80907"/>
    <w:rsid w:val="00BB1D0D"/>
    <w:rsid w:val="00BB3161"/>
    <w:rsid w:val="00BB6959"/>
    <w:rsid w:val="00BC2DB1"/>
    <w:rsid w:val="00BC618C"/>
    <w:rsid w:val="00BE2151"/>
    <w:rsid w:val="00C46676"/>
    <w:rsid w:val="00C53A8E"/>
    <w:rsid w:val="00C65801"/>
    <w:rsid w:val="00C817CB"/>
    <w:rsid w:val="00C81E00"/>
    <w:rsid w:val="00CA6ECD"/>
    <w:rsid w:val="00CF482E"/>
    <w:rsid w:val="00D113B9"/>
    <w:rsid w:val="00D133CA"/>
    <w:rsid w:val="00D31E63"/>
    <w:rsid w:val="00D3762C"/>
    <w:rsid w:val="00D4261A"/>
    <w:rsid w:val="00D57B0C"/>
    <w:rsid w:val="00D82C0C"/>
    <w:rsid w:val="00DB4D74"/>
    <w:rsid w:val="00DC76C5"/>
    <w:rsid w:val="00DD6335"/>
    <w:rsid w:val="00DF2826"/>
    <w:rsid w:val="00DF3E04"/>
    <w:rsid w:val="00E27B5A"/>
    <w:rsid w:val="00E35F33"/>
    <w:rsid w:val="00E40CF3"/>
    <w:rsid w:val="00E60395"/>
    <w:rsid w:val="00E827F6"/>
    <w:rsid w:val="00EA3FAC"/>
    <w:rsid w:val="00EA75A7"/>
    <w:rsid w:val="00F01CEC"/>
    <w:rsid w:val="00F1242E"/>
    <w:rsid w:val="00F22A96"/>
    <w:rsid w:val="00F32D9A"/>
    <w:rsid w:val="00F418E2"/>
    <w:rsid w:val="00F636B0"/>
    <w:rsid w:val="00FB507C"/>
    <w:rsid w:val="00FB706D"/>
    <w:rsid w:val="00FC6C7C"/>
    <w:rsid w:val="00FC721E"/>
    <w:rsid w:val="00FD3629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A652E-4F8E-48FE-A9F0-D34C5A5F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34D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34D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34D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34D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34D"/>
    <w:pPr>
      <w:numPr>
        <w:ilvl w:val="4"/>
        <w:numId w:val="1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99534D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34D"/>
    <w:pPr>
      <w:numPr>
        <w:ilvl w:val="6"/>
        <w:numId w:val="1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34D"/>
    <w:pPr>
      <w:numPr>
        <w:ilvl w:val="7"/>
        <w:numId w:val="1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34D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32A0E"/>
    <w:rPr>
      <w:vertAlign w:val="superscript"/>
    </w:rPr>
  </w:style>
  <w:style w:type="paragraph" w:customStyle="1" w:styleId="Default">
    <w:name w:val="Default"/>
    <w:rsid w:val="00832A0E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67F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7F2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67F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0C"/>
    <w:rPr>
      <w:rFonts w:ascii="Segoe UI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9953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53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3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34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34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9534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34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34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34D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2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2B5"/>
    <w:rPr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F4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-k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E696-660B-41E8-ADEC-7E98CB09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 Sylmeta</dc:creator>
  <cp:keywords/>
  <dc:description/>
  <cp:lastModifiedBy>Gani Hajdari</cp:lastModifiedBy>
  <cp:revision>3</cp:revision>
  <cp:lastPrinted>2021-07-21T13:36:00Z</cp:lastPrinted>
  <dcterms:created xsi:type="dcterms:W3CDTF">2021-09-09T14:29:00Z</dcterms:created>
  <dcterms:modified xsi:type="dcterms:W3CDTF">2021-09-09T14:33:00Z</dcterms:modified>
</cp:coreProperties>
</file>