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A5BB0" w14:textId="77777777" w:rsidR="008D13DA" w:rsidRPr="00445B83" w:rsidRDefault="008D13DA" w:rsidP="00D323BE">
      <w:pPr>
        <w:spacing w:after="0" w:line="240" w:lineRule="auto"/>
        <w:jc w:val="center"/>
        <w:rPr>
          <w:rFonts w:ascii="Times New Roman" w:hAnsi="Times New Roman" w:cs="Times New Roman"/>
          <w:b/>
          <w:sz w:val="24"/>
          <w:szCs w:val="24"/>
        </w:rPr>
      </w:pPr>
    </w:p>
    <w:p w14:paraId="1D7C00BB" w14:textId="77777777" w:rsidR="008D13DA" w:rsidRPr="00445B83" w:rsidRDefault="008D13DA" w:rsidP="00D323BE">
      <w:pPr>
        <w:spacing w:after="0" w:line="240" w:lineRule="auto"/>
        <w:jc w:val="center"/>
        <w:rPr>
          <w:rFonts w:ascii="Times New Roman" w:hAnsi="Times New Roman" w:cs="Times New Roman"/>
          <w:b/>
          <w:sz w:val="24"/>
          <w:szCs w:val="24"/>
        </w:rPr>
      </w:pPr>
    </w:p>
    <w:p w14:paraId="098E060C" w14:textId="77777777" w:rsidR="008D13DA" w:rsidRPr="00445B83" w:rsidRDefault="008D13DA" w:rsidP="008D13DA">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REQUEST FOR EXPRESSIONS OF INTEREST</w:t>
      </w:r>
    </w:p>
    <w:p w14:paraId="288ABAE0" w14:textId="77777777" w:rsidR="008D13DA" w:rsidRPr="00445B83" w:rsidRDefault="008D13DA" w:rsidP="008D13DA">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(CONSULTING SERVICES – INDIVIDUAL CONSULTANT)</w:t>
      </w:r>
    </w:p>
    <w:p w14:paraId="6D2FE5E9" w14:textId="77777777" w:rsidR="008D13DA" w:rsidRPr="00445B83" w:rsidRDefault="008D13DA" w:rsidP="008D13DA">
      <w:pPr>
        <w:spacing w:after="0" w:line="240" w:lineRule="auto"/>
        <w:jc w:val="center"/>
        <w:rPr>
          <w:rFonts w:ascii="Times New Roman" w:hAnsi="Times New Roman" w:cs="Times New Roman"/>
          <w:b/>
          <w:sz w:val="24"/>
          <w:szCs w:val="24"/>
        </w:rPr>
      </w:pPr>
    </w:p>
    <w:p w14:paraId="619400DF" w14:textId="77777777"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COUNTRY - Kosovo</w:t>
      </w:r>
    </w:p>
    <w:p w14:paraId="05F25424" w14:textId="77777777"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NAME OF PROJECT-Competitiveness and Export Readiness Project</w:t>
      </w:r>
    </w:p>
    <w:p w14:paraId="3C92967C" w14:textId="77777777"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Credit No. 6035XK</w:t>
      </w:r>
    </w:p>
    <w:p w14:paraId="5EA3EFBB" w14:textId="77777777"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Project ID No.152881</w:t>
      </w:r>
    </w:p>
    <w:p w14:paraId="5230CD39" w14:textId="36AA081A"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ASSIGMENT TITLE: ACADEMIC SECTOR EXPERT</w:t>
      </w:r>
    </w:p>
    <w:p w14:paraId="353DD9F3" w14:textId="3B4FE0F0" w:rsidR="008D13DA" w:rsidRPr="00445B83" w:rsidRDefault="008D13DA" w:rsidP="008D13DA">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Ref.no:2</w:t>
      </w:r>
      <w:r w:rsidR="002139DB">
        <w:rPr>
          <w:rFonts w:ascii="Times New Roman" w:hAnsi="Times New Roman" w:cs="Times New Roman"/>
          <w:b/>
          <w:sz w:val="24"/>
          <w:szCs w:val="24"/>
        </w:rPr>
        <w:t>.</w:t>
      </w:r>
      <w:r w:rsidRPr="00445B83">
        <w:rPr>
          <w:rFonts w:ascii="Times New Roman" w:hAnsi="Times New Roman" w:cs="Times New Roman"/>
          <w:b/>
          <w:sz w:val="24"/>
          <w:szCs w:val="24"/>
        </w:rPr>
        <w:t>8</w:t>
      </w:r>
    </w:p>
    <w:p w14:paraId="20DF1BBE" w14:textId="77777777" w:rsidR="008D13DA" w:rsidRPr="00445B83" w:rsidRDefault="008D13DA" w:rsidP="008D13DA">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 xml:space="preserve">                                                                                                                                           </w:t>
      </w:r>
    </w:p>
    <w:p w14:paraId="2A38010C" w14:textId="158269D9" w:rsidR="008D13DA" w:rsidRPr="00445B83" w:rsidRDefault="008D13DA" w:rsidP="008D13DA">
      <w:pPr>
        <w:spacing w:after="0" w:line="240" w:lineRule="auto"/>
        <w:ind w:left="7200"/>
        <w:jc w:val="center"/>
        <w:rPr>
          <w:rFonts w:ascii="Times New Roman" w:hAnsi="Times New Roman" w:cs="Times New Roman"/>
          <w:b/>
          <w:sz w:val="24"/>
          <w:szCs w:val="24"/>
        </w:rPr>
      </w:pPr>
      <w:r w:rsidRPr="00445B83">
        <w:rPr>
          <w:rFonts w:ascii="Times New Roman" w:hAnsi="Times New Roman" w:cs="Times New Roman"/>
          <w:b/>
          <w:sz w:val="24"/>
          <w:szCs w:val="24"/>
        </w:rPr>
        <w:t xml:space="preserve">                                                                                                                                                                               Date: </w:t>
      </w:r>
      <w:r w:rsidR="00B57CC1" w:rsidRPr="00445B83">
        <w:rPr>
          <w:rFonts w:ascii="Times New Roman" w:hAnsi="Times New Roman" w:cs="Times New Roman"/>
          <w:b/>
          <w:sz w:val="24"/>
          <w:szCs w:val="24"/>
        </w:rPr>
        <w:t>2</w:t>
      </w:r>
      <w:r w:rsidR="00213B0E">
        <w:rPr>
          <w:rFonts w:ascii="Times New Roman" w:hAnsi="Times New Roman" w:cs="Times New Roman"/>
          <w:b/>
          <w:sz w:val="24"/>
          <w:szCs w:val="24"/>
        </w:rPr>
        <w:t>5</w:t>
      </w:r>
      <w:r w:rsidRPr="00445B83">
        <w:rPr>
          <w:rFonts w:ascii="Times New Roman" w:hAnsi="Times New Roman" w:cs="Times New Roman"/>
          <w:b/>
          <w:sz w:val="24"/>
          <w:szCs w:val="24"/>
        </w:rPr>
        <w:t>/06/2019</w:t>
      </w:r>
    </w:p>
    <w:p w14:paraId="418CE59A" w14:textId="77777777" w:rsidR="008D13DA" w:rsidRPr="00445B83" w:rsidRDefault="008D13DA" w:rsidP="008D13DA">
      <w:pPr>
        <w:spacing w:after="0" w:line="240" w:lineRule="auto"/>
        <w:jc w:val="center"/>
        <w:rPr>
          <w:rFonts w:ascii="Times New Roman" w:hAnsi="Times New Roman" w:cs="Times New Roman"/>
          <w:b/>
          <w:sz w:val="24"/>
          <w:szCs w:val="24"/>
        </w:rPr>
      </w:pPr>
    </w:p>
    <w:p w14:paraId="6533AC7D" w14:textId="365321B0" w:rsidR="0034191F" w:rsidRPr="00445B83" w:rsidRDefault="0034191F" w:rsidP="00D2508D">
      <w:pPr>
        <w:pStyle w:val="ListParagraph"/>
        <w:spacing w:after="0" w:line="240" w:lineRule="auto"/>
        <w:ind w:left="0"/>
        <w:jc w:val="both"/>
        <w:rPr>
          <w:rFonts w:ascii="Times New Roman" w:hAnsi="Times New Roman" w:cs="Times New Roman"/>
          <w:b/>
          <w:sz w:val="24"/>
          <w:szCs w:val="24"/>
        </w:rPr>
      </w:pPr>
      <w:r w:rsidRPr="00445B83">
        <w:rPr>
          <w:rFonts w:ascii="Times New Roman" w:hAnsi="Times New Roman" w:cs="Times New Roman"/>
          <w:b/>
          <w:sz w:val="24"/>
          <w:szCs w:val="24"/>
        </w:rPr>
        <w:t>The Context</w:t>
      </w:r>
    </w:p>
    <w:p w14:paraId="72AAD93B" w14:textId="77777777" w:rsidR="00872259" w:rsidRPr="00445B83" w:rsidRDefault="00872259" w:rsidP="00D2508D">
      <w:pPr>
        <w:pStyle w:val="ListParagraph"/>
        <w:spacing w:after="0" w:line="240" w:lineRule="auto"/>
        <w:ind w:left="0"/>
        <w:jc w:val="both"/>
        <w:rPr>
          <w:rFonts w:ascii="Times New Roman" w:hAnsi="Times New Roman" w:cs="Times New Roman"/>
          <w:b/>
          <w:sz w:val="24"/>
          <w:szCs w:val="24"/>
        </w:rPr>
      </w:pPr>
    </w:p>
    <w:p w14:paraId="013A67B8" w14:textId="3DCFA7AD" w:rsidR="00872259" w:rsidRPr="00445B83" w:rsidRDefault="00872259" w:rsidP="00087295">
      <w:pPr>
        <w:spacing w:after="0" w:line="240" w:lineRule="auto"/>
        <w:jc w:val="both"/>
        <w:rPr>
          <w:rFonts w:ascii="Times New Roman" w:hAnsi="Times New Roman" w:cs="Times New Roman"/>
          <w:sz w:val="24"/>
          <w:szCs w:val="24"/>
        </w:rPr>
      </w:pPr>
      <w:r w:rsidRPr="00445B83">
        <w:rPr>
          <w:rFonts w:ascii="Times New Roman" w:hAnsi="Times New Roman" w:cs="Times New Roman"/>
          <w:sz w:val="24"/>
          <w:szCs w:val="24"/>
        </w:rPr>
        <w:t xml:space="preserve">The Government of Kosovo has </w:t>
      </w:r>
      <w:r w:rsidR="00D323BE" w:rsidRPr="00445B83">
        <w:rPr>
          <w:rFonts w:ascii="Times New Roman" w:hAnsi="Times New Roman" w:cs="Times New Roman"/>
          <w:sz w:val="24"/>
          <w:szCs w:val="24"/>
        </w:rPr>
        <w:t>received</w:t>
      </w:r>
      <w:r w:rsidR="00044ECC" w:rsidRPr="00445B83">
        <w:rPr>
          <w:rFonts w:ascii="Times New Roman" w:hAnsi="Times New Roman" w:cs="Times New Roman"/>
          <w:sz w:val="24"/>
          <w:szCs w:val="24"/>
        </w:rPr>
        <w:t xml:space="preserve"> financing from </w:t>
      </w:r>
      <w:r w:rsidRPr="00445B83">
        <w:rPr>
          <w:rFonts w:ascii="Times New Roman" w:hAnsi="Times New Roman" w:cs="Times New Roman"/>
          <w:sz w:val="24"/>
          <w:szCs w:val="24"/>
        </w:rPr>
        <w:t xml:space="preserve">the World Bank </w:t>
      </w:r>
      <w:r w:rsidR="00044ECC" w:rsidRPr="00445B83">
        <w:rPr>
          <w:rFonts w:ascii="Times New Roman" w:hAnsi="Times New Roman" w:cs="Times New Roman"/>
          <w:sz w:val="24"/>
          <w:szCs w:val="24"/>
        </w:rPr>
        <w:t xml:space="preserve">Group for </w:t>
      </w:r>
      <w:r w:rsidRPr="00445B83">
        <w:rPr>
          <w:rFonts w:ascii="Times New Roman" w:hAnsi="Times New Roman" w:cs="Times New Roman"/>
          <w:sz w:val="24"/>
          <w:szCs w:val="24"/>
        </w:rPr>
        <w:t>the Competitiveness and Export Readiness Project</w:t>
      </w:r>
      <w:r w:rsidR="00044ECC" w:rsidRPr="00445B83">
        <w:rPr>
          <w:rFonts w:ascii="Times New Roman" w:hAnsi="Times New Roman" w:cs="Times New Roman"/>
          <w:sz w:val="24"/>
          <w:szCs w:val="24"/>
        </w:rPr>
        <w:t xml:space="preserve"> (CERP)</w:t>
      </w:r>
      <w:r w:rsidRPr="00445B83">
        <w:rPr>
          <w:rFonts w:ascii="Times New Roman" w:hAnsi="Times New Roman" w:cs="Times New Roman"/>
          <w:sz w:val="24"/>
          <w:szCs w:val="24"/>
        </w:rPr>
        <w:t xml:space="preserve">. The </w:t>
      </w:r>
      <w:r w:rsidR="00044ECC" w:rsidRPr="00445B83">
        <w:rPr>
          <w:rFonts w:ascii="Times New Roman" w:hAnsi="Times New Roman" w:cs="Times New Roman"/>
          <w:sz w:val="24"/>
          <w:szCs w:val="24"/>
        </w:rPr>
        <w:t>P</w:t>
      </w:r>
      <w:r w:rsidRPr="00445B83">
        <w:rPr>
          <w:rFonts w:ascii="Times New Roman" w:hAnsi="Times New Roman" w:cs="Times New Roman"/>
          <w:sz w:val="24"/>
          <w:szCs w:val="24"/>
        </w:rPr>
        <w:t>roject</w:t>
      </w:r>
      <w:r w:rsidR="00044ECC" w:rsidRPr="00445B83">
        <w:rPr>
          <w:rFonts w:ascii="Times New Roman" w:hAnsi="Times New Roman" w:cs="Times New Roman"/>
          <w:sz w:val="24"/>
          <w:szCs w:val="24"/>
        </w:rPr>
        <w:t xml:space="preserve"> D</w:t>
      </w:r>
      <w:r w:rsidRPr="00445B83">
        <w:rPr>
          <w:rFonts w:ascii="Times New Roman" w:hAnsi="Times New Roman" w:cs="Times New Roman"/>
          <w:sz w:val="24"/>
          <w:szCs w:val="24"/>
        </w:rPr>
        <w:t xml:space="preserve">evelopment Objective (PDO) is to support product certification for export markets, strengthen the capacity of export-oriented firms and reduce the cost of business inspections.  The Project has two Components: 1. Enhancing business environment and export readiness; </w:t>
      </w:r>
      <w:r w:rsidR="00044ECC" w:rsidRPr="00445B83">
        <w:rPr>
          <w:rFonts w:ascii="Times New Roman" w:hAnsi="Times New Roman" w:cs="Times New Roman"/>
          <w:sz w:val="24"/>
          <w:szCs w:val="24"/>
        </w:rPr>
        <w:t xml:space="preserve">and </w:t>
      </w:r>
      <w:r w:rsidRPr="00445B83">
        <w:rPr>
          <w:rFonts w:ascii="Times New Roman" w:hAnsi="Times New Roman" w:cs="Times New Roman"/>
          <w:sz w:val="24"/>
          <w:szCs w:val="24"/>
        </w:rPr>
        <w:t>2. Project Implementation and coordination support.</w:t>
      </w:r>
      <w:r w:rsidR="00044ECC" w:rsidRPr="00445B83">
        <w:rPr>
          <w:rFonts w:ascii="Times New Roman" w:hAnsi="Times New Roman" w:cs="Times New Roman"/>
          <w:sz w:val="24"/>
          <w:szCs w:val="24"/>
        </w:rPr>
        <w:t xml:space="preserve"> </w:t>
      </w:r>
      <w:r w:rsidRPr="00445B83">
        <w:rPr>
          <w:rFonts w:ascii="Times New Roman" w:hAnsi="Times New Roman" w:cs="Times New Roman"/>
          <w:sz w:val="24"/>
          <w:szCs w:val="24"/>
        </w:rPr>
        <w:t>The Ministry of Trade and Industry (MTI) will be responsible for the implementation of the Project.</w:t>
      </w:r>
    </w:p>
    <w:p w14:paraId="159BCAFB" w14:textId="77777777" w:rsidR="00044ECC" w:rsidRPr="00445B83" w:rsidRDefault="00044ECC" w:rsidP="00044ECC">
      <w:pPr>
        <w:spacing w:after="0" w:line="240" w:lineRule="auto"/>
        <w:jc w:val="both"/>
        <w:rPr>
          <w:rFonts w:ascii="Times New Roman" w:hAnsi="Times New Roman" w:cs="Times New Roman"/>
          <w:sz w:val="24"/>
          <w:szCs w:val="24"/>
        </w:rPr>
      </w:pPr>
    </w:p>
    <w:p w14:paraId="60DF0A24" w14:textId="17F15648" w:rsidR="00872259" w:rsidRPr="00445B83" w:rsidRDefault="00872259" w:rsidP="00D323BE">
      <w:pPr>
        <w:spacing w:after="0" w:line="240" w:lineRule="auto"/>
        <w:jc w:val="both"/>
        <w:rPr>
          <w:rFonts w:ascii="Times New Roman" w:hAnsi="Times New Roman" w:cs="Times New Roman"/>
          <w:sz w:val="24"/>
          <w:szCs w:val="24"/>
        </w:rPr>
      </w:pPr>
      <w:r w:rsidRPr="00445B83">
        <w:rPr>
          <w:rFonts w:ascii="Times New Roman" w:hAnsi="Times New Roman" w:cs="Times New Roman"/>
          <w:sz w:val="24"/>
          <w:szCs w:val="24"/>
        </w:rPr>
        <w:t>The subcomponent 1.2 of the CERP- Supporting businesses to upgrade product quality and export readiness- includes €2.8 million funding for a Matching Grants Program (MGP).</w:t>
      </w:r>
      <w:r w:rsidR="00044ECC" w:rsidRPr="00445B83">
        <w:rPr>
          <w:rFonts w:ascii="Times New Roman" w:hAnsi="Times New Roman" w:cs="Times New Roman"/>
          <w:sz w:val="24"/>
          <w:szCs w:val="24"/>
        </w:rPr>
        <w:t xml:space="preserve">  </w:t>
      </w:r>
      <w:r w:rsidRPr="00445B83">
        <w:rPr>
          <w:rFonts w:ascii="Times New Roman" w:hAnsi="Times New Roman" w:cs="Times New Roman"/>
          <w:sz w:val="24"/>
          <w:szCs w:val="24"/>
        </w:rPr>
        <w:t xml:space="preserve">The objective of the MGP is to support </w:t>
      </w:r>
      <w:r w:rsidR="00BC0F68" w:rsidRPr="00445B83">
        <w:rPr>
          <w:rFonts w:ascii="Times New Roman" w:hAnsi="Times New Roman" w:cs="Times New Roman"/>
          <w:sz w:val="24"/>
          <w:szCs w:val="24"/>
        </w:rPr>
        <w:t xml:space="preserve">micro, </w:t>
      </w:r>
      <w:r w:rsidRPr="00445B83">
        <w:rPr>
          <w:rFonts w:ascii="Times New Roman" w:hAnsi="Times New Roman" w:cs="Times New Roman"/>
          <w:sz w:val="24"/>
          <w:szCs w:val="24"/>
        </w:rPr>
        <w:t>small and medium enterprises (</w:t>
      </w:r>
      <w:r w:rsidR="00BC0F68" w:rsidRPr="00445B83">
        <w:rPr>
          <w:rFonts w:ascii="Times New Roman" w:hAnsi="Times New Roman" w:cs="Times New Roman"/>
          <w:sz w:val="24"/>
          <w:szCs w:val="24"/>
        </w:rPr>
        <w:t>M</w:t>
      </w:r>
      <w:r w:rsidRPr="00445B83">
        <w:rPr>
          <w:rFonts w:ascii="Times New Roman" w:hAnsi="Times New Roman" w:cs="Times New Roman"/>
          <w:sz w:val="24"/>
          <w:szCs w:val="24"/>
        </w:rPr>
        <w:t>SMEs) with export potential (i) to fulfill requirements to implement standards and product conformity required for export markets, (ii) to enhance capabilities for export readiness, and (iii) to gain access to Business Development Services (BDS).</w:t>
      </w:r>
      <w:r w:rsidR="00BC0F68" w:rsidRPr="00445B83">
        <w:rPr>
          <w:rFonts w:ascii="Times New Roman" w:hAnsi="Times New Roman" w:cs="Times New Roman"/>
          <w:sz w:val="24"/>
          <w:szCs w:val="24"/>
        </w:rPr>
        <w:t xml:space="preserve"> The Kosovo Investment and Enterprise Support Agency (KIESA) under MTI is responsible for the implementation of the MGP.</w:t>
      </w:r>
    </w:p>
    <w:p w14:paraId="16AE17D5" w14:textId="77777777" w:rsidR="00FA5522" w:rsidRPr="00445B83" w:rsidRDefault="00FA5522" w:rsidP="00044ECC">
      <w:pPr>
        <w:widowControl w:val="0"/>
        <w:tabs>
          <w:tab w:val="left" w:pos="840"/>
        </w:tabs>
        <w:autoSpaceDE w:val="0"/>
        <w:autoSpaceDN w:val="0"/>
        <w:spacing w:after="0" w:line="240" w:lineRule="auto"/>
        <w:ind w:right="115"/>
        <w:jc w:val="both"/>
        <w:rPr>
          <w:rFonts w:ascii="Times New Roman" w:hAnsi="Times New Roman" w:cs="Times New Roman"/>
          <w:sz w:val="24"/>
          <w:szCs w:val="24"/>
        </w:rPr>
      </w:pPr>
    </w:p>
    <w:p w14:paraId="314E3E34" w14:textId="77777777" w:rsidR="00481673" w:rsidRPr="00445B83" w:rsidRDefault="00481673" w:rsidP="00044ECC">
      <w:pPr>
        <w:keepNext/>
        <w:keepLines/>
        <w:tabs>
          <w:tab w:val="left" w:pos="935"/>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445B83">
        <w:rPr>
          <w:rFonts w:ascii="Times New Roman" w:eastAsia="Times New Roman" w:hAnsi="Times New Roman" w:cs="Times New Roman"/>
          <w:b/>
          <w:bCs/>
          <w:smallCaps/>
          <w:color w:val="000000"/>
          <w:sz w:val="24"/>
          <w:szCs w:val="24"/>
          <w:lang w:eastAsia="ru-RU"/>
        </w:rPr>
        <w:t>Objective of the Assignment</w:t>
      </w:r>
    </w:p>
    <w:p w14:paraId="0E7234CF" w14:textId="77777777" w:rsidR="0096417A" w:rsidRPr="00445B83" w:rsidRDefault="0096417A" w:rsidP="00044ECC">
      <w:pPr>
        <w:pStyle w:val="para1"/>
      </w:pPr>
    </w:p>
    <w:p w14:paraId="697298ED" w14:textId="59FB237C" w:rsidR="00944F35" w:rsidRPr="00445B83" w:rsidRDefault="00BC0F68" w:rsidP="00087295">
      <w:pPr>
        <w:pStyle w:val="para1"/>
      </w:pPr>
      <w:r w:rsidRPr="00445B83">
        <w:t xml:space="preserve">The </w:t>
      </w:r>
      <w:r w:rsidR="00087295" w:rsidRPr="00445B83">
        <w:t>KIESA</w:t>
      </w:r>
      <w:r w:rsidR="002D3EAD" w:rsidRPr="00445B83">
        <w:t xml:space="preserve"> </w:t>
      </w:r>
      <w:r w:rsidR="0096417A" w:rsidRPr="00445B83">
        <w:t xml:space="preserve">plans to </w:t>
      </w:r>
      <w:r w:rsidR="00E97C08" w:rsidRPr="00445B83">
        <w:t xml:space="preserve">establish </w:t>
      </w:r>
      <w:r w:rsidRPr="00445B83">
        <w:t xml:space="preserve">an </w:t>
      </w:r>
      <w:r w:rsidR="00E97C08" w:rsidRPr="00445B83">
        <w:t>Independent</w:t>
      </w:r>
      <w:r w:rsidR="0096417A" w:rsidRPr="00445B83">
        <w:t xml:space="preserve"> </w:t>
      </w:r>
      <w:r w:rsidR="00E97C08" w:rsidRPr="00445B83">
        <w:t>Selection Committee</w:t>
      </w:r>
      <w:r w:rsidR="0096417A" w:rsidRPr="00445B83">
        <w:t xml:space="preserve"> </w:t>
      </w:r>
      <w:r w:rsidR="00044ECC" w:rsidRPr="00445B83">
        <w:t xml:space="preserve">(ISC) </w:t>
      </w:r>
      <w:r w:rsidR="0096417A" w:rsidRPr="00445B83">
        <w:t xml:space="preserve">for conducting evaluation of the award applications for the </w:t>
      </w:r>
      <w:r w:rsidR="002D3EAD" w:rsidRPr="00445B83">
        <w:t>Matching Grants P</w:t>
      </w:r>
      <w:r w:rsidR="0096417A" w:rsidRPr="00445B83">
        <w:t xml:space="preserve">rogram. </w:t>
      </w:r>
      <w:r w:rsidRPr="00445B83">
        <w:t>The</w:t>
      </w:r>
      <w:r w:rsidR="0096417A" w:rsidRPr="00445B83">
        <w:t xml:space="preserve"> </w:t>
      </w:r>
      <w:r w:rsidRPr="00445B83">
        <w:t>I</w:t>
      </w:r>
      <w:r w:rsidR="0096417A" w:rsidRPr="00445B83">
        <w:t xml:space="preserve">ndependent </w:t>
      </w:r>
      <w:r w:rsidR="002D3EAD" w:rsidRPr="00445B83">
        <w:t xml:space="preserve">Selection </w:t>
      </w:r>
      <w:r w:rsidR="0096417A" w:rsidRPr="00445B83">
        <w:t xml:space="preserve">Committee is considered a critical governance feature of the </w:t>
      </w:r>
      <w:r w:rsidR="002D3EAD" w:rsidRPr="00445B83">
        <w:t>Matching Grants P</w:t>
      </w:r>
      <w:r w:rsidR="0096417A" w:rsidRPr="00445B83">
        <w:t xml:space="preserve">rogram in line with international best practices. The Committee will consist of </w:t>
      </w:r>
      <w:r w:rsidR="002D3EAD" w:rsidRPr="00445B83">
        <w:t>three</w:t>
      </w:r>
      <w:r w:rsidR="0096417A" w:rsidRPr="00445B83">
        <w:t xml:space="preserve"> members</w:t>
      </w:r>
      <w:r w:rsidR="001373D7" w:rsidRPr="00445B83">
        <w:t>. Each member must have</w:t>
      </w:r>
      <w:r w:rsidR="0096417A" w:rsidRPr="00445B83">
        <w:t xml:space="preserve"> </w:t>
      </w:r>
      <w:r w:rsidR="002D3EAD" w:rsidRPr="00445B83">
        <w:t>high</w:t>
      </w:r>
      <w:r w:rsidR="001373D7" w:rsidRPr="00445B83">
        <w:t xml:space="preserve"> standards of</w:t>
      </w:r>
      <w:r w:rsidR="0096417A" w:rsidRPr="00445B83">
        <w:t xml:space="preserve"> integrity</w:t>
      </w:r>
      <w:r w:rsidR="001373D7" w:rsidRPr="00445B83">
        <w:t>, which precludes any affiliation with applicants, including as an employee, consultant, relative, business or political</w:t>
      </w:r>
      <w:r w:rsidR="001230AE" w:rsidRPr="00445B83">
        <w:t xml:space="preserve"> relations. The Committee</w:t>
      </w:r>
      <w:r w:rsidR="00773CEE" w:rsidRPr="00445B83">
        <w:t xml:space="preserve"> </w:t>
      </w:r>
      <w:r w:rsidR="001230AE" w:rsidRPr="00445B83">
        <w:t>members should</w:t>
      </w:r>
      <w:r w:rsidR="00773CEE" w:rsidRPr="00445B83">
        <w:t xml:space="preserve"> also have </w:t>
      </w:r>
      <w:r w:rsidR="001373D7" w:rsidRPr="00445B83">
        <w:t>experience</w:t>
      </w:r>
      <w:r w:rsidR="0096417A" w:rsidRPr="00445B83">
        <w:t xml:space="preserve"> and reputation in their respective fields, </w:t>
      </w:r>
      <w:r w:rsidR="001373D7" w:rsidRPr="00445B83">
        <w:t xml:space="preserve">must have general understating of the export sectors </w:t>
      </w:r>
      <w:r w:rsidR="0096417A" w:rsidRPr="00445B83">
        <w:t>as well as with international exposure and understanding of local economic and developmental challenges and opportunities.</w:t>
      </w:r>
      <w:r w:rsidR="001373D7" w:rsidRPr="00445B83">
        <w:t xml:space="preserve"> </w:t>
      </w:r>
      <w:r w:rsidR="0096417A" w:rsidRPr="00445B83">
        <w:t xml:space="preserve"> </w:t>
      </w:r>
      <w:r w:rsidR="001230AE" w:rsidRPr="00445B83">
        <w:t xml:space="preserve">The </w:t>
      </w:r>
      <w:r w:rsidR="00773CEE" w:rsidRPr="00445B83">
        <w:t>ISC</w:t>
      </w:r>
      <w:r w:rsidR="001373D7" w:rsidRPr="00445B83">
        <w:t xml:space="preserve"> will </w:t>
      </w:r>
      <w:r w:rsidR="001230AE" w:rsidRPr="00445B83">
        <w:t xml:space="preserve">consist of one International Expert, one private sector representative, and one </w:t>
      </w:r>
      <w:r w:rsidR="00C3170E" w:rsidRPr="00445B83">
        <w:t>academic sector</w:t>
      </w:r>
      <w:r w:rsidR="001230AE" w:rsidRPr="00445B83">
        <w:t xml:space="preserve"> representative. </w:t>
      </w:r>
      <w:r w:rsidR="00044ECC" w:rsidRPr="00445B83">
        <w:t xml:space="preserve">The </w:t>
      </w:r>
      <w:r w:rsidR="00773CEE" w:rsidRPr="00445B83">
        <w:t>ISC</w:t>
      </w:r>
      <w:r w:rsidR="001230AE" w:rsidRPr="00445B83">
        <w:t xml:space="preserve"> members will remotely evaluate proposals and will submit written review by using standard template</w:t>
      </w:r>
      <w:r w:rsidR="00773CEE" w:rsidRPr="00445B83">
        <w:t xml:space="preserve">, and </w:t>
      </w:r>
      <w:r w:rsidR="00773CEE" w:rsidRPr="00445B83">
        <w:lastRenderedPageBreak/>
        <w:t xml:space="preserve">prepare brief report on the application. </w:t>
      </w:r>
      <w:r w:rsidR="0096417A" w:rsidRPr="00445B83">
        <w:t xml:space="preserve">It is expected that </w:t>
      </w:r>
      <w:r w:rsidR="00044ECC" w:rsidRPr="00445B83">
        <w:t xml:space="preserve">ISC </w:t>
      </w:r>
      <w:r w:rsidR="0096417A" w:rsidRPr="00445B83">
        <w:t>members</w:t>
      </w:r>
      <w:r w:rsidR="00773CEE" w:rsidRPr="00445B83">
        <w:t xml:space="preserve"> </w:t>
      </w:r>
      <w:r w:rsidR="0096417A" w:rsidRPr="00445B83">
        <w:t>will review approximately {</w:t>
      </w:r>
      <w:r w:rsidR="00087295" w:rsidRPr="00445B83">
        <w:t>200</w:t>
      </w:r>
      <w:r w:rsidR="0096417A" w:rsidRPr="00445B83">
        <w:t xml:space="preserve">} project proposals normally </w:t>
      </w:r>
      <w:r w:rsidR="00773CEE" w:rsidRPr="00445B83">
        <w:t xml:space="preserve">three </w:t>
      </w:r>
      <w:r w:rsidR="00E97C08" w:rsidRPr="00445B83">
        <w:t>times a</w:t>
      </w:r>
      <w:r w:rsidR="0096417A" w:rsidRPr="00445B83">
        <w:t xml:space="preserve"> year.</w:t>
      </w:r>
    </w:p>
    <w:p w14:paraId="4E609555" w14:textId="77777777" w:rsidR="0096417A" w:rsidRPr="00445B83" w:rsidRDefault="0096417A" w:rsidP="00044ECC">
      <w:pPr>
        <w:keepNext/>
        <w:keepLines/>
        <w:tabs>
          <w:tab w:val="left" w:pos="0"/>
        </w:tabs>
        <w:spacing w:after="0" w:line="240" w:lineRule="auto"/>
        <w:jc w:val="both"/>
        <w:outlineLvl w:val="1"/>
        <w:rPr>
          <w:rFonts w:ascii="Times New Roman" w:eastAsia="Times New Roman" w:hAnsi="Times New Roman" w:cs="Times New Roman"/>
          <w:b/>
          <w:bCs/>
          <w:smallCaps/>
          <w:color w:val="000000"/>
          <w:sz w:val="24"/>
          <w:szCs w:val="24"/>
          <w:lang w:eastAsia="ru-RU"/>
        </w:rPr>
      </w:pPr>
    </w:p>
    <w:p w14:paraId="1D5EF19E" w14:textId="77777777" w:rsidR="008B47F8" w:rsidRPr="00445B83" w:rsidRDefault="008B47F8" w:rsidP="00044ECC">
      <w:pPr>
        <w:keepNext/>
        <w:keepLines/>
        <w:tabs>
          <w:tab w:val="left" w:pos="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445B83">
        <w:rPr>
          <w:rFonts w:ascii="Times New Roman" w:eastAsia="Times New Roman" w:hAnsi="Times New Roman" w:cs="Times New Roman"/>
          <w:b/>
          <w:bCs/>
          <w:smallCaps/>
          <w:color w:val="000000"/>
          <w:sz w:val="24"/>
          <w:szCs w:val="24"/>
          <w:lang w:eastAsia="ru-RU"/>
        </w:rPr>
        <w:t xml:space="preserve">Scope of Work </w:t>
      </w:r>
    </w:p>
    <w:p w14:paraId="6A4DB731" w14:textId="77777777" w:rsidR="0096417A" w:rsidRPr="00445B83" w:rsidRDefault="0096417A" w:rsidP="00044ECC">
      <w:pPr>
        <w:spacing w:after="0" w:line="240" w:lineRule="auto"/>
        <w:jc w:val="both"/>
        <w:rPr>
          <w:rFonts w:ascii="Times New Roman" w:hAnsi="Times New Roman" w:cs="Times New Roman"/>
          <w:sz w:val="24"/>
          <w:szCs w:val="24"/>
        </w:rPr>
      </w:pPr>
    </w:p>
    <w:p w14:paraId="5E67F690" w14:textId="37AB99C4" w:rsidR="008B47F8" w:rsidRPr="00445B83" w:rsidRDefault="0096417A" w:rsidP="00D323BE">
      <w:pPr>
        <w:spacing w:after="0" w:line="240" w:lineRule="auto"/>
        <w:jc w:val="both"/>
        <w:rPr>
          <w:rFonts w:ascii="Times New Roman" w:eastAsia="Times New Roman" w:hAnsi="Times New Roman" w:cs="Times New Roman"/>
          <w:sz w:val="24"/>
          <w:szCs w:val="24"/>
        </w:rPr>
      </w:pPr>
      <w:r w:rsidRPr="00445B83">
        <w:rPr>
          <w:rFonts w:ascii="Times New Roman" w:hAnsi="Times New Roman" w:cs="Times New Roman"/>
          <w:sz w:val="24"/>
          <w:szCs w:val="24"/>
        </w:rPr>
        <w:t xml:space="preserve">The </w:t>
      </w:r>
      <w:r w:rsidR="00EA0A36" w:rsidRPr="00445B83">
        <w:rPr>
          <w:rFonts w:ascii="Times New Roman" w:hAnsi="Times New Roman" w:cs="Times New Roman"/>
          <w:sz w:val="24"/>
          <w:szCs w:val="24"/>
        </w:rPr>
        <w:t>KIESA</w:t>
      </w:r>
      <w:r w:rsidR="00BC0F68" w:rsidRPr="00445B83">
        <w:rPr>
          <w:rFonts w:ascii="Times New Roman" w:hAnsi="Times New Roman" w:cs="Times New Roman"/>
          <w:sz w:val="24"/>
          <w:szCs w:val="24"/>
        </w:rPr>
        <w:t>’s</w:t>
      </w:r>
      <w:r w:rsidR="00D323BE" w:rsidRPr="00445B83">
        <w:rPr>
          <w:rFonts w:ascii="Times New Roman" w:hAnsi="Times New Roman" w:cs="Times New Roman"/>
          <w:sz w:val="24"/>
          <w:szCs w:val="24"/>
        </w:rPr>
        <w:t xml:space="preserve"> </w:t>
      </w:r>
      <w:r w:rsidR="00E97C08" w:rsidRPr="00445B83">
        <w:rPr>
          <w:rFonts w:ascii="Times New Roman" w:hAnsi="Times New Roman" w:cs="Times New Roman"/>
          <w:sz w:val="24"/>
          <w:szCs w:val="24"/>
        </w:rPr>
        <w:t>MGP</w:t>
      </w:r>
      <w:r w:rsidR="00EA0A36" w:rsidRPr="00445B83">
        <w:rPr>
          <w:rFonts w:ascii="Times New Roman" w:hAnsi="Times New Roman" w:cs="Times New Roman"/>
          <w:sz w:val="24"/>
          <w:szCs w:val="24"/>
        </w:rPr>
        <w:t xml:space="preserve"> Implementation Unit </w:t>
      </w:r>
      <w:r w:rsidRPr="00445B83">
        <w:rPr>
          <w:rFonts w:ascii="Times New Roman" w:hAnsi="Times New Roman" w:cs="Times New Roman"/>
          <w:sz w:val="24"/>
          <w:szCs w:val="24"/>
        </w:rPr>
        <w:t xml:space="preserve">wishes to hire </w:t>
      </w:r>
      <w:r w:rsidR="001D0623" w:rsidRPr="00445B83">
        <w:rPr>
          <w:rFonts w:ascii="Times New Roman" w:hAnsi="Times New Roman" w:cs="Times New Roman"/>
          <w:sz w:val="24"/>
          <w:szCs w:val="24"/>
        </w:rPr>
        <w:t>a</w:t>
      </w:r>
      <w:r w:rsidR="00BC0F68" w:rsidRPr="00445B83">
        <w:rPr>
          <w:rFonts w:ascii="Times New Roman" w:hAnsi="Times New Roman" w:cs="Times New Roman"/>
          <w:sz w:val="24"/>
          <w:szCs w:val="24"/>
        </w:rPr>
        <w:t>n</w:t>
      </w:r>
      <w:r w:rsidR="00BC6E92" w:rsidRPr="00445B83">
        <w:rPr>
          <w:rFonts w:ascii="Times New Roman" w:hAnsi="Times New Roman" w:cs="Times New Roman"/>
          <w:sz w:val="24"/>
          <w:szCs w:val="24"/>
        </w:rPr>
        <w:t xml:space="preserve"> </w:t>
      </w:r>
      <w:r w:rsidR="00BC0F68" w:rsidRPr="00445B83">
        <w:rPr>
          <w:rFonts w:ascii="Times New Roman" w:hAnsi="Times New Roman" w:cs="Times New Roman"/>
          <w:b/>
          <w:sz w:val="24"/>
          <w:szCs w:val="24"/>
        </w:rPr>
        <w:t xml:space="preserve">Academic </w:t>
      </w:r>
      <w:r w:rsidR="001D0623" w:rsidRPr="00445B83">
        <w:rPr>
          <w:rFonts w:ascii="Times New Roman" w:hAnsi="Times New Roman" w:cs="Times New Roman"/>
          <w:b/>
          <w:sz w:val="24"/>
          <w:szCs w:val="24"/>
        </w:rPr>
        <w:t xml:space="preserve">Sector </w:t>
      </w:r>
      <w:r w:rsidR="00BC6E92" w:rsidRPr="00445B83">
        <w:rPr>
          <w:rFonts w:ascii="Times New Roman" w:hAnsi="Times New Roman" w:cs="Times New Roman"/>
          <w:b/>
          <w:sz w:val="24"/>
          <w:szCs w:val="24"/>
        </w:rPr>
        <w:t>Expert</w:t>
      </w:r>
      <w:r w:rsidRPr="00445B83">
        <w:rPr>
          <w:rFonts w:ascii="Times New Roman" w:hAnsi="Times New Roman" w:cs="Times New Roman"/>
          <w:sz w:val="24"/>
          <w:szCs w:val="24"/>
        </w:rPr>
        <w:t xml:space="preserve"> </w:t>
      </w:r>
      <w:r w:rsidR="0095570D" w:rsidRPr="00445B83">
        <w:rPr>
          <w:rFonts w:ascii="Times New Roman" w:hAnsi="Times New Roman" w:cs="Times New Roman"/>
          <w:sz w:val="24"/>
          <w:szCs w:val="24"/>
        </w:rPr>
        <w:t>to</w:t>
      </w:r>
      <w:r w:rsidRPr="00445B83">
        <w:rPr>
          <w:rFonts w:ascii="Times New Roman" w:hAnsi="Times New Roman" w:cs="Times New Roman"/>
          <w:sz w:val="24"/>
          <w:szCs w:val="24"/>
        </w:rPr>
        <w:t xml:space="preserve"> be a member of the </w:t>
      </w:r>
      <w:r w:rsidR="00773CEE" w:rsidRPr="00445B83">
        <w:rPr>
          <w:rFonts w:ascii="Times New Roman" w:hAnsi="Times New Roman" w:cs="Times New Roman"/>
          <w:sz w:val="24"/>
          <w:szCs w:val="24"/>
        </w:rPr>
        <w:t xml:space="preserve">Independent Selection </w:t>
      </w:r>
      <w:r w:rsidRPr="00445B83">
        <w:rPr>
          <w:rFonts w:ascii="Times New Roman" w:hAnsi="Times New Roman" w:cs="Times New Roman"/>
          <w:sz w:val="24"/>
          <w:szCs w:val="24"/>
        </w:rPr>
        <w:t xml:space="preserve">Committee. </w:t>
      </w:r>
      <w:r w:rsidR="008B47F8" w:rsidRPr="00445B83">
        <w:rPr>
          <w:rFonts w:ascii="Times New Roman" w:eastAsia="Times New Roman" w:hAnsi="Times New Roman" w:cs="Times New Roman"/>
          <w:sz w:val="24"/>
          <w:szCs w:val="24"/>
        </w:rPr>
        <w:t>The spec</w:t>
      </w:r>
      <w:r w:rsidR="005B4DDA" w:rsidRPr="00445B83">
        <w:rPr>
          <w:rFonts w:ascii="Times New Roman" w:eastAsia="Times New Roman" w:hAnsi="Times New Roman" w:cs="Times New Roman"/>
          <w:sz w:val="24"/>
          <w:szCs w:val="24"/>
        </w:rPr>
        <w:t>if</w:t>
      </w:r>
      <w:r w:rsidR="008B47F8" w:rsidRPr="00445B83">
        <w:rPr>
          <w:rFonts w:ascii="Times New Roman" w:eastAsia="Times New Roman" w:hAnsi="Times New Roman" w:cs="Times New Roman"/>
          <w:sz w:val="24"/>
          <w:szCs w:val="24"/>
        </w:rPr>
        <w:t xml:space="preserve">ic functions and responsibilities of the Member </w:t>
      </w:r>
      <w:r w:rsidRPr="00445B83">
        <w:rPr>
          <w:rFonts w:ascii="Times New Roman" w:eastAsia="Times New Roman" w:hAnsi="Times New Roman" w:cs="Times New Roman"/>
          <w:sz w:val="24"/>
          <w:szCs w:val="24"/>
        </w:rPr>
        <w:t>include</w:t>
      </w:r>
      <w:r w:rsidR="008B47F8" w:rsidRPr="00445B83">
        <w:rPr>
          <w:rFonts w:ascii="Times New Roman" w:eastAsia="Times New Roman" w:hAnsi="Times New Roman" w:cs="Times New Roman"/>
          <w:sz w:val="24"/>
          <w:szCs w:val="24"/>
        </w:rPr>
        <w:t>:</w:t>
      </w:r>
    </w:p>
    <w:p w14:paraId="61D061B6" w14:textId="77777777" w:rsidR="00391466" w:rsidRPr="00445B83" w:rsidRDefault="00391466" w:rsidP="00044ECC">
      <w:pPr>
        <w:spacing w:after="0" w:line="240" w:lineRule="auto"/>
        <w:jc w:val="both"/>
        <w:rPr>
          <w:rFonts w:ascii="Times New Roman" w:eastAsia="Times New Roman" w:hAnsi="Times New Roman" w:cs="Times New Roman"/>
          <w:sz w:val="24"/>
          <w:szCs w:val="24"/>
        </w:rPr>
      </w:pPr>
    </w:p>
    <w:p w14:paraId="10161887" w14:textId="0DC11203" w:rsidR="0096417A" w:rsidRPr="00445B83"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Establishment of I</w:t>
      </w:r>
      <w:r w:rsidR="00DB71F4" w:rsidRPr="00445B83">
        <w:rPr>
          <w:rFonts w:ascii="Times New Roman" w:eastAsia="Times New Roman" w:hAnsi="Times New Roman" w:cs="Times New Roman"/>
          <w:sz w:val="24"/>
          <w:szCs w:val="24"/>
        </w:rPr>
        <w:t xml:space="preserve">ndependent Selection </w:t>
      </w:r>
      <w:r w:rsidRPr="00445B83">
        <w:rPr>
          <w:rFonts w:ascii="Times New Roman" w:eastAsia="Times New Roman" w:hAnsi="Times New Roman" w:cs="Times New Roman"/>
          <w:sz w:val="24"/>
          <w:szCs w:val="24"/>
        </w:rPr>
        <w:t xml:space="preserve">Committee work procedures </w:t>
      </w:r>
      <w:r w:rsidR="00DB1F8C" w:rsidRPr="00445B83">
        <w:rPr>
          <w:rFonts w:ascii="Times New Roman" w:eastAsia="Times New Roman" w:hAnsi="Times New Roman" w:cs="Times New Roman"/>
          <w:sz w:val="24"/>
          <w:szCs w:val="24"/>
        </w:rPr>
        <w:t xml:space="preserve">together </w:t>
      </w:r>
      <w:r w:rsidRPr="00445B83">
        <w:rPr>
          <w:rFonts w:ascii="Times New Roman" w:eastAsia="Times New Roman" w:hAnsi="Times New Roman" w:cs="Times New Roman"/>
          <w:sz w:val="24"/>
          <w:szCs w:val="24"/>
        </w:rPr>
        <w:t>with the other Committee members</w:t>
      </w:r>
    </w:p>
    <w:p w14:paraId="3AB7A219" w14:textId="1036C638" w:rsidR="0096417A" w:rsidRPr="00445B83"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Evaluation of project proposals submitted for financing under the</w:t>
      </w:r>
      <w:r w:rsidR="00087295" w:rsidRPr="00445B83">
        <w:rPr>
          <w:rFonts w:ascii="Times New Roman" w:eastAsia="Times New Roman" w:hAnsi="Times New Roman" w:cs="Times New Roman"/>
          <w:sz w:val="24"/>
          <w:szCs w:val="24"/>
        </w:rPr>
        <w:t xml:space="preserve"> Matching Grants Program</w:t>
      </w:r>
      <w:r w:rsidRPr="00445B83">
        <w:rPr>
          <w:rFonts w:ascii="Times New Roman" w:eastAsia="Times New Roman" w:hAnsi="Times New Roman" w:cs="Times New Roman"/>
          <w:sz w:val="24"/>
          <w:szCs w:val="24"/>
        </w:rPr>
        <w:t xml:space="preserve"> related to all aspects of project proposals</w:t>
      </w:r>
      <w:r w:rsidR="00DB1F8C" w:rsidRPr="00445B83">
        <w:rPr>
          <w:rFonts w:ascii="Times New Roman" w:eastAsia="Times New Roman" w:hAnsi="Times New Roman" w:cs="Times New Roman"/>
          <w:sz w:val="24"/>
          <w:szCs w:val="24"/>
        </w:rPr>
        <w:t xml:space="preserve"> using agreed evaluation criteria</w:t>
      </w:r>
      <w:r w:rsidRPr="00445B83">
        <w:rPr>
          <w:rFonts w:ascii="Times New Roman" w:eastAsia="Times New Roman" w:hAnsi="Times New Roman" w:cs="Times New Roman"/>
          <w:sz w:val="24"/>
          <w:szCs w:val="24"/>
        </w:rPr>
        <w:t>, including</w:t>
      </w:r>
      <w:r w:rsidR="00E97C08" w:rsidRPr="00445B83">
        <w:rPr>
          <w:rFonts w:ascii="Times New Roman" w:eastAsia="Times New Roman" w:hAnsi="Times New Roman" w:cs="Times New Roman"/>
          <w:sz w:val="24"/>
          <w:szCs w:val="24"/>
        </w:rPr>
        <w:t xml:space="preserve"> adequacy of cost presented in the</w:t>
      </w:r>
      <w:r w:rsidRPr="00445B83">
        <w:rPr>
          <w:rFonts w:ascii="Times New Roman" w:eastAsia="Times New Roman" w:hAnsi="Times New Roman" w:cs="Times New Roman"/>
          <w:sz w:val="24"/>
          <w:szCs w:val="24"/>
        </w:rPr>
        <w:t xml:space="preserve"> </w:t>
      </w:r>
      <w:r w:rsidR="00E97C08" w:rsidRPr="00445B83">
        <w:rPr>
          <w:rFonts w:ascii="Times New Roman" w:eastAsia="Times New Roman" w:hAnsi="Times New Roman" w:cs="Times New Roman"/>
          <w:sz w:val="24"/>
          <w:szCs w:val="24"/>
        </w:rPr>
        <w:t xml:space="preserve">budget proposal and their consistency with the </w:t>
      </w:r>
      <w:r w:rsidR="0047538D" w:rsidRPr="00445B83">
        <w:rPr>
          <w:rFonts w:ascii="Times New Roman" w:eastAsia="Times New Roman" w:hAnsi="Times New Roman" w:cs="Times New Roman"/>
          <w:sz w:val="24"/>
          <w:szCs w:val="24"/>
        </w:rPr>
        <w:t>business</w:t>
      </w:r>
      <w:r w:rsidR="00E97C08" w:rsidRPr="00445B83">
        <w:rPr>
          <w:rFonts w:ascii="Times New Roman" w:eastAsia="Times New Roman" w:hAnsi="Times New Roman" w:cs="Times New Roman"/>
          <w:sz w:val="24"/>
          <w:szCs w:val="24"/>
        </w:rPr>
        <w:t xml:space="preserve"> plan. </w:t>
      </w:r>
      <w:r w:rsidRPr="00445B83">
        <w:rPr>
          <w:rFonts w:ascii="Times New Roman" w:eastAsia="Times New Roman" w:hAnsi="Times New Roman" w:cs="Times New Roman"/>
          <w:sz w:val="24"/>
          <w:szCs w:val="24"/>
        </w:rPr>
        <w:t xml:space="preserve"> </w:t>
      </w:r>
    </w:p>
    <w:p w14:paraId="31D2759F" w14:textId="4D36BF5C" w:rsidR="0096417A" w:rsidRPr="00445B83"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 xml:space="preserve">Preparation of </w:t>
      </w:r>
      <w:r w:rsidR="00DB1F8C" w:rsidRPr="00445B83">
        <w:rPr>
          <w:rFonts w:ascii="Times New Roman" w:eastAsia="Times New Roman" w:hAnsi="Times New Roman" w:cs="Times New Roman"/>
          <w:sz w:val="24"/>
          <w:szCs w:val="24"/>
        </w:rPr>
        <w:t>a</w:t>
      </w:r>
      <w:r w:rsidRPr="00445B83">
        <w:rPr>
          <w:rFonts w:ascii="Times New Roman" w:eastAsia="Times New Roman" w:hAnsi="Times New Roman" w:cs="Times New Roman"/>
          <w:sz w:val="24"/>
          <w:szCs w:val="24"/>
        </w:rPr>
        <w:t xml:space="preserve"> </w:t>
      </w:r>
      <w:r w:rsidR="0047538D" w:rsidRPr="00445B83">
        <w:rPr>
          <w:rFonts w:ascii="Times New Roman" w:eastAsia="Times New Roman" w:hAnsi="Times New Roman" w:cs="Times New Roman"/>
          <w:sz w:val="24"/>
          <w:szCs w:val="24"/>
        </w:rPr>
        <w:t>brief report that will include both merit</w:t>
      </w:r>
      <w:r w:rsidR="003C7D83" w:rsidRPr="00445B83">
        <w:rPr>
          <w:rFonts w:ascii="Times New Roman" w:eastAsia="Times New Roman" w:hAnsi="Times New Roman" w:cs="Times New Roman"/>
          <w:sz w:val="24"/>
          <w:szCs w:val="24"/>
        </w:rPr>
        <w:t>-</w:t>
      </w:r>
      <w:r w:rsidR="0047538D" w:rsidRPr="00445B83">
        <w:rPr>
          <w:rFonts w:ascii="Times New Roman" w:eastAsia="Times New Roman" w:hAnsi="Times New Roman" w:cs="Times New Roman"/>
          <w:sz w:val="24"/>
          <w:szCs w:val="24"/>
        </w:rPr>
        <w:t xml:space="preserve">based scores and brief </w:t>
      </w:r>
      <w:r w:rsidR="00C17201" w:rsidRPr="00445B83">
        <w:rPr>
          <w:rFonts w:ascii="Times New Roman" w:eastAsia="Times New Roman" w:hAnsi="Times New Roman" w:cs="Times New Roman"/>
          <w:sz w:val="24"/>
          <w:szCs w:val="24"/>
        </w:rPr>
        <w:t>narrative section highlighting the strength and weaknesses of the application.</w:t>
      </w:r>
    </w:p>
    <w:p w14:paraId="71F714BF" w14:textId="6EEEDC2D" w:rsidR="0096417A" w:rsidRPr="00445B83" w:rsidRDefault="0096417A" w:rsidP="00D323BE">
      <w:pPr>
        <w:numPr>
          <w:ilvl w:val="0"/>
          <w:numId w:val="13"/>
        </w:numPr>
        <w:spacing w:after="0" w:line="240" w:lineRule="auto"/>
        <w:ind w:left="714"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Participation in final decision and approval of projects for financing with other members</w:t>
      </w:r>
      <w:r w:rsidR="00DB1F8C" w:rsidRPr="00445B83">
        <w:rPr>
          <w:rFonts w:ascii="Times New Roman" w:eastAsia="Times New Roman" w:hAnsi="Times New Roman" w:cs="Times New Roman"/>
          <w:sz w:val="24"/>
          <w:szCs w:val="24"/>
        </w:rPr>
        <w:t>.</w:t>
      </w:r>
    </w:p>
    <w:p w14:paraId="2EE3E83C" w14:textId="1F531E7F" w:rsidR="0096417A" w:rsidRPr="00445B83" w:rsidRDefault="0096417A" w:rsidP="00D323BE">
      <w:pPr>
        <w:numPr>
          <w:ilvl w:val="0"/>
          <w:numId w:val="13"/>
        </w:numPr>
        <w:spacing w:after="0" w:line="240" w:lineRule="auto"/>
        <w:ind w:left="714"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 xml:space="preserve">Advice in developing future programs and in modification of existing programs </w:t>
      </w:r>
      <w:r w:rsidR="00DB1F8C" w:rsidRPr="00445B83">
        <w:rPr>
          <w:rFonts w:ascii="Times New Roman" w:eastAsia="Times New Roman" w:hAnsi="Times New Roman" w:cs="Times New Roman"/>
          <w:sz w:val="24"/>
          <w:szCs w:val="24"/>
        </w:rPr>
        <w:t xml:space="preserve">as and </w:t>
      </w:r>
      <w:r w:rsidRPr="00445B83">
        <w:rPr>
          <w:rFonts w:ascii="Times New Roman" w:eastAsia="Times New Roman" w:hAnsi="Times New Roman" w:cs="Times New Roman"/>
          <w:sz w:val="24"/>
          <w:szCs w:val="24"/>
        </w:rPr>
        <w:t>when needed</w:t>
      </w:r>
      <w:r w:rsidR="00DB1F8C" w:rsidRPr="00445B83">
        <w:rPr>
          <w:rFonts w:ascii="Times New Roman" w:eastAsia="Times New Roman" w:hAnsi="Times New Roman" w:cs="Times New Roman"/>
          <w:sz w:val="24"/>
          <w:szCs w:val="24"/>
        </w:rPr>
        <w:t>.</w:t>
      </w:r>
    </w:p>
    <w:p w14:paraId="4279C06C" w14:textId="77777777" w:rsidR="0096417A" w:rsidRPr="00445B83" w:rsidRDefault="0096417A" w:rsidP="00D323BE">
      <w:pPr>
        <w:keepNext/>
        <w:keepLines/>
        <w:tabs>
          <w:tab w:val="num" w:pos="792"/>
          <w:tab w:val="left" w:pos="935"/>
          <w:tab w:val="num" w:pos="1440"/>
        </w:tabs>
        <w:spacing w:after="0" w:line="240" w:lineRule="auto"/>
        <w:jc w:val="both"/>
        <w:outlineLvl w:val="1"/>
        <w:rPr>
          <w:rFonts w:ascii="Times New Roman" w:eastAsia="Times New Roman" w:hAnsi="Times New Roman" w:cs="Times New Roman"/>
          <w:sz w:val="24"/>
          <w:szCs w:val="24"/>
        </w:rPr>
      </w:pPr>
    </w:p>
    <w:p w14:paraId="1A9CDD69" w14:textId="2C50A93B" w:rsidR="005B4DDA" w:rsidRPr="00445B83" w:rsidRDefault="005B4DDA" w:rsidP="00044ECC">
      <w:pPr>
        <w:keepNext/>
        <w:keepLines/>
        <w:tabs>
          <w:tab w:val="num" w:pos="792"/>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445B83">
        <w:rPr>
          <w:rFonts w:ascii="Times New Roman" w:eastAsia="Times New Roman" w:hAnsi="Times New Roman" w:cs="Times New Roman"/>
          <w:b/>
          <w:bCs/>
          <w:smallCaps/>
          <w:color w:val="000000"/>
          <w:sz w:val="24"/>
          <w:szCs w:val="24"/>
          <w:lang w:eastAsia="ru-RU"/>
        </w:rPr>
        <w:t>Experience and Qualifications</w:t>
      </w:r>
    </w:p>
    <w:p w14:paraId="53D7BF1B" w14:textId="77777777" w:rsidR="0096417A" w:rsidRPr="00445B83" w:rsidRDefault="0096417A" w:rsidP="00044ECC">
      <w:pPr>
        <w:spacing w:after="0" w:line="240" w:lineRule="auto"/>
        <w:jc w:val="both"/>
        <w:rPr>
          <w:rFonts w:ascii="Times New Roman" w:eastAsia="Times New Roman" w:hAnsi="Times New Roman" w:cs="Times New Roman"/>
          <w:bCs/>
          <w:color w:val="000000"/>
          <w:sz w:val="24"/>
          <w:szCs w:val="24"/>
          <w:lang w:val="en-GB" w:eastAsia="ru-RU"/>
        </w:rPr>
      </w:pPr>
    </w:p>
    <w:p w14:paraId="0EE6BF38" w14:textId="7D5424FC" w:rsidR="005B4DDA" w:rsidRPr="00445B83" w:rsidRDefault="005B4DDA" w:rsidP="00D323BE">
      <w:pPr>
        <w:spacing w:after="0" w:line="240" w:lineRule="auto"/>
        <w:jc w:val="both"/>
        <w:rPr>
          <w:rFonts w:ascii="Times New Roman" w:eastAsia="Times New Roman" w:hAnsi="Times New Roman" w:cs="Times New Roman"/>
          <w:iCs/>
          <w:color w:val="000000"/>
          <w:sz w:val="24"/>
          <w:szCs w:val="24"/>
          <w:lang w:eastAsia="ru-RU"/>
        </w:rPr>
      </w:pPr>
      <w:r w:rsidRPr="00445B83">
        <w:rPr>
          <w:rFonts w:ascii="Times New Roman" w:eastAsia="Times New Roman" w:hAnsi="Times New Roman" w:cs="Times New Roman"/>
          <w:bCs/>
          <w:color w:val="000000"/>
          <w:sz w:val="24"/>
          <w:szCs w:val="24"/>
          <w:lang w:val="en-GB" w:eastAsia="ru-RU"/>
        </w:rPr>
        <w:t>The person suitable for this position should have the following qualifications</w:t>
      </w:r>
      <w:r w:rsidRPr="00445B83">
        <w:rPr>
          <w:rFonts w:ascii="Times New Roman" w:eastAsia="Times New Roman" w:hAnsi="Times New Roman" w:cs="Times New Roman"/>
          <w:iCs/>
          <w:color w:val="000000"/>
          <w:sz w:val="24"/>
          <w:szCs w:val="24"/>
          <w:lang w:eastAsia="ru-RU"/>
        </w:rPr>
        <w:t xml:space="preserve">: </w:t>
      </w:r>
    </w:p>
    <w:p w14:paraId="5CFE0DB0" w14:textId="70251748" w:rsidR="0077589F" w:rsidRPr="00445B83" w:rsidRDefault="005F68E4"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Masters Degree</w:t>
      </w:r>
      <w:r w:rsidR="00A55FA7" w:rsidRPr="00445B83">
        <w:rPr>
          <w:rFonts w:ascii="Times New Roman" w:eastAsia="Times New Roman" w:hAnsi="Times New Roman" w:cs="Times New Roman"/>
          <w:sz w:val="24"/>
          <w:szCs w:val="24"/>
        </w:rPr>
        <w:t xml:space="preserve"> </w:t>
      </w:r>
      <w:r w:rsidR="0077589F" w:rsidRPr="00445B83">
        <w:rPr>
          <w:rFonts w:ascii="Times New Roman" w:eastAsia="Times New Roman" w:hAnsi="Times New Roman" w:cs="Times New Roman"/>
          <w:sz w:val="24"/>
          <w:szCs w:val="24"/>
        </w:rPr>
        <w:t>in Economics, Business</w:t>
      </w:r>
      <w:r w:rsidR="00DB1F8C" w:rsidRPr="00445B83">
        <w:rPr>
          <w:rFonts w:ascii="Times New Roman" w:eastAsia="Times New Roman" w:hAnsi="Times New Roman" w:cs="Times New Roman"/>
          <w:sz w:val="24"/>
          <w:szCs w:val="24"/>
        </w:rPr>
        <w:t>, Science</w:t>
      </w:r>
      <w:r w:rsidR="0077589F" w:rsidRPr="00445B83">
        <w:rPr>
          <w:rFonts w:ascii="Times New Roman" w:eastAsia="Times New Roman" w:hAnsi="Times New Roman" w:cs="Times New Roman"/>
          <w:sz w:val="24"/>
          <w:szCs w:val="24"/>
        </w:rPr>
        <w:t xml:space="preserve"> or Engineering</w:t>
      </w:r>
      <w:r w:rsidR="00A55FA7" w:rsidRPr="00445B83">
        <w:rPr>
          <w:rFonts w:ascii="Times New Roman" w:eastAsia="Times New Roman" w:hAnsi="Times New Roman" w:cs="Times New Roman"/>
          <w:sz w:val="24"/>
          <w:szCs w:val="24"/>
        </w:rPr>
        <w:t xml:space="preserve"> fields</w:t>
      </w:r>
      <w:r w:rsidRPr="00445B83">
        <w:rPr>
          <w:rFonts w:ascii="Times New Roman" w:eastAsia="Times New Roman" w:hAnsi="Times New Roman" w:cs="Times New Roman"/>
          <w:sz w:val="24"/>
          <w:szCs w:val="24"/>
        </w:rPr>
        <w:t xml:space="preserve">, (PhD, desirable) </w:t>
      </w:r>
    </w:p>
    <w:p w14:paraId="11C64466" w14:textId="5AFE1FE9" w:rsidR="0077589F" w:rsidRPr="00445B83" w:rsidRDefault="006A6313" w:rsidP="00A55FA7">
      <w:pPr>
        <w:numPr>
          <w:ilvl w:val="0"/>
          <w:numId w:val="10"/>
        </w:numPr>
        <w:spacing w:after="0" w:line="240" w:lineRule="auto"/>
        <w:ind w:left="357"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 xml:space="preserve">Excellent </w:t>
      </w:r>
      <w:r w:rsidR="007C450C" w:rsidRPr="00445B83">
        <w:rPr>
          <w:rFonts w:ascii="Times New Roman" w:eastAsia="Times New Roman" w:hAnsi="Times New Roman" w:cs="Times New Roman"/>
          <w:sz w:val="24"/>
          <w:szCs w:val="24"/>
        </w:rPr>
        <w:t>knowle</w:t>
      </w:r>
      <w:r w:rsidR="003F3549" w:rsidRPr="00445B83">
        <w:rPr>
          <w:rFonts w:ascii="Times New Roman" w:eastAsia="Times New Roman" w:hAnsi="Times New Roman" w:cs="Times New Roman"/>
          <w:sz w:val="24"/>
          <w:szCs w:val="24"/>
        </w:rPr>
        <w:t xml:space="preserve">dge of </w:t>
      </w:r>
      <w:r w:rsidR="00A55FA7" w:rsidRPr="00445B83">
        <w:rPr>
          <w:rFonts w:ascii="Times New Roman" w:eastAsia="Times New Roman" w:hAnsi="Times New Roman" w:cs="Times New Roman"/>
          <w:sz w:val="24"/>
          <w:szCs w:val="24"/>
        </w:rPr>
        <w:t>M</w:t>
      </w:r>
      <w:r w:rsidR="003F3549" w:rsidRPr="00445B83">
        <w:rPr>
          <w:rFonts w:ascii="Times New Roman" w:eastAsia="Times New Roman" w:hAnsi="Times New Roman" w:cs="Times New Roman"/>
          <w:sz w:val="24"/>
          <w:szCs w:val="24"/>
        </w:rPr>
        <w:t>SME</w:t>
      </w:r>
      <w:r w:rsidR="007C450C" w:rsidRPr="00445B83">
        <w:rPr>
          <w:rFonts w:ascii="Times New Roman" w:eastAsia="Times New Roman" w:hAnsi="Times New Roman" w:cs="Times New Roman"/>
          <w:sz w:val="24"/>
          <w:szCs w:val="24"/>
        </w:rPr>
        <w:t>s</w:t>
      </w:r>
      <w:r w:rsidR="00DB1F8C" w:rsidRPr="00445B83">
        <w:rPr>
          <w:rFonts w:ascii="Times New Roman" w:eastAsia="Times New Roman" w:hAnsi="Times New Roman" w:cs="Times New Roman"/>
          <w:sz w:val="24"/>
          <w:szCs w:val="24"/>
        </w:rPr>
        <w:t>’</w:t>
      </w:r>
      <w:r w:rsidR="0077589F" w:rsidRPr="00445B83">
        <w:rPr>
          <w:rFonts w:ascii="Times New Roman" w:eastAsia="Times New Roman" w:hAnsi="Times New Roman" w:cs="Times New Roman"/>
          <w:sz w:val="24"/>
          <w:szCs w:val="24"/>
        </w:rPr>
        <w:t xml:space="preserve"> challenges and opportunities in </w:t>
      </w:r>
      <w:r w:rsidR="00DB1F8C" w:rsidRPr="00445B83">
        <w:rPr>
          <w:rFonts w:ascii="Times New Roman" w:eastAsia="Times New Roman" w:hAnsi="Times New Roman" w:cs="Times New Roman"/>
          <w:sz w:val="24"/>
          <w:szCs w:val="24"/>
        </w:rPr>
        <w:t xml:space="preserve">the </w:t>
      </w:r>
      <w:r w:rsidR="007C450C" w:rsidRPr="00445B83">
        <w:rPr>
          <w:rFonts w:ascii="Times New Roman" w:eastAsia="Times New Roman" w:hAnsi="Times New Roman" w:cs="Times New Roman"/>
          <w:sz w:val="24"/>
          <w:szCs w:val="24"/>
        </w:rPr>
        <w:t>private sector</w:t>
      </w:r>
      <w:r w:rsidR="0077589F" w:rsidRPr="00445B83">
        <w:rPr>
          <w:rFonts w:ascii="Times New Roman" w:eastAsia="Times New Roman" w:hAnsi="Times New Roman" w:cs="Times New Roman"/>
          <w:sz w:val="24"/>
          <w:szCs w:val="24"/>
        </w:rPr>
        <w:t xml:space="preserve">, particularly </w:t>
      </w:r>
      <w:r w:rsidR="007C450C" w:rsidRPr="00445B83">
        <w:rPr>
          <w:rFonts w:ascii="Times New Roman" w:eastAsia="Times New Roman" w:hAnsi="Times New Roman" w:cs="Times New Roman"/>
          <w:sz w:val="24"/>
          <w:szCs w:val="24"/>
        </w:rPr>
        <w:t>in export sectors</w:t>
      </w:r>
    </w:p>
    <w:p w14:paraId="7E3AB207" w14:textId="08ACCFBF" w:rsidR="0077589F" w:rsidRPr="00445B83" w:rsidRDefault="0077589F" w:rsidP="00087295">
      <w:pPr>
        <w:numPr>
          <w:ilvl w:val="0"/>
          <w:numId w:val="10"/>
        </w:numPr>
        <w:spacing w:after="0" w:line="240" w:lineRule="auto"/>
        <w:ind w:left="357" w:hanging="357"/>
        <w:jc w:val="both"/>
        <w:rPr>
          <w:rFonts w:ascii="Times New Roman" w:eastAsia="Times New Roman" w:hAnsi="Times New Roman" w:cs="Times New Roman"/>
          <w:iCs/>
          <w:sz w:val="24"/>
          <w:szCs w:val="24"/>
          <w:lang w:eastAsia="ru-RU"/>
        </w:rPr>
      </w:pPr>
      <w:r w:rsidRPr="00445B83">
        <w:rPr>
          <w:rFonts w:ascii="Times New Roman" w:eastAsia="Times New Roman" w:hAnsi="Times New Roman" w:cs="Times New Roman"/>
          <w:bCs/>
          <w:color w:val="000000"/>
          <w:sz w:val="24"/>
          <w:szCs w:val="24"/>
          <w:lang w:val="en-GB" w:eastAsia="ru-RU"/>
        </w:rPr>
        <w:t>Specialized training and/or post-academic education in relevant fields, further qualifications with relevance for this assignment</w:t>
      </w:r>
    </w:p>
    <w:p w14:paraId="2CCCA07E" w14:textId="4857FE05" w:rsidR="0077589F" w:rsidRPr="00445B83" w:rsidRDefault="0077589F"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At leas</w:t>
      </w:r>
      <w:r w:rsidR="00A23A3E" w:rsidRPr="00445B83">
        <w:rPr>
          <w:rFonts w:ascii="Times New Roman" w:eastAsia="Times New Roman" w:hAnsi="Times New Roman" w:cs="Times New Roman"/>
          <w:sz w:val="24"/>
          <w:szCs w:val="24"/>
        </w:rPr>
        <w:t>t 5 years of work experience with</w:t>
      </w:r>
      <w:r w:rsidR="00582314" w:rsidRPr="00445B83">
        <w:rPr>
          <w:rFonts w:ascii="Times New Roman" w:eastAsia="Times New Roman" w:hAnsi="Times New Roman" w:cs="Times New Roman"/>
          <w:sz w:val="24"/>
          <w:szCs w:val="24"/>
        </w:rPr>
        <w:t xml:space="preserve"> providing consultancy and support to</w:t>
      </w:r>
      <w:r w:rsidR="00A23A3E" w:rsidRPr="00445B83">
        <w:rPr>
          <w:rFonts w:ascii="Times New Roman" w:eastAsia="Times New Roman" w:hAnsi="Times New Roman" w:cs="Times New Roman"/>
          <w:sz w:val="24"/>
          <w:szCs w:val="24"/>
        </w:rPr>
        <w:t xml:space="preserve"> </w:t>
      </w:r>
      <w:r w:rsidRPr="00445B83">
        <w:rPr>
          <w:rFonts w:ascii="Times New Roman" w:eastAsia="Times New Roman" w:hAnsi="Times New Roman" w:cs="Times New Roman"/>
          <w:sz w:val="24"/>
          <w:szCs w:val="24"/>
        </w:rPr>
        <w:t xml:space="preserve">private sector in </w:t>
      </w:r>
      <w:r w:rsidR="00DB1F8C" w:rsidRPr="00445B83">
        <w:rPr>
          <w:rFonts w:ascii="Times New Roman" w:eastAsia="Times New Roman" w:hAnsi="Times New Roman" w:cs="Times New Roman"/>
          <w:sz w:val="24"/>
          <w:szCs w:val="24"/>
        </w:rPr>
        <w:t xml:space="preserve">some of </w:t>
      </w:r>
      <w:r w:rsidRPr="00445B83">
        <w:rPr>
          <w:rFonts w:ascii="Times New Roman" w:eastAsia="Times New Roman" w:hAnsi="Times New Roman" w:cs="Times New Roman"/>
          <w:sz w:val="24"/>
          <w:szCs w:val="24"/>
        </w:rPr>
        <w:t>the fields of business strategy and planning, product strategy, sales growth, business development, budgeting, forecasting,</w:t>
      </w:r>
      <w:r w:rsidR="00C3170E" w:rsidRPr="00445B83">
        <w:rPr>
          <w:rFonts w:ascii="Times New Roman" w:eastAsia="Times New Roman" w:hAnsi="Times New Roman" w:cs="Times New Roman"/>
          <w:sz w:val="24"/>
          <w:szCs w:val="24"/>
        </w:rPr>
        <w:t xml:space="preserve"> </w:t>
      </w:r>
      <w:r w:rsidR="00582314" w:rsidRPr="00445B83">
        <w:rPr>
          <w:rFonts w:ascii="Times New Roman" w:eastAsia="Times New Roman" w:hAnsi="Times New Roman" w:cs="Times New Roman"/>
          <w:sz w:val="24"/>
          <w:szCs w:val="24"/>
        </w:rPr>
        <w:t>etc</w:t>
      </w:r>
      <w:r w:rsidR="00C3170E" w:rsidRPr="00445B83">
        <w:rPr>
          <w:rFonts w:ascii="Times New Roman" w:eastAsia="Times New Roman" w:hAnsi="Times New Roman" w:cs="Times New Roman"/>
          <w:sz w:val="24"/>
          <w:szCs w:val="24"/>
        </w:rPr>
        <w:t>.</w:t>
      </w:r>
      <w:r w:rsidRPr="00445B83">
        <w:rPr>
          <w:rFonts w:ascii="Times New Roman" w:eastAsia="Times New Roman" w:hAnsi="Times New Roman" w:cs="Times New Roman"/>
          <w:sz w:val="24"/>
          <w:szCs w:val="24"/>
        </w:rPr>
        <w:t xml:space="preserve"> </w:t>
      </w:r>
    </w:p>
    <w:p w14:paraId="654DBA3E" w14:textId="77B0A04D" w:rsidR="00556C71" w:rsidRPr="00445B83" w:rsidRDefault="00556C71" w:rsidP="00087295">
      <w:pPr>
        <w:numPr>
          <w:ilvl w:val="0"/>
          <w:numId w:val="10"/>
        </w:numPr>
        <w:spacing w:after="0" w:line="240" w:lineRule="auto"/>
        <w:ind w:left="357" w:hanging="357"/>
        <w:jc w:val="both"/>
        <w:rPr>
          <w:rFonts w:ascii="Times New Roman" w:hAnsi="Times New Roman" w:cs="Times New Roman"/>
          <w:sz w:val="24"/>
          <w:szCs w:val="24"/>
        </w:rPr>
      </w:pPr>
      <w:r w:rsidRPr="00445B83">
        <w:rPr>
          <w:rFonts w:ascii="Times New Roman" w:hAnsi="Times New Roman" w:cs="Times New Roman"/>
          <w:sz w:val="24"/>
          <w:szCs w:val="24"/>
        </w:rPr>
        <w:t xml:space="preserve">Experience in reviewing project proposals for financing </w:t>
      </w:r>
      <w:r w:rsidR="003521F5" w:rsidRPr="00445B83">
        <w:rPr>
          <w:rFonts w:ascii="Times New Roman" w:hAnsi="Times New Roman" w:cs="Times New Roman"/>
          <w:sz w:val="24"/>
          <w:szCs w:val="24"/>
        </w:rPr>
        <w:t xml:space="preserve">adoption and/or </w:t>
      </w:r>
      <w:r w:rsidRPr="00445B83">
        <w:rPr>
          <w:rFonts w:ascii="Times New Roman" w:hAnsi="Times New Roman" w:cs="Times New Roman"/>
          <w:sz w:val="24"/>
          <w:szCs w:val="24"/>
        </w:rPr>
        <w:t>development of new technologies, products or services in the public or private sector is desirable</w:t>
      </w:r>
    </w:p>
    <w:p w14:paraId="32D12B89" w14:textId="561A4141" w:rsidR="0077589F" w:rsidRPr="00445B83" w:rsidRDefault="0077589F"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 xml:space="preserve">Effective interpersonal, advisory skills proven through successful interaction with stakeholders, </w:t>
      </w:r>
      <w:r w:rsidR="00582314" w:rsidRPr="00445B83">
        <w:rPr>
          <w:rFonts w:ascii="Times New Roman" w:eastAsia="Times New Roman" w:hAnsi="Times New Roman" w:cs="Times New Roman"/>
          <w:sz w:val="24"/>
          <w:szCs w:val="24"/>
        </w:rPr>
        <w:t>Government Institutions</w:t>
      </w:r>
      <w:r w:rsidRPr="00445B83">
        <w:rPr>
          <w:rFonts w:ascii="Times New Roman" w:eastAsia="Times New Roman" w:hAnsi="Times New Roman" w:cs="Times New Roman"/>
          <w:sz w:val="24"/>
          <w:szCs w:val="24"/>
        </w:rPr>
        <w:t xml:space="preserve"> officials,</w:t>
      </w:r>
      <w:r w:rsidR="00C3170E" w:rsidRPr="00445B83">
        <w:rPr>
          <w:rFonts w:ascii="Times New Roman" w:eastAsia="Times New Roman" w:hAnsi="Times New Roman" w:cs="Times New Roman"/>
          <w:sz w:val="24"/>
          <w:szCs w:val="24"/>
        </w:rPr>
        <w:t xml:space="preserve"> and </w:t>
      </w:r>
      <w:r w:rsidRPr="00445B83">
        <w:rPr>
          <w:rFonts w:ascii="Times New Roman" w:eastAsia="Times New Roman" w:hAnsi="Times New Roman" w:cs="Times New Roman"/>
          <w:sz w:val="24"/>
          <w:szCs w:val="24"/>
        </w:rPr>
        <w:t xml:space="preserve"> entrepreneurs </w:t>
      </w:r>
    </w:p>
    <w:p w14:paraId="12984B7D" w14:textId="574C19D7" w:rsidR="0077589F" w:rsidRPr="00445B83" w:rsidRDefault="0077589F"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445B83">
        <w:rPr>
          <w:rFonts w:ascii="Times New Roman" w:eastAsia="Times New Roman" w:hAnsi="Times New Roman" w:cs="Times New Roman"/>
          <w:sz w:val="24"/>
          <w:szCs w:val="24"/>
        </w:rPr>
        <w:t xml:space="preserve">Fluency in </w:t>
      </w:r>
      <w:r w:rsidR="00363B1A" w:rsidRPr="00445B83">
        <w:rPr>
          <w:rFonts w:ascii="Times New Roman" w:eastAsia="Times New Roman" w:hAnsi="Times New Roman" w:cs="Times New Roman"/>
          <w:sz w:val="24"/>
          <w:szCs w:val="24"/>
        </w:rPr>
        <w:t xml:space="preserve">spoken and written </w:t>
      </w:r>
      <w:r w:rsidRPr="00445B83">
        <w:rPr>
          <w:rFonts w:ascii="Times New Roman" w:eastAsia="Times New Roman" w:hAnsi="Times New Roman" w:cs="Times New Roman"/>
          <w:sz w:val="24"/>
          <w:szCs w:val="24"/>
        </w:rPr>
        <w:t>English</w:t>
      </w:r>
    </w:p>
    <w:p w14:paraId="16CB60C7" w14:textId="77777777" w:rsidR="0096417A" w:rsidRPr="00445B83" w:rsidRDefault="0096417A" w:rsidP="00223CD4">
      <w:pPr>
        <w:keepNext/>
        <w:keepLines/>
        <w:tabs>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p>
    <w:p w14:paraId="4965A21A" w14:textId="77777777" w:rsidR="0096417A" w:rsidRPr="00445B83" w:rsidRDefault="0096417A" w:rsidP="00044ECC">
      <w:pPr>
        <w:keepNext/>
        <w:keepLines/>
        <w:tabs>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445B83">
        <w:rPr>
          <w:rFonts w:ascii="Times New Roman" w:eastAsia="Times New Roman" w:hAnsi="Times New Roman" w:cs="Times New Roman"/>
          <w:b/>
          <w:bCs/>
          <w:smallCaps/>
          <w:color w:val="000000"/>
          <w:sz w:val="24"/>
          <w:szCs w:val="24"/>
          <w:lang w:eastAsia="ru-RU"/>
        </w:rPr>
        <w:t>Duration and Reporting Obligations</w:t>
      </w:r>
    </w:p>
    <w:p w14:paraId="5B089BAE" w14:textId="77777777" w:rsidR="0096417A" w:rsidRPr="00445B83" w:rsidRDefault="0096417A" w:rsidP="00044ECC">
      <w:pPr>
        <w:spacing w:after="0" w:line="240" w:lineRule="auto"/>
        <w:jc w:val="both"/>
        <w:rPr>
          <w:rFonts w:ascii="Times New Roman" w:eastAsia="Times New Roman" w:hAnsi="Times New Roman" w:cs="Times New Roman"/>
          <w:bCs/>
          <w:color w:val="000000"/>
          <w:sz w:val="24"/>
          <w:szCs w:val="24"/>
          <w:lang w:val="en-GB" w:eastAsia="ru-RU"/>
        </w:rPr>
      </w:pPr>
    </w:p>
    <w:p w14:paraId="7449530D" w14:textId="72B8D83C" w:rsidR="0096417A" w:rsidRPr="00445B83" w:rsidRDefault="0096417A" w:rsidP="00087295">
      <w:pPr>
        <w:spacing w:after="0" w:line="240" w:lineRule="auto"/>
        <w:jc w:val="both"/>
        <w:rPr>
          <w:rFonts w:ascii="Times New Roman" w:eastAsia="Times New Roman" w:hAnsi="Times New Roman" w:cs="Times New Roman"/>
          <w:b/>
          <w:smallCaps/>
          <w:color w:val="000000"/>
          <w:sz w:val="24"/>
          <w:szCs w:val="24"/>
          <w:lang w:val="en-GB" w:eastAsia="ru-RU"/>
        </w:rPr>
      </w:pPr>
      <w:r w:rsidRPr="00445B83">
        <w:rPr>
          <w:rFonts w:ascii="Times New Roman" w:eastAsia="Times New Roman" w:hAnsi="Times New Roman" w:cs="Times New Roman"/>
          <w:bCs/>
          <w:color w:val="000000"/>
          <w:sz w:val="24"/>
          <w:szCs w:val="24"/>
          <w:lang w:val="en-GB" w:eastAsia="ru-RU"/>
        </w:rPr>
        <w:t xml:space="preserve">The Member </w:t>
      </w:r>
      <w:r w:rsidRPr="00445B83">
        <w:rPr>
          <w:rFonts w:ascii="Times New Roman" w:eastAsia="Times New Roman" w:hAnsi="Times New Roman" w:cs="Times New Roman"/>
          <w:iCs/>
          <w:color w:val="000000"/>
          <w:sz w:val="24"/>
          <w:szCs w:val="24"/>
          <w:lang w:eastAsia="ru-RU"/>
        </w:rPr>
        <w:t xml:space="preserve">would be engaged for about </w:t>
      </w:r>
      <w:r w:rsidR="00087295" w:rsidRPr="00445B83">
        <w:rPr>
          <w:rFonts w:ascii="Times New Roman" w:eastAsia="Times New Roman" w:hAnsi="Times New Roman" w:cs="Times New Roman"/>
          <w:iCs/>
          <w:color w:val="000000"/>
          <w:sz w:val="24"/>
          <w:szCs w:val="24"/>
          <w:lang w:eastAsia="ru-RU"/>
        </w:rPr>
        <w:t>60</w:t>
      </w:r>
      <w:r w:rsidRPr="00445B83">
        <w:rPr>
          <w:rFonts w:ascii="Times New Roman" w:eastAsia="Times New Roman" w:hAnsi="Times New Roman" w:cs="Times New Roman"/>
          <w:iCs/>
          <w:color w:val="000000"/>
          <w:sz w:val="24"/>
          <w:szCs w:val="24"/>
          <w:lang w:eastAsia="ru-RU"/>
        </w:rPr>
        <w:t xml:space="preserve"> days during </w:t>
      </w:r>
      <w:r w:rsidR="00E67AC4" w:rsidRPr="00445B83">
        <w:rPr>
          <w:rFonts w:ascii="Times New Roman" w:eastAsia="Times New Roman" w:hAnsi="Times New Roman" w:cs="Times New Roman"/>
          <w:iCs/>
          <w:color w:val="000000"/>
          <w:sz w:val="24"/>
          <w:szCs w:val="24"/>
          <w:lang w:eastAsia="ru-RU"/>
        </w:rPr>
        <w:t>3-year</w:t>
      </w:r>
      <w:r w:rsidRPr="00445B83">
        <w:rPr>
          <w:rFonts w:ascii="Times New Roman" w:eastAsia="Times New Roman" w:hAnsi="Times New Roman" w:cs="Times New Roman"/>
          <w:iCs/>
          <w:color w:val="000000"/>
          <w:sz w:val="24"/>
          <w:szCs w:val="24"/>
          <w:lang w:eastAsia="ru-RU"/>
        </w:rPr>
        <w:t xml:space="preserve"> period. The assignment is envisaged to start in </w:t>
      </w:r>
      <w:r w:rsidR="00B739AE" w:rsidRPr="00445B83">
        <w:rPr>
          <w:rFonts w:ascii="Times New Roman" w:eastAsia="Times New Roman" w:hAnsi="Times New Roman" w:cs="Times New Roman"/>
          <w:iCs/>
          <w:color w:val="000000"/>
          <w:sz w:val="24"/>
          <w:szCs w:val="24"/>
          <w:lang w:eastAsia="ru-RU"/>
        </w:rPr>
        <w:t>May</w:t>
      </w:r>
      <w:r w:rsidRPr="00445B83">
        <w:rPr>
          <w:rFonts w:ascii="Times New Roman" w:eastAsia="Times New Roman" w:hAnsi="Times New Roman" w:cs="Times New Roman"/>
          <w:iCs/>
          <w:color w:val="000000"/>
          <w:sz w:val="24"/>
          <w:szCs w:val="24"/>
          <w:lang w:eastAsia="ru-RU"/>
        </w:rPr>
        <w:t xml:space="preserve"> 201</w:t>
      </w:r>
      <w:r w:rsidR="00E97C08" w:rsidRPr="00445B83">
        <w:rPr>
          <w:rFonts w:ascii="Times New Roman" w:eastAsia="Times New Roman" w:hAnsi="Times New Roman" w:cs="Times New Roman"/>
          <w:iCs/>
          <w:color w:val="000000"/>
          <w:sz w:val="24"/>
          <w:szCs w:val="24"/>
          <w:lang w:eastAsia="ru-RU"/>
        </w:rPr>
        <w:t>9</w:t>
      </w:r>
      <w:r w:rsidRPr="00445B83">
        <w:rPr>
          <w:rFonts w:ascii="Times New Roman" w:eastAsia="Times New Roman" w:hAnsi="Times New Roman" w:cs="Times New Roman"/>
          <w:iCs/>
          <w:color w:val="000000"/>
          <w:sz w:val="24"/>
          <w:szCs w:val="24"/>
          <w:lang w:eastAsia="ru-RU"/>
        </w:rPr>
        <w:t>.</w:t>
      </w:r>
      <w:r w:rsidRPr="00445B83">
        <w:rPr>
          <w:rFonts w:ascii="Times New Roman" w:eastAsia="Times New Roman" w:hAnsi="Times New Roman" w:cs="Times New Roman"/>
          <w:iCs/>
          <w:sz w:val="24"/>
          <w:szCs w:val="24"/>
          <w:lang w:eastAsia="ru-RU"/>
        </w:rPr>
        <w:t xml:space="preserve"> </w:t>
      </w:r>
      <w:r w:rsidRPr="00445B83">
        <w:rPr>
          <w:rFonts w:ascii="Times New Roman" w:eastAsia="Times New Roman" w:hAnsi="Times New Roman" w:cs="Times New Roman"/>
          <w:bCs/>
          <w:color w:val="000000"/>
          <w:sz w:val="24"/>
          <w:szCs w:val="24"/>
          <w:lang w:eastAsia="ru-RU"/>
        </w:rPr>
        <w:t xml:space="preserve">The Member </w:t>
      </w:r>
      <w:r w:rsidRPr="00445B83">
        <w:rPr>
          <w:rFonts w:ascii="Times New Roman" w:eastAsia="Times New Roman" w:hAnsi="Times New Roman" w:cs="Times New Roman"/>
          <w:iCs/>
          <w:color w:val="000000"/>
          <w:sz w:val="24"/>
          <w:szCs w:val="24"/>
          <w:lang w:eastAsia="ru-RU"/>
        </w:rPr>
        <w:t xml:space="preserve">shall report to </w:t>
      </w:r>
      <w:r w:rsidR="00872259" w:rsidRPr="00445B83">
        <w:rPr>
          <w:rFonts w:ascii="Times New Roman" w:eastAsia="Times New Roman" w:hAnsi="Times New Roman" w:cs="Times New Roman"/>
          <w:iCs/>
          <w:color w:val="000000"/>
          <w:sz w:val="24"/>
          <w:szCs w:val="24"/>
          <w:lang w:eastAsia="ru-RU"/>
        </w:rPr>
        <w:t>the KIESA/</w:t>
      </w:r>
      <w:r w:rsidR="00E97C08" w:rsidRPr="00445B83">
        <w:rPr>
          <w:rFonts w:ascii="Times New Roman" w:eastAsia="Times New Roman" w:hAnsi="Times New Roman" w:cs="Times New Roman"/>
          <w:iCs/>
          <w:color w:val="000000"/>
          <w:sz w:val="24"/>
          <w:szCs w:val="24"/>
          <w:lang w:eastAsia="ru-RU"/>
        </w:rPr>
        <w:t>MGP</w:t>
      </w:r>
      <w:r w:rsidR="00B739AE" w:rsidRPr="00445B83">
        <w:rPr>
          <w:rFonts w:ascii="Times New Roman" w:eastAsia="Times New Roman" w:hAnsi="Times New Roman" w:cs="Times New Roman"/>
          <w:iCs/>
          <w:color w:val="000000"/>
          <w:sz w:val="24"/>
          <w:szCs w:val="24"/>
          <w:lang w:eastAsia="ru-RU"/>
        </w:rPr>
        <w:t xml:space="preserve"> Manager</w:t>
      </w:r>
      <w:r w:rsidR="00872259" w:rsidRPr="00445B83">
        <w:rPr>
          <w:rFonts w:ascii="Times New Roman" w:eastAsia="Times New Roman" w:hAnsi="Times New Roman" w:cs="Times New Roman"/>
          <w:iCs/>
          <w:color w:val="000000"/>
          <w:sz w:val="24"/>
          <w:szCs w:val="24"/>
          <w:lang w:eastAsia="ru-RU"/>
        </w:rPr>
        <w:t xml:space="preserve">. </w:t>
      </w:r>
      <w:r w:rsidR="00CB6C57" w:rsidRPr="00445B83">
        <w:rPr>
          <w:rFonts w:ascii="Times New Roman" w:eastAsia="Times New Roman" w:hAnsi="Times New Roman" w:cs="Times New Roman"/>
          <w:iCs/>
          <w:color w:val="000000"/>
          <w:sz w:val="24"/>
          <w:szCs w:val="24"/>
          <w:lang w:eastAsia="ru-RU"/>
        </w:rPr>
        <w:t xml:space="preserve">The Member will </w:t>
      </w:r>
      <w:r w:rsidR="00D07EDE" w:rsidRPr="00445B83">
        <w:rPr>
          <w:rFonts w:ascii="Times New Roman" w:eastAsia="Times New Roman" w:hAnsi="Times New Roman" w:cs="Times New Roman"/>
          <w:iCs/>
          <w:color w:val="000000"/>
          <w:sz w:val="24"/>
          <w:szCs w:val="24"/>
          <w:lang w:eastAsia="ru-RU"/>
        </w:rPr>
        <w:t xml:space="preserve">be </w:t>
      </w:r>
      <w:r w:rsidR="00B739AE" w:rsidRPr="00445B83">
        <w:rPr>
          <w:rFonts w:ascii="Times New Roman" w:eastAsia="Times New Roman" w:hAnsi="Times New Roman" w:cs="Times New Roman"/>
          <w:iCs/>
          <w:color w:val="000000"/>
          <w:sz w:val="24"/>
          <w:szCs w:val="24"/>
          <w:lang w:eastAsia="ru-RU"/>
        </w:rPr>
        <w:t xml:space="preserve">based in </w:t>
      </w:r>
      <w:r w:rsidR="00CB6C57" w:rsidRPr="00445B83">
        <w:rPr>
          <w:rFonts w:ascii="Times New Roman" w:eastAsia="Times New Roman" w:hAnsi="Times New Roman" w:cs="Times New Roman"/>
          <w:iCs/>
          <w:color w:val="000000"/>
          <w:sz w:val="24"/>
          <w:szCs w:val="24"/>
          <w:lang w:eastAsia="ru-RU"/>
        </w:rPr>
        <w:t xml:space="preserve">Kosovo. </w:t>
      </w:r>
      <w:r w:rsidRPr="00445B83">
        <w:rPr>
          <w:rFonts w:ascii="Times New Roman" w:eastAsia="Times New Roman" w:hAnsi="Times New Roman" w:cs="Times New Roman"/>
          <w:bCs/>
          <w:iCs/>
          <w:color w:val="000000"/>
          <w:sz w:val="24"/>
          <w:szCs w:val="24"/>
          <w:lang w:val="en-GB" w:eastAsia="ru-RU"/>
        </w:rPr>
        <w:t xml:space="preserve">The Member shall (i) </w:t>
      </w:r>
      <w:r w:rsidRPr="00445B83">
        <w:rPr>
          <w:rFonts w:ascii="Times New Roman" w:eastAsia="Times New Roman" w:hAnsi="Times New Roman" w:cs="Times New Roman"/>
          <w:sz w:val="24"/>
          <w:szCs w:val="24"/>
        </w:rPr>
        <w:t xml:space="preserve">prepare </w:t>
      </w:r>
      <w:r w:rsidR="00CB6C57" w:rsidRPr="00445B83">
        <w:rPr>
          <w:rFonts w:ascii="Times New Roman" w:eastAsia="Times New Roman" w:hAnsi="Times New Roman" w:cs="Times New Roman"/>
          <w:sz w:val="24"/>
          <w:szCs w:val="24"/>
        </w:rPr>
        <w:t xml:space="preserve">brief </w:t>
      </w:r>
      <w:r w:rsidRPr="00445B83">
        <w:rPr>
          <w:rFonts w:ascii="Times New Roman" w:eastAsia="Times New Roman" w:hAnsi="Times New Roman" w:cs="Times New Roman"/>
          <w:sz w:val="24"/>
          <w:szCs w:val="24"/>
        </w:rPr>
        <w:t xml:space="preserve">ad hoc reports and documents as the needs of the assignment arise; and (ii) </w:t>
      </w:r>
      <w:r w:rsidR="00B739AE" w:rsidRPr="00445B83">
        <w:rPr>
          <w:rFonts w:ascii="Times New Roman" w:eastAsia="Times New Roman" w:hAnsi="Times New Roman" w:cs="Times New Roman"/>
          <w:bCs/>
          <w:iCs/>
          <w:color w:val="000000"/>
          <w:sz w:val="24"/>
          <w:szCs w:val="24"/>
          <w:lang w:val="en-GB" w:eastAsia="ru-RU"/>
        </w:rPr>
        <w:t>prepare</w:t>
      </w:r>
      <w:r w:rsidR="00B739AE" w:rsidRPr="00445B83">
        <w:rPr>
          <w:rFonts w:ascii="Times New Roman" w:eastAsia="Times New Roman" w:hAnsi="Times New Roman" w:cs="Times New Roman"/>
          <w:sz w:val="24"/>
          <w:szCs w:val="24"/>
        </w:rPr>
        <w:t xml:space="preserve"> quarterly </w:t>
      </w:r>
      <w:r w:rsidRPr="00445B83">
        <w:rPr>
          <w:rFonts w:ascii="Times New Roman" w:eastAsia="Times New Roman" w:hAnsi="Times New Roman" w:cs="Times New Roman"/>
          <w:sz w:val="24"/>
          <w:szCs w:val="24"/>
        </w:rPr>
        <w:t xml:space="preserve">activity reports to include brief description of the assignment performed, an update of progress and key findings, recommendations </w:t>
      </w:r>
      <w:r w:rsidR="00B739AE" w:rsidRPr="00445B83">
        <w:rPr>
          <w:rFonts w:ascii="Times New Roman" w:eastAsia="Times New Roman" w:hAnsi="Times New Roman" w:cs="Times New Roman"/>
          <w:sz w:val="24"/>
          <w:szCs w:val="24"/>
        </w:rPr>
        <w:t xml:space="preserve">and </w:t>
      </w:r>
      <w:r w:rsidRPr="00445B83">
        <w:rPr>
          <w:rFonts w:ascii="Times New Roman" w:eastAsia="Times New Roman" w:hAnsi="Times New Roman" w:cs="Times New Roman"/>
          <w:sz w:val="24"/>
          <w:szCs w:val="24"/>
        </w:rPr>
        <w:t>key issues</w:t>
      </w:r>
      <w:r w:rsidR="00B739AE" w:rsidRPr="00445B83">
        <w:rPr>
          <w:rFonts w:ascii="Times New Roman" w:eastAsia="Times New Roman" w:hAnsi="Times New Roman" w:cs="Times New Roman"/>
          <w:sz w:val="24"/>
          <w:szCs w:val="24"/>
        </w:rPr>
        <w:t>,</w:t>
      </w:r>
      <w:r w:rsidRPr="00445B83">
        <w:rPr>
          <w:rFonts w:ascii="Times New Roman" w:eastAsia="Times New Roman" w:hAnsi="Times New Roman" w:cs="Times New Roman"/>
          <w:sz w:val="24"/>
          <w:szCs w:val="24"/>
        </w:rPr>
        <w:t xml:space="preserve"> and any other relevant information.</w:t>
      </w:r>
    </w:p>
    <w:p w14:paraId="3C0408B1" w14:textId="77777777" w:rsidR="0096417A" w:rsidRPr="00445B83" w:rsidRDefault="0096417A" w:rsidP="00044ECC">
      <w:pPr>
        <w:spacing w:after="0" w:line="240" w:lineRule="auto"/>
        <w:jc w:val="both"/>
        <w:rPr>
          <w:rFonts w:ascii="Times New Roman" w:eastAsia="Times New Roman" w:hAnsi="Times New Roman" w:cs="Times New Roman"/>
          <w:sz w:val="24"/>
          <w:szCs w:val="24"/>
        </w:rPr>
      </w:pPr>
    </w:p>
    <w:p w14:paraId="290A09CE" w14:textId="460E326D" w:rsidR="00481673" w:rsidRPr="00445B83" w:rsidRDefault="00481673" w:rsidP="00044ECC">
      <w:pPr>
        <w:keepNext/>
        <w:keepLines/>
        <w:tabs>
          <w:tab w:val="left" w:pos="935"/>
          <w:tab w:val="num" w:pos="1440"/>
        </w:tabs>
        <w:spacing w:after="0" w:line="240" w:lineRule="auto"/>
        <w:outlineLvl w:val="1"/>
        <w:rPr>
          <w:rFonts w:ascii="Times New Roman" w:eastAsia="Times New Roman" w:hAnsi="Times New Roman" w:cs="Times New Roman"/>
          <w:b/>
          <w:smallCaps/>
          <w:color w:val="000000"/>
          <w:sz w:val="24"/>
          <w:szCs w:val="24"/>
          <w:lang w:val="en-GB" w:eastAsia="ru-RU"/>
        </w:rPr>
      </w:pPr>
      <w:r w:rsidRPr="00445B83">
        <w:rPr>
          <w:rFonts w:ascii="Times New Roman" w:eastAsia="Times New Roman" w:hAnsi="Times New Roman" w:cs="Times New Roman"/>
          <w:b/>
          <w:smallCaps/>
          <w:color w:val="000000"/>
          <w:sz w:val="24"/>
          <w:szCs w:val="24"/>
          <w:lang w:val="en-GB" w:eastAsia="ru-RU"/>
        </w:rPr>
        <w:t>Confidentiality and Conflict of Interest</w:t>
      </w:r>
    </w:p>
    <w:p w14:paraId="1D882440" w14:textId="77777777" w:rsidR="00363B1A" w:rsidRPr="00445B83" w:rsidRDefault="00363B1A" w:rsidP="00044ECC">
      <w:pPr>
        <w:pStyle w:val="BankNormal"/>
        <w:spacing w:after="0" w:line="240" w:lineRule="auto"/>
        <w:jc w:val="both"/>
        <w:rPr>
          <w:b w:val="0"/>
          <w:sz w:val="24"/>
          <w:szCs w:val="24"/>
        </w:rPr>
      </w:pPr>
    </w:p>
    <w:p w14:paraId="29B16820" w14:textId="1A9D7617" w:rsidR="008B47F8" w:rsidRPr="00445B83" w:rsidRDefault="008B47F8" w:rsidP="00D323BE">
      <w:pPr>
        <w:pStyle w:val="BankNormal"/>
        <w:spacing w:after="0" w:line="240" w:lineRule="auto"/>
        <w:jc w:val="both"/>
        <w:rPr>
          <w:b w:val="0"/>
          <w:sz w:val="24"/>
          <w:szCs w:val="24"/>
          <w:lang w:val="en-US"/>
        </w:rPr>
      </w:pPr>
      <w:r w:rsidRPr="00445B83">
        <w:rPr>
          <w:b w:val="0"/>
          <w:sz w:val="24"/>
          <w:szCs w:val="24"/>
        </w:rPr>
        <w:t xml:space="preserve">The </w:t>
      </w:r>
      <w:r w:rsidR="00E97C08" w:rsidRPr="00445B83">
        <w:rPr>
          <w:sz w:val="24"/>
          <w:szCs w:val="24"/>
        </w:rPr>
        <w:t xml:space="preserve">Independent Selection Committee </w:t>
      </w:r>
      <w:r w:rsidR="00CB6C57" w:rsidRPr="00445B83">
        <w:rPr>
          <w:sz w:val="24"/>
          <w:szCs w:val="24"/>
        </w:rPr>
        <w:t xml:space="preserve">members </w:t>
      </w:r>
      <w:r w:rsidRPr="00445B83">
        <w:rPr>
          <w:b w:val="0"/>
          <w:sz w:val="24"/>
          <w:szCs w:val="24"/>
        </w:rPr>
        <w:t>will</w:t>
      </w:r>
      <w:r w:rsidRPr="00445B83">
        <w:rPr>
          <w:b w:val="0"/>
          <w:sz w:val="24"/>
          <w:szCs w:val="24"/>
          <w:lang w:val="en-US"/>
        </w:rPr>
        <w:t xml:space="preserve"> undertake to comply with </w:t>
      </w:r>
      <w:r w:rsidR="00CB6C57" w:rsidRPr="00445B83">
        <w:rPr>
          <w:b w:val="0"/>
          <w:sz w:val="24"/>
          <w:szCs w:val="24"/>
          <w:lang w:val="en-US"/>
        </w:rPr>
        <w:t xml:space="preserve">MGP </w:t>
      </w:r>
      <w:r w:rsidR="003F3549" w:rsidRPr="00445B83">
        <w:rPr>
          <w:b w:val="0"/>
          <w:sz w:val="24"/>
          <w:szCs w:val="24"/>
          <w:lang w:val="en-US"/>
        </w:rPr>
        <w:t>Grant Manual, and Conflict</w:t>
      </w:r>
      <w:r w:rsidRPr="00445B83">
        <w:rPr>
          <w:b w:val="0"/>
          <w:sz w:val="24"/>
          <w:szCs w:val="24"/>
          <w:lang w:val="en-US"/>
        </w:rPr>
        <w:t xml:space="preserve"> of Interest and Protection of Confidentiality of Information and to maintain confidentiality on all information that is not in the public domain and shall not be involved in another assignment that represents a conflict of interest to the prevailing assignment.</w:t>
      </w:r>
    </w:p>
    <w:p w14:paraId="7CC1046F" w14:textId="77777777" w:rsidR="000673FF" w:rsidRPr="00445B83" w:rsidRDefault="000673FF" w:rsidP="00D323BE">
      <w:pPr>
        <w:pStyle w:val="BankNormal"/>
        <w:spacing w:after="0" w:line="240" w:lineRule="auto"/>
        <w:jc w:val="both"/>
        <w:rPr>
          <w:b w:val="0"/>
          <w:sz w:val="24"/>
          <w:szCs w:val="24"/>
          <w:lang w:val="en-US"/>
        </w:rPr>
      </w:pPr>
    </w:p>
    <w:p w14:paraId="427C8F89" w14:textId="4777D45E" w:rsidR="008D13DA" w:rsidRDefault="008D13DA" w:rsidP="008D13DA">
      <w:pPr>
        <w:suppressAutoHyphens/>
        <w:jc w:val="both"/>
        <w:rPr>
          <w:rFonts w:ascii="Times New Roman" w:hAnsi="Times New Roman" w:cs="Times New Roman"/>
          <w:spacing w:val="-2"/>
          <w:sz w:val="24"/>
          <w:szCs w:val="24"/>
        </w:rPr>
      </w:pPr>
      <w:r w:rsidRPr="00445B83">
        <w:rPr>
          <w:rFonts w:ascii="Times New Roman" w:hAnsi="Times New Roman" w:cs="Times New Roman"/>
          <w:spacing w:val="-2"/>
          <w:sz w:val="24"/>
          <w:szCs w:val="24"/>
        </w:rPr>
        <w:t xml:space="preserve">The attention of interested Consultants is drawn to paragraph 1.9 of the World Bank’s </w:t>
      </w:r>
      <w:r w:rsidRPr="00445B83">
        <w:rPr>
          <w:rFonts w:ascii="Times New Roman" w:hAnsi="Times New Roman" w:cs="Times New Roman"/>
          <w:i/>
          <w:spacing w:val="-2"/>
          <w:sz w:val="24"/>
          <w:szCs w:val="24"/>
        </w:rPr>
        <w:t>Guidelines: Selection and Employment of Consultants (under IBRD Loans and IDA Credits &amp; Grants) by World Bank Borrowers</w:t>
      </w:r>
      <w:r w:rsidRPr="00445B83">
        <w:rPr>
          <w:rFonts w:ascii="Times New Roman" w:hAnsi="Times New Roman" w:cs="Times New Roman"/>
          <w:spacing w:val="-2"/>
          <w:sz w:val="24"/>
          <w:szCs w:val="24"/>
        </w:rPr>
        <w:t xml:space="preserve"> dated January 2011 revised July 2014 (“Consultant Guidelines”), setting forth the World Bank’s policy on conflict of interest.</w:t>
      </w:r>
    </w:p>
    <w:p w14:paraId="67082DB5" w14:textId="77777777" w:rsidR="00885C4E" w:rsidRPr="00885C4E" w:rsidRDefault="007F2AA7" w:rsidP="00885C4E">
      <w:pPr>
        <w:suppressAutoHyphens/>
        <w:jc w:val="both"/>
        <w:rPr>
          <w:rFonts w:ascii="Times New Roman" w:hAnsi="Times New Roman" w:cs="Times New Roman"/>
          <w:spacing w:val="-2"/>
          <w:sz w:val="24"/>
          <w:szCs w:val="24"/>
        </w:rPr>
      </w:pPr>
      <w:r w:rsidRPr="00885C4E">
        <w:rPr>
          <w:rFonts w:ascii="Times New Roman" w:hAnsi="Times New Roman" w:cs="Times New Roman"/>
          <w:spacing w:val="-2"/>
          <w:sz w:val="24"/>
          <w:szCs w:val="24"/>
        </w:rPr>
        <w:t>The selection criteria are:</w:t>
      </w:r>
    </w:p>
    <w:p w14:paraId="032AD209" w14:textId="7AB00373" w:rsidR="007F2AA7" w:rsidRPr="00885C4E" w:rsidRDefault="007F2AA7" w:rsidP="00885C4E">
      <w:pPr>
        <w:suppressAutoHyphens/>
        <w:jc w:val="both"/>
        <w:rPr>
          <w:rFonts w:ascii="Times New Roman" w:hAnsi="Times New Roman" w:cs="Times New Roman"/>
          <w:sz w:val="24"/>
          <w:szCs w:val="24"/>
        </w:rPr>
      </w:pPr>
      <w:r w:rsidRPr="00885C4E">
        <w:rPr>
          <w:rFonts w:ascii="Times New Roman" w:hAnsi="Times New Roman" w:cs="Times New Roman"/>
          <w:spacing w:val="-2"/>
          <w:sz w:val="24"/>
          <w:szCs w:val="24"/>
        </w:rPr>
        <w:t xml:space="preserve"> </w:t>
      </w:r>
      <w:r w:rsidRPr="00885C4E">
        <w:rPr>
          <w:rFonts w:ascii="Times New Roman" w:hAnsi="Times New Roman" w:cs="Times New Roman"/>
          <w:sz w:val="24"/>
          <w:szCs w:val="24"/>
        </w:rPr>
        <w:t xml:space="preserve">(i) Education, academic background and other specializations in relevant area – 30 points; </w:t>
      </w:r>
    </w:p>
    <w:p w14:paraId="6FF72CEF" w14:textId="77777777" w:rsidR="00701B0C" w:rsidRDefault="007F2AA7" w:rsidP="00885C4E">
      <w:pPr>
        <w:pStyle w:val="xmsolistparagraph"/>
        <w:ind w:right="720"/>
        <w:rPr>
          <w:rFonts w:ascii="Times New Roman" w:eastAsia="Times New Roman" w:hAnsi="Times New Roman" w:cs="Times New Roman"/>
          <w:sz w:val="24"/>
          <w:szCs w:val="24"/>
        </w:rPr>
      </w:pPr>
      <w:r w:rsidRPr="00885C4E">
        <w:rPr>
          <w:rFonts w:ascii="Times New Roman" w:eastAsia="Times New Roman" w:hAnsi="Times New Roman" w:cs="Times New Roman"/>
          <w:sz w:val="24"/>
          <w:szCs w:val="24"/>
        </w:rPr>
        <w:t>(ii) Work Experience in similar assignments – 60 points,</w:t>
      </w:r>
    </w:p>
    <w:p w14:paraId="68DEB1AC" w14:textId="701BBCCB" w:rsidR="007F2AA7" w:rsidRPr="00885C4E" w:rsidRDefault="007F2AA7" w:rsidP="00885C4E">
      <w:pPr>
        <w:pStyle w:val="xmsolistparagraph"/>
        <w:ind w:right="720"/>
        <w:rPr>
          <w:rFonts w:ascii="Times New Roman" w:eastAsia="Times New Roman" w:hAnsi="Times New Roman" w:cs="Times New Roman"/>
          <w:sz w:val="24"/>
          <w:szCs w:val="24"/>
        </w:rPr>
      </w:pPr>
      <w:r w:rsidRPr="00885C4E">
        <w:rPr>
          <w:rFonts w:ascii="Times New Roman" w:eastAsia="Times New Roman" w:hAnsi="Times New Roman" w:cs="Times New Roman"/>
          <w:sz w:val="24"/>
          <w:szCs w:val="24"/>
        </w:rPr>
        <w:t>(iii) English language knowledge – 10 points.   </w:t>
      </w:r>
    </w:p>
    <w:p w14:paraId="5C65134E" w14:textId="77777777" w:rsidR="00885C4E" w:rsidRPr="00885C4E" w:rsidRDefault="00885C4E" w:rsidP="00885C4E">
      <w:pPr>
        <w:pStyle w:val="xmsolistparagraph"/>
        <w:ind w:right="720"/>
        <w:rPr>
          <w:rFonts w:ascii="Times New Roman" w:eastAsia="Times New Roman" w:hAnsi="Times New Roman" w:cs="Times New Roman"/>
          <w:sz w:val="24"/>
          <w:szCs w:val="24"/>
        </w:rPr>
      </w:pPr>
    </w:p>
    <w:p w14:paraId="44715D33" w14:textId="77777777" w:rsidR="008D13DA" w:rsidRPr="00885C4E" w:rsidRDefault="008D13DA" w:rsidP="008D13DA">
      <w:pPr>
        <w:rPr>
          <w:rFonts w:ascii="Times New Roman" w:hAnsi="Times New Roman" w:cs="Times New Roman"/>
          <w:sz w:val="24"/>
          <w:szCs w:val="24"/>
        </w:rPr>
      </w:pPr>
      <w:r w:rsidRPr="00885C4E">
        <w:rPr>
          <w:rFonts w:ascii="Times New Roman" w:hAnsi="Times New Roman" w:cs="Times New Roman"/>
          <w:sz w:val="24"/>
          <w:szCs w:val="24"/>
        </w:rPr>
        <w:t>Interested Individual Consultants may obtain further information at the address below during office hours: 08:0-16:0hrs (Monday to Friday).</w:t>
      </w:r>
    </w:p>
    <w:p w14:paraId="4C113B27" w14:textId="59F2DE42" w:rsidR="008D13DA" w:rsidRDefault="008D13DA" w:rsidP="008D13DA">
      <w:pPr>
        <w:rPr>
          <w:rFonts w:ascii="Times New Roman" w:hAnsi="Times New Roman" w:cs="Times New Roman"/>
          <w:b/>
          <w:sz w:val="24"/>
          <w:szCs w:val="24"/>
        </w:rPr>
      </w:pPr>
      <w:r w:rsidRPr="00885C4E">
        <w:rPr>
          <w:rFonts w:ascii="Times New Roman" w:hAnsi="Times New Roman" w:cs="Times New Roman"/>
          <w:sz w:val="24"/>
          <w:szCs w:val="24"/>
        </w:rPr>
        <w:t xml:space="preserve">Expression of interest must delivery in a written form or by e-mail, to the address below by; </w:t>
      </w:r>
      <w:r w:rsidR="004C2C42" w:rsidRPr="00885C4E">
        <w:rPr>
          <w:rFonts w:ascii="Times New Roman" w:hAnsi="Times New Roman" w:cs="Times New Roman"/>
          <w:b/>
          <w:sz w:val="24"/>
          <w:szCs w:val="24"/>
        </w:rPr>
        <w:t xml:space="preserve">July </w:t>
      </w:r>
      <w:r w:rsidR="00B57CC1" w:rsidRPr="00885C4E">
        <w:rPr>
          <w:rFonts w:ascii="Times New Roman" w:hAnsi="Times New Roman" w:cs="Times New Roman"/>
          <w:b/>
          <w:sz w:val="24"/>
          <w:szCs w:val="24"/>
        </w:rPr>
        <w:t>0</w:t>
      </w:r>
      <w:bookmarkStart w:id="0" w:name="_GoBack"/>
      <w:bookmarkEnd w:id="0"/>
      <w:r w:rsidR="00213B0E">
        <w:rPr>
          <w:rFonts w:ascii="Times New Roman" w:hAnsi="Times New Roman" w:cs="Times New Roman"/>
          <w:b/>
          <w:sz w:val="24"/>
          <w:szCs w:val="24"/>
        </w:rPr>
        <w:t>9</w:t>
      </w:r>
      <w:r w:rsidRPr="00885C4E">
        <w:rPr>
          <w:rFonts w:ascii="Times New Roman" w:hAnsi="Times New Roman" w:cs="Times New Roman"/>
          <w:b/>
          <w:sz w:val="24"/>
          <w:szCs w:val="24"/>
        </w:rPr>
        <w:t>, 201</w:t>
      </w:r>
      <w:r w:rsidR="00B00808" w:rsidRPr="00885C4E">
        <w:rPr>
          <w:rFonts w:ascii="Times New Roman" w:hAnsi="Times New Roman" w:cs="Times New Roman"/>
          <w:b/>
          <w:sz w:val="24"/>
          <w:szCs w:val="24"/>
        </w:rPr>
        <w:t>9</w:t>
      </w:r>
      <w:r w:rsidRPr="00885C4E">
        <w:rPr>
          <w:rFonts w:ascii="Times New Roman" w:hAnsi="Times New Roman" w:cs="Times New Roman"/>
          <w:b/>
          <w:sz w:val="24"/>
          <w:szCs w:val="24"/>
        </w:rPr>
        <w:t>.</w:t>
      </w:r>
    </w:p>
    <w:p w14:paraId="229E938A" w14:textId="77777777" w:rsidR="00885C4E" w:rsidRPr="00885C4E" w:rsidRDefault="00885C4E" w:rsidP="008D13DA">
      <w:pPr>
        <w:rPr>
          <w:rFonts w:ascii="Times New Roman" w:hAnsi="Times New Roman" w:cs="Times New Roman"/>
          <w:b/>
          <w:sz w:val="24"/>
          <w:szCs w:val="24"/>
        </w:rPr>
      </w:pPr>
    </w:p>
    <w:p w14:paraId="4C1727E6" w14:textId="77777777" w:rsidR="008D13DA" w:rsidRPr="00445B83" w:rsidRDefault="008D13DA" w:rsidP="008D13DA">
      <w:pPr>
        <w:spacing w:after="0"/>
        <w:ind w:left="360" w:hanging="360"/>
        <w:rPr>
          <w:rFonts w:ascii="Times New Roman" w:eastAsia="Times New Roman" w:hAnsi="Times New Roman" w:cs="Times New Roman"/>
          <w:sz w:val="24"/>
          <w:szCs w:val="24"/>
        </w:rPr>
      </w:pPr>
      <w:r w:rsidRPr="00445B83">
        <w:rPr>
          <w:rFonts w:ascii="Times New Roman" w:hAnsi="Times New Roman" w:cs="Times New Roman"/>
          <w:sz w:val="24"/>
          <w:szCs w:val="24"/>
        </w:rPr>
        <w:t>Ministry of Trade and Industry</w:t>
      </w:r>
    </w:p>
    <w:p w14:paraId="2F628F80" w14:textId="77777777" w:rsidR="008D13DA" w:rsidRPr="00445B83" w:rsidRDefault="008D13DA" w:rsidP="008D13DA">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Contact person:Aferdita Selmani</w:t>
      </w:r>
    </w:p>
    <w:p w14:paraId="7327FF62" w14:textId="77777777" w:rsidR="008D13DA" w:rsidRPr="00445B83" w:rsidRDefault="008D13DA" w:rsidP="008D13DA">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Address: Rr."Muharrem Fejza"p.n.Lagjja e Spitalit</w:t>
      </w:r>
    </w:p>
    <w:p w14:paraId="607D434B" w14:textId="77777777" w:rsidR="008D13DA" w:rsidRPr="00445B83" w:rsidRDefault="008D13DA" w:rsidP="008D13DA">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10000 Prishtinë/Republika e Kosovës</w:t>
      </w:r>
    </w:p>
    <w:p w14:paraId="408B7547" w14:textId="77777777" w:rsidR="008D13DA" w:rsidRPr="00445B83" w:rsidRDefault="008D13DA" w:rsidP="008D13DA">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Email:aferdita.a.selmani@rks-gov.net</w:t>
      </w:r>
    </w:p>
    <w:p w14:paraId="13D40DD6" w14:textId="77777777" w:rsidR="000673FF" w:rsidRPr="00445B83" w:rsidRDefault="000673FF" w:rsidP="00D323BE">
      <w:pPr>
        <w:pStyle w:val="BankNormal"/>
        <w:spacing w:after="0" w:line="240" w:lineRule="auto"/>
        <w:jc w:val="both"/>
        <w:rPr>
          <w:smallCaps/>
          <w:sz w:val="24"/>
          <w:szCs w:val="24"/>
        </w:rPr>
      </w:pPr>
    </w:p>
    <w:sectPr w:rsidR="000673FF" w:rsidRPr="00445B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6F1F" w14:textId="77777777" w:rsidR="002259B1" w:rsidRDefault="002259B1" w:rsidP="00767A05">
      <w:pPr>
        <w:spacing w:after="0" w:line="240" w:lineRule="auto"/>
      </w:pPr>
      <w:r>
        <w:separator/>
      </w:r>
    </w:p>
  </w:endnote>
  <w:endnote w:type="continuationSeparator" w:id="0">
    <w:p w14:paraId="29D37A48" w14:textId="77777777" w:rsidR="002259B1" w:rsidRDefault="002259B1" w:rsidP="0076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putadotcom">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133080"/>
      <w:docPartObj>
        <w:docPartGallery w:val="Page Numbers (Bottom of Page)"/>
        <w:docPartUnique/>
      </w:docPartObj>
    </w:sdtPr>
    <w:sdtEndPr>
      <w:rPr>
        <w:noProof/>
      </w:rPr>
    </w:sdtEndPr>
    <w:sdtContent>
      <w:p w14:paraId="47A64E27" w14:textId="74896E15" w:rsidR="0096417A" w:rsidRDefault="0096417A">
        <w:pPr>
          <w:pStyle w:val="Footer"/>
          <w:jc w:val="center"/>
        </w:pPr>
        <w:r>
          <w:fldChar w:fldCharType="begin"/>
        </w:r>
        <w:r>
          <w:instrText xml:space="preserve"> PAGE   \* MERGEFORMAT </w:instrText>
        </w:r>
        <w:r>
          <w:fldChar w:fldCharType="separate"/>
        </w:r>
        <w:r w:rsidR="005F68E4">
          <w:rPr>
            <w:noProof/>
          </w:rPr>
          <w:t>2</w:t>
        </w:r>
        <w:r>
          <w:rPr>
            <w:noProof/>
          </w:rPr>
          <w:fldChar w:fldCharType="end"/>
        </w:r>
      </w:p>
    </w:sdtContent>
  </w:sdt>
  <w:p w14:paraId="222548DF" w14:textId="77777777" w:rsidR="00767A05" w:rsidRDefault="0076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A8F5" w14:textId="77777777" w:rsidR="002259B1" w:rsidRDefault="002259B1" w:rsidP="00767A05">
      <w:pPr>
        <w:spacing w:after="0" w:line="240" w:lineRule="auto"/>
      </w:pPr>
      <w:r>
        <w:separator/>
      </w:r>
    </w:p>
  </w:footnote>
  <w:footnote w:type="continuationSeparator" w:id="0">
    <w:p w14:paraId="46346C39" w14:textId="77777777" w:rsidR="002259B1" w:rsidRDefault="002259B1" w:rsidP="00767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4BFD"/>
    <w:multiLevelType w:val="hybridMultilevel"/>
    <w:tmpl w:val="EB98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62914"/>
    <w:multiLevelType w:val="hybridMultilevel"/>
    <w:tmpl w:val="7044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229AE"/>
    <w:multiLevelType w:val="hybridMultilevel"/>
    <w:tmpl w:val="D5C2034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1544B1"/>
    <w:multiLevelType w:val="hybridMultilevel"/>
    <w:tmpl w:val="EA009080"/>
    <w:lvl w:ilvl="0" w:tplc="EDAC710C">
      <w:start w:val="1"/>
      <w:numFmt w:val="decimal"/>
      <w:lvlText w:val="%1."/>
      <w:lvlJc w:val="left"/>
      <w:pPr>
        <w:ind w:left="119" w:hanging="720"/>
        <w:jc w:val="right"/>
      </w:pPr>
      <w:rPr>
        <w:rFonts w:ascii="Times New Roman" w:eastAsia="Times New Roman" w:hAnsi="Times New Roman" w:cs="Times New Roman" w:hint="default"/>
        <w:b w:val="0"/>
        <w:spacing w:val="-7"/>
        <w:w w:val="100"/>
        <w:sz w:val="22"/>
        <w:szCs w:val="22"/>
      </w:rPr>
    </w:lvl>
    <w:lvl w:ilvl="1" w:tplc="D1BE128C">
      <w:numFmt w:val="bullet"/>
      <w:lvlText w:val=""/>
      <w:lvlJc w:val="left"/>
      <w:pPr>
        <w:ind w:left="911" w:hanging="361"/>
      </w:pPr>
      <w:rPr>
        <w:rFonts w:hint="default"/>
        <w:w w:val="100"/>
      </w:rPr>
    </w:lvl>
    <w:lvl w:ilvl="2" w:tplc="DF4C1BF0">
      <w:numFmt w:val="bullet"/>
      <w:lvlText w:val=""/>
      <w:lvlJc w:val="left"/>
      <w:pPr>
        <w:ind w:left="1271" w:hanging="361"/>
      </w:pPr>
      <w:rPr>
        <w:rFonts w:ascii="Wingdings" w:eastAsia="Wingdings" w:hAnsi="Wingdings" w:cs="Wingdings" w:hint="default"/>
        <w:w w:val="100"/>
        <w:sz w:val="22"/>
        <w:szCs w:val="22"/>
      </w:rPr>
    </w:lvl>
    <w:lvl w:ilvl="3" w:tplc="112059BC">
      <w:numFmt w:val="bullet"/>
      <w:lvlText w:val="•"/>
      <w:lvlJc w:val="left"/>
      <w:pPr>
        <w:ind w:left="1280" w:hanging="361"/>
      </w:pPr>
      <w:rPr>
        <w:rFonts w:hint="default"/>
      </w:rPr>
    </w:lvl>
    <w:lvl w:ilvl="4" w:tplc="10D6345C">
      <w:numFmt w:val="bullet"/>
      <w:lvlText w:val="•"/>
      <w:lvlJc w:val="left"/>
      <w:pPr>
        <w:ind w:left="2465" w:hanging="361"/>
      </w:pPr>
      <w:rPr>
        <w:rFonts w:hint="default"/>
      </w:rPr>
    </w:lvl>
    <w:lvl w:ilvl="5" w:tplc="F8C416F2">
      <w:numFmt w:val="bullet"/>
      <w:lvlText w:val="•"/>
      <w:lvlJc w:val="left"/>
      <w:pPr>
        <w:ind w:left="3651" w:hanging="361"/>
      </w:pPr>
      <w:rPr>
        <w:rFonts w:hint="default"/>
      </w:rPr>
    </w:lvl>
    <w:lvl w:ilvl="6" w:tplc="9EC43194">
      <w:numFmt w:val="bullet"/>
      <w:lvlText w:val="•"/>
      <w:lvlJc w:val="left"/>
      <w:pPr>
        <w:ind w:left="4837" w:hanging="361"/>
      </w:pPr>
      <w:rPr>
        <w:rFonts w:hint="default"/>
      </w:rPr>
    </w:lvl>
    <w:lvl w:ilvl="7" w:tplc="53C89FA0">
      <w:numFmt w:val="bullet"/>
      <w:lvlText w:val="•"/>
      <w:lvlJc w:val="left"/>
      <w:pPr>
        <w:ind w:left="6022" w:hanging="361"/>
      </w:pPr>
      <w:rPr>
        <w:rFonts w:hint="default"/>
      </w:rPr>
    </w:lvl>
    <w:lvl w:ilvl="8" w:tplc="5170987E">
      <w:numFmt w:val="bullet"/>
      <w:lvlText w:val="•"/>
      <w:lvlJc w:val="left"/>
      <w:pPr>
        <w:ind w:left="7208" w:hanging="361"/>
      </w:pPr>
      <w:rPr>
        <w:rFonts w:hint="default"/>
      </w:rPr>
    </w:lvl>
  </w:abstractNum>
  <w:abstractNum w:abstractNumId="4" w15:restartNumberingAfterBreak="0">
    <w:nsid w:val="45E46E2B"/>
    <w:multiLevelType w:val="hybridMultilevel"/>
    <w:tmpl w:val="6C94F8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B4097"/>
    <w:multiLevelType w:val="hybridMultilevel"/>
    <w:tmpl w:val="E55A5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54AA403A"/>
    <w:multiLevelType w:val="hybridMultilevel"/>
    <w:tmpl w:val="9608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D7274"/>
    <w:multiLevelType w:val="hybridMultilevel"/>
    <w:tmpl w:val="E676D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F6A04"/>
    <w:multiLevelType w:val="hybridMultilevel"/>
    <w:tmpl w:val="22C2C7CE"/>
    <w:lvl w:ilvl="0" w:tplc="1BA04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F01E0"/>
    <w:multiLevelType w:val="multilevel"/>
    <w:tmpl w:val="4A262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8420B0"/>
    <w:multiLevelType w:val="hybridMultilevel"/>
    <w:tmpl w:val="B5B6A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834F0"/>
    <w:multiLevelType w:val="hybridMultilevel"/>
    <w:tmpl w:val="524CA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190A19"/>
    <w:multiLevelType w:val="hybridMultilevel"/>
    <w:tmpl w:val="FE8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C5431"/>
    <w:multiLevelType w:val="hybridMultilevel"/>
    <w:tmpl w:val="5E4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8725A"/>
    <w:multiLevelType w:val="multilevel"/>
    <w:tmpl w:val="83D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9F6EF2"/>
    <w:multiLevelType w:val="hybridMultilevel"/>
    <w:tmpl w:val="EA009080"/>
    <w:lvl w:ilvl="0" w:tplc="EDAC710C">
      <w:start w:val="1"/>
      <w:numFmt w:val="decimal"/>
      <w:lvlText w:val="%1."/>
      <w:lvlJc w:val="left"/>
      <w:pPr>
        <w:ind w:left="119" w:hanging="720"/>
        <w:jc w:val="right"/>
      </w:pPr>
      <w:rPr>
        <w:rFonts w:ascii="Times New Roman" w:eastAsia="Times New Roman" w:hAnsi="Times New Roman" w:cs="Times New Roman" w:hint="default"/>
        <w:b w:val="0"/>
        <w:spacing w:val="-7"/>
        <w:w w:val="100"/>
        <w:sz w:val="22"/>
        <w:szCs w:val="22"/>
      </w:rPr>
    </w:lvl>
    <w:lvl w:ilvl="1" w:tplc="D1BE128C">
      <w:numFmt w:val="bullet"/>
      <w:lvlText w:val=""/>
      <w:lvlJc w:val="left"/>
      <w:pPr>
        <w:ind w:left="911" w:hanging="361"/>
      </w:pPr>
      <w:rPr>
        <w:rFonts w:hint="default"/>
        <w:w w:val="100"/>
      </w:rPr>
    </w:lvl>
    <w:lvl w:ilvl="2" w:tplc="DF4C1BF0">
      <w:numFmt w:val="bullet"/>
      <w:lvlText w:val=""/>
      <w:lvlJc w:val="left"/>
      <w:pPr>
        <w:ind w:left="1271" w:hanging="361"/>
      </w:pPr>
      <w:rPr>
        <w:rFonts w:ascii="Wingdings" w:eastAsia="Wingdings" w:hAnsi="Wingdings" w:cs="Wingdings" w:hint="default"/>
        <w:w w:val="100"/>
        <w:sz w:val="22"/>
        <w:szCs w:val="22"/>
      </w:rPr>
    </w:lvl>
    <w:lvl w:ilvl="3" w:tplc="112059BC">
      <w:numFmt w:val="bullet"/>
      <w:lvlText w:val="•"/>
      <w:lvlJc w:val="left"/>
      <w:pPr>
        <w:ind w:left="1280" w:hanging="361"/>
      </w:pPr>
      <w:rPr>
        <w:rFonts w:hint="default"/>
      </w:rPr>
    </w:lvl>
    <w:lvl w:ilvl="4" w:tplc="10D6345C">
      <w:numFmt w:val="bullet"/>
      <w:lvlText w:val="•"/>
      <w:lvlJc w:val="left"/>
      <w:pPr>
        <w:ind w:left="2465" w:hanging="361"/>
      </w:pPr>
      <w:rPr>
        <w:rFonts w:hint="default"/>
      </w:rPr>
    </w:lvl>
    <w:lvl w:ilvl="5" w:tplc="F8C416F2">
      <w:numFmt w:val="bullet"/>
      <w:lvlText w:val="•"/>
      <w:lvlJc w:val="left"/>
      <w:pPr>
        <w:ind w:left="3651" w:hanging="361"/>
      </w:pPr>
      <w:rPr>
        <w:rFonts w:hint="default"/>
      </w:rPr>
    </w:lvl>
    <w:lvl w:ilvl="6" w:tplc="9EC43194">
      <w:numFmt w:val="bullet"/>
      <w:lvlText w:val="•"/>
      <w:lvlJc w:val="left"/>
      <w:pPr>
        <w:ind w:left="4837" w:hanging="361"/>
      </w:pPr>
      <w:rPr>
        <w:rFonts w:hint="default"/>
      </w:rPr>
    </w:lvl>
    <w:lvl w:ilvl="7" w:tplc="53C89FA0">
      <w:numFmt w:val="bullet"/>
      <w:lvlText w:val="•"/>
      <w:lvlJc w:val="left"/>
      <w:pPr>
        <w:ind w:left="6022" w:hanging="361"/>
      </w:pPr>
      <w:rPr>
        <w:rFonts w:hint="default"/>
      </w:rPr>
    </w:lvl>
    <w:lvl w:ilvl="8" w:tplc="5170987E">
      <w:numFmt w:val="bullet"/>
      <w:lvlText w:val="•"/>
      <w:lvlJc w:val="left"/>
      <w:pPr>
        <w:ind w:left="7208" w:hanging="361"/>
      </w:pPr>
      <w:rPr>
        <w:rFonts w:hint="default"/>
      </w:rPr>
    </w:lvl>
  </w:abstractNum>
  <w:num w:numId="1">
    <w:abstractNumId w:val="4"/>
  </w:num>
  <w:num w:numId="2">
    <w:abstractNumId w:val="5"/>
  </w:num>
  <w:num w:numId="3">
    <w:abstractNumId w:val="13"/>
  </w:num>
  <w:num w:numId="4">
    <w:abstractNumId w:val="16"/>
  </w:num>
  <w:num w:numId="5">
    <w:abstractNumId w:val="3"/>
  </w:num>
  <w:num w:numId="6">
    <w:abstractNumId w:val="10"/>
  </w:num>
  <w:num w:numId="7">
    <w:abstractNumId w:val="14"/>
  </w:num>
  <w:num w:numId="8">
    <w:abstractNumId w:val="2"/>
  </w:num>
  <w:num w:numId="9">
    <w:abstractNumId w:val="7"/>
  </w:num>
  <w:num w:numId="10">
    <w:abstractNumId w:val="15"/>
  </w:num>
  <w:num w:numId="11">
    <w:abstractNumId w:val="12"/>
  </w:num>
  <w:num w:numId="12">
    <w:abstractNumId w:val="1"/>
  </w:num>
  <w:num w:numId="13">
    <w:abstractNumId w:val="11"/>
  </w:num>
  <w:num w:numId="14">
    <w:abstractNumId w:val="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E6"/>
    <w:rsid w:val="00000560"/>
    <w:rsid w:val="000014F8"/>
    <w:rsid w:val="0002241F"/>
    <w:rsid w:val="00024D04"/>
    <w:rsid w:val="00032F56"/>
    <w:rsid w:val="00033B75"/>
    <w:rsid w:val="00044ECC"/>
    <w:rsid w:val="00052EA4"/>
    <w:rsid w:val="000553C0"/>
    <w:rsid w:val="000673FF"/>
    <w:rsid w:val="000752AF"/>
    <w:rsid w:val="00086B27"/>
    <w:rsid w:val="00087295"/>
    <w:rsid w:val="000A2B64"/>
    <w:rsid w:val="000A75B3"/>
    <w:rsid w:val="00101958"/>
    <w:rsid w:val="00107145"/>
    <w:rsid w:val="00121612"/>
    <w:rsid w:val="001230AE"/>
    <w:rsid w:val="001373D7"/>
    <w:rsid w:val="00142EE1"/>
    <w:rsid w:val="00180A9A"/>
    <w:rsid w:val="001D0623"/>
    <w:rsid w:val="001D34E6"/>
    <w:rsid w:val="001F4CCD"/>
    <w:rsid w:val="002139DB"/>
    <w:rsid w:val="00213B0E"/>
    <w:rsid w:val="00223CD4"/>
    <w:rsid w:val="002259B1"/>
    <w:rsid w:val="0023493F"/>
    <w:rsid w:val="002446F3"/>
    <w:rsid w:val="002639EE"/>
    <w:rsid w:val="002A178E"/>
    <w:rsid w:val="002B050E"/>
    <w:rsid w:val="002B6F56"/>
    <w:rsid w:val="002D3EAD"/>
    <w:rsid w:val="002F7B46"/>
    <w:rsid w:val="0034191F"/>
    <w:rsid w:val="003448D3"/>
    <w:rsid w:val="003521F5"/>
    <w:rsid w:val="00363B1A"/>
    <w:rsid w:val="00365161"/>
    <w:rsid w:val="00365C60"/>
    <w:rsid w:val="00373DF7"/>
    <w:rsid w:val="00391466"/>
    <w:rsid w:val="003C7D83"/>
    <w:rsid w:val="003F3549"/>
    <w:rsid w:val="0044541E"/>
    <w:rsid w:val="00445B83"/>
    <w:rsid w:val="004569FD"/>
    <w:rsid w:val="004625E5"/>
    <w:rsid w:val="004644D3"/>
    <w:rsid w:val="0047538D"/>
    <w:rsid w:val="0048052D"/>
    <w:rsid w:val="00481673"/>
    <w:rsid w:val="004A07BF"/>
    <w:rsid w:val="004A41E1"/>
    <w:rsid w:val="004C2C42"/>
    <w:rsid w:val="0051491B"/>
    <w:rsid w:val="0053157F"/>
    <w:rsid w:val="00547D98"/>
    <w:rsid w:val="0055640C"/>
    <w:rsid w:val="00556C71"/>
    <w:rsid w:val="00582314"/>
    <w:rsid w:val="005B4DDA"/>
    <w:rsid w:val="005B53ED"/>
    <w:rsid w:val="005B5FB7"/>
    <w:rsid w:val="005C3007"/>
    <w:rsid w:val="005D7478"/>
    <w:rsid w:val="005F68E4"/>
    <w:rsid w:val="0060158B"/>
    <w:rsid w:val="006130F7"/>
    <w:rsid w:val="006A6313"/>
    <w:rsid w:val="006A7D9D"/>
    <w:rsid w:val="006D268B"/>
    <w:rsid w:val="006D51F3"/>
    <w:rsid w:val="006E09AB"/>
    <w:rsid w:val="006E66E8"/>
    <w:rsid w:val="00701B0C"/>
    <w:rsid w:val="007662B7"/>
    <w:rsid w:val="00767A05"/>
    <w:rsid w:val="00773CEE"/>
    <w:rsid w:val="0077589F"/>
    <w:rsid w:val="007905A0"/>
    <w:rsid w:val="007970AD"/>
    <w:rsid w:val="007A5E72"/>
    <w:rsid w:val="007C450C"/>
    <w:rsid w:val="007D35E3"/>
    <w:rsid w:val="007F2AA7"/>
    <w:rsid w:val="007F681F"/>
    <w:rsid w:val="00815FDC"/>
    <w:rsid w:val="00863F26"/>
    <w:rsid w:val="00872259"/>
    <w:rsid w:val="00885C4E"/>
    <w:rsid w:val="00887C06"/>
    <w:rsid w:val="008952E2"/>
    <w:rsid w:val="008B47F8"/>
    <w:rsid w:val="008C45A2"/>
    <w:rsid w:val="008D13DA"/>
    <w:rsid w:val="008E60D5"/>
    <w:rsid w:val="009030EF"/>
    <w:rsid w:val="00944CBD"/>
    <w:rsid w:val="00944F35"/>
    <w:rsid w:val="0095570D"/>
    <w:rsid w:val="0096417A"/>
    <w:rsid w:val="00965DA6"/>
    <w:rsid w:val="00966F96"/>
    <w:rsid w:val="009A36A3"/>
    <w:rsid w:val="009E3F94"/>
    <w:rsid w:val="00A23A3E"/>
    <w:rsid w:val="00A338E0"/>
    <w:rsid w:val="00A55FA7"/>
    <w:rsid w:val="00A57C4A"/>
    <w:rsid w:val="00A640E7"/>
    <w:rsid w:val="00A83D2E"/>
    <w:rsid w:val="00AC2A9F"/>
    <w:rsid w:val="00AD7B1B"/>
    <w:rsid w:val="00B00808"/>
    <w:rsid w:val="00B50EFB"/>
    <w:rsid w:val="00B5135F"/>
    <w:rsid w:val="00B57CC1"/>
    <w:rsid w:val="00B739AE"/>
    <w:rsid w:val="00B73B6F"/>
    <w:rsid w:val="00B85335"/>
    <w:rsid w:val="00BA7BDD"/>
    <w:rsid w:val="00BC0F68"/>
    <w:rsid w:val="00BC47EF"/>
    <w:rsid w:val="00BC6E92"/>
    <w:rsid w:val="00BE2EDE"/>
    <w:rsid w:val="00C17201"/>
    <w:rsid w:val="00C3170E"/>
    <w:rsid w:val="00C4123C"/>
    <w:rsid w:val="00C456ED"/>
    <w:rsid w:val="00C849EC"/>
    <w:rsid w:val="00CB18BA"/>
    <w:rsid w:val="00CB6C57"/>
    <w:rsid w:val="00CD306C"/>
    <w:rsid w:val="00CD4E29"/>
    <w:rsid w:val="00D07EDE"/>
    <w:rsid w:val="00D2508D"/>
    <w:rsid w:val="00D323BE"/>
    <w:rsid w:val="00D72354"/>
    <w:rsid w:val="00DB1F8C"/>
    <w:rsid w:val="00DB71F4"/>
    <w:rsid w:val="00DC0B62"/>
    <w:rsid w:val="00DC1EC3"/>
    <w:rsid w:val="00DC6C43"/>
    <w:rsid w:val="00DE61D5"/>
    <w:rsid w:val="00DE7A1F"/>
    <w:rsid w:val="00E1144A"/>
    <w:rsid w:val="00E25903"/>
    <w:rsid w:val="00E30EED"/>
    <w:rsid w:val="00E55837"/>
    <w:rsid w:val="00E67AC4"/>
    <w:rsid w:val="00E85811"/>
    <w:rsid w:val="00E92E49"/>
    <w:rsid w:val="00E96CB8"/>
    <w:rsid w:val="00E97C08"/>
    <w:rsid w:val="00EA0A36"/>
    <w:rsid w:val="00EA60BC"/>
    <w:rsid w:val="00EB0337"/>
    <w:rsid w:val="00EC57AC"/>
    <w:rsid w:val="00ED6A5A"/>
    <w:rsid w:val="00EE56BD"/>
    <w:rsid w:val="00F13F92"/>
    <w:rsid w:val="00F865F3"/>
    <w:rsid w:val="00FA5522"/>
    <w:rsid w:val="00FB44EB"/>
    <w:rsid w:val="00FB64B3"/>
    <w:rsid w:val="00FC1AB3"/>
    <w:rsid w:val="00FC4B54"/>
    <w:rsid w:val="00FD115A"/>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87CF"/>
  <w15:docId w15:val="{AE7B8D8D-A2F5-4B16-AD79-41253278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E6"/>
    <w:pPr>
      <w:spacing w:after="200" w:line="276" w:lineRule="auto"/>
    </w:pPr>
  </w:style>
  <w:style w:type="paragraph" w:styleId="Heading1">
    <w:name w:val="heading 1"/>
    <w:basedOn w:val="Normal"/>
    <w:next w:val="Normal"/>
    <w:link w:val="Heading1Char"/>
    <w:qFormat/>
    <w:rsid w:val="00481673"/>
    <w:pPr>
      <w:keepNext/>
      <w:keepLines/>
      <w:spacing w:before="360" w:after="240" w:line="240" w:lineRule="atLeast"/>
      <w:jc w:val="center"/>
      <w:outlineLvl w:val="0"/>
    </w:pPr>
    <w:rPr>
      <w:rFonts w:ascii="Arial" w:eastAsia="Times New Roman" w:hAnsi="Arial" w:cs="Arial"/>
      <w:caps/>
      <w:color w:val="000000"/>
      <w:sz w:val="32"/>
      <w:szCs w:val="32"/>
      <w:lang w:val="en-GB" w:eastAsia="ru-RU"/>
    </w:rPr>
  </w:style>
  <w:style w:type="paragraph" w:styleId="Heading2">
    <w:name w:val="heading 2"/>
    <w:basedOn w:val="Normal"/>
    <w:next w:val="Normal"/>
    <w:link w:val="Heading2Char"/>
    <w:uiPriority w:val="9"/>
    <w:semiHidden/>
    <w:unhideWhenUsed/>
    <w:qFormat/>
    <w:rsid w:val="004816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E6"/>
    <w:pPr>
      <w:ind w:left="720"/>
    </w:pPr>
    <w:rPr>
      <w:rFonts w:ascii="Calibri" w:eastAsia="Calibri" w:hAnsi="Calibri" w:cs="Calibri"/>
    </w:rPr>
  </w:style>
  <w:style w:type="paragraph" w:customStyle="1" w:styleId="ColorfulList-Accent11">
    <w:name w:val="Colorful List - Accent 11"/>
    <w:basedOn w:val="Normal"/>
    <w:uiPriority w:val="34"/>
    <w:qFormat/>
    <w:rsid w:val="001D34E6"/>
    <w:pPr>
      <w:spacing w:after="0" w:line="240" w:lineRule="auto"/>
      <w:ind w:left="720"/>
    </w:pPr>
    <w:rPr>
      <w:rFonts w:ascii="kaputadotcom" w:eastAsia="Times New Roman" w:hAnsi="kaputadotcom" w:cs="Times New Roman"/>
      <w:sz w:val="32"/>
      <w:szCs w:val="32"/>
    </w:rPr>
  </w:style>
  <w:style w:type="paragraph" w:styleId="Header">
    <w:name w:val="header"/>
    <w:basedOn w:val="Normal"/>
    <w:link w:val="HeaderChar"/>
    <w:uiPriority w:val="99"/>
    <w:unhideWhenUsed/>
    <w:rsid w:val="0076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05"/>
  </w:style>
  <w:style w:type="paragraph" w:styleId="Footer">
    <w:name w:val="footer"/>
    <w:basedOn w:val="Normal"/>
    <w:link w:val="FooterChar"/>
    <w:uiPriority w:val="99"/>
    <w:unhideWhenUsed/>
    <w:rsid w:val="0076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05"/>
  </w:style>
  <w:style w:type="paragraph" w:styleId="BalloonText">
    <w:name w:val="Balloon Text"/>
    <w:basedOn w:val="Normal"/>
    <w:link w:val="BalloonTextChar"/>
    <w:uiPriority w:val="99"/>
    <w:semiHidden/>
    <w:unhideWhenUsed/>
    <w:rsid w:val="00244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F3"/>
    <w:rPr>
      <w:rFonts w:ascii="Tahoma" w:hAnsi="Tahoma" w:cs="Tahoma"/>
      <w:sz w:val="16"/>
      <w:szCs w:val="16"/>
    </w:rPr>
  </w:style>
  <w:style w:type="character" w:customStyle="1" w:styleId="Heading1Char">
    <w:name w:val="Heading 1 Char"/>
    <w:basedOn w:val="DefaultParagraphFont"/>
    <w:link w:val="Heading1"/>
    <w:rsid w:val="00481673"/>
    <w:rPr>
      <w:rFonts w:ascii="Arial" w:eastAsia="Times New Roman" w:hAnsi="Arial" w:cs="Arial"/>
      <w:caps/>
      <w:color w:val="000000"/>
      <w:sz w:val="32"/>
      <w:szCs w:val="32"/>
      <w:lang w:val="en-GB" w:eastAsia="ru-RU"/>
    </w:rPr>
  </w:style>
  <w:style w:type="character" w:customStyle="1" w:styleId="Heading2Char">
    <w:name w:val="Heading 2 Char"/>
    <w:basedOn w:val="DefaultParagraphFont"/>
    <w:link w:val="Heading2"/>
    <w:uiPriority w:val="9"/>
    <w:semiHidden/>
    <w:rsid w:val="00481673"/>
    <w:rPr>
      <w:rFonts w:asciiTheme="majorHAnsi" w:eastAsiaTheme="majorEastAsia" w:hAnsiTheme="majorHAnsi" w:cstheme="majorBidi"/>
      <w:color w:val="2F5496" w:themeColor="accent1" w:themeShade="BF"/>
      <w:sz w:val="26"/>
      <w:szCs w:val="26"/>
    </w:rPr>
  </w:style>
  <w:style w:type="paragraph" w:customStyle="1" w:styleId="para1">
    <w:name w:val="para1"/>
    <w:basedOn w:val="Normal"/>
    <w:qFormat/>
    <w:rsid w:val="00944F35"/>
    <w:pPr>
      <w:spacing w:after="0" w:line="240" w:lineRule="auto"/>
      <w:jc w:val="both"/>
    </w:pPr>
    <w:rPr>
      <w:rFonts w:ascii="Times New Roman" w:eastAsia="Times New Roman" w:hAnsi="Times New Roman" w:cs="Times New Roman"/>
      <w:sz w:val="24"/>
      <w:szCs w:val="24"/>
    </w:rPr>
  </w:style>
  <w:style w:type="paragraph" w:customStyle="1" w:styleId="BankNormal">
    <w:name w:val="BankNormal"/>
    <w:basedOn w:val="Normal"/>
    <w:link w:val="BankNormalChar"/>
    <w:rsid w:val="008B47F8"/>
    <w:pPr>
      <w:spacing w:after="240" w:line="240" w:lineRule="atLeast"/>
    </w:pPr>
    <w:rPr>
      <w:rFonts w:ascii="Times New Roman" w:eastAsia="Times New Roman" w:hAnsi="Times New Roman" w:cs="Times New Roman"/>
      <w:b/>
      <w:bCs/>
      <w:color w:val="000000"/>
      <w:lang w:val="en-GB" w:eastAsia="ru-RU"/>
    </w:rPr>
  </w:style>
  <w:style w:type="character" w:customStyle="1" w:styleId="BankNormalChar">
    <w:name w:val="BankNormal Char"/>
    <w:basedOn w:val="DefaultParagraphFont"/>
    <w:link w:val="BankNormal"/>
    <w:rsid w:val="008B47F8"/>
    <w:rPr>
      <w:rFonts w:ascii="Times New Roman" w:eastAsia="Times New Roman" w:hAnsi="Times New Roman" w:cs="Times New Roman"/>
      <w:b/>
      <w:bCs/>
      <w:color w:val="000000"/>
      <w:lang w:val="en-GB" w:eastAsia="ru-RU"/>
    </w:rPr>
  </w:style>
  <w:style w:type="character" w:styleId="CommentReference">
    <w:name w:val="annotation reference"/>
    <w:basedOn w:val="DefaultParagraphFont"/>
    <w:uiPriority w:val="99"/>
    <w:semiHidden/>
    <w:unhideWhenUsed/>
    <w:rsid w:val="00044ECC"/>
    <w:rPr>
      <w:sz w:val="16"/>
      <w:szCs w:val="16"/>
    </w:rPr>
  </w:style>
  <w:style w:type="paragraph" w:styleId="CommentText">
    <w:name w:val="annotation text"/>
    <w:basedOn w:val="Normal"/>
    <w:link w:val="CommentTextChar"/>
    <w:uiPriority w:val="99"/>
    <w:semiHidden/>
    <w:unhideWhenUsed/>
    <w:rsid w:val="00044ECC"/>
    <w:pPr>
      <w:spacing w:line="240" w:lineRule="auto"/>
    </w:pPr>
    <w:rPr>
      <w:sz w:val="20"/>
      <w:szCs w:val="20"/>
    </w:rPr>
  </w:style>
  <w:style w:type="character" w:customStyle="1" w:styleId="CommentTextChar">
    <w:name w:val="Comment Text Char"/>
    <w:basedOn w:val="DefaultParagraphFont"/>
    <w:link w:val="CommentText"/>
    <w:uiPriority w:val="99"/>
    <w:semiHidden/>
    <w:rsid w:val="00044ECC"/>
    <w:rPr>
      <w:sz w:val="20"/>
      <w:szCs w:val="20"/>
    </w:rPr>
  </w:style>
  <w:style w:type="paragraph" w:styleId="CommentSubject">
    <w:name w:val="annotation subject"/>
    <w:basedOn w:val="CommentText"/>
    <w:next w:val="CommentText"/>
    <w:link w:val="CommentSubjectChar"/>
    <w:uiPriority w:val="99"/>
    <w:semiHidden/>
    <w:unhideWhenUsed/>
    <w:rsid w:val="00044ECC"/>
    <w:rPr>
      <w:b/>
      <w:bCs/>
    </w:rPr>
  </w:style>
  <w:style w:type="character" w:customStyle="1" w:styleId="CommentSubjectChar">
    <w:name w:val="Comment Subject Char"/>
    <w:basedOn w:val="CommentTextChar"/>
    <w:link w:val="CommentSubject"/>
    <w:uiPriority w:val="99"/>
    <w:semiHidden/>
    <w:rsid w:val="00044ECC"/>
    <w:rPr>
      <w:b/>
      <w:bCs/>
      <w:sz w:val="20"/>
      <w:szCs w:val="20"/>
    </w:rPr>
  </w:style>
  <w:style w:type="paragraph" w:styleId="Revision">
    <w:name w:val="Revision"/>
    <w:hidden/>
    <w:uiPriority w:val="99"/>
    <w:semiHidden/>
    <w:rsid w:val="00044ECC"/>
    <w:pPr>
      <w:spacing w:after="0" w:line="240" w:lineRule="auto"/>
    </w:pPr>
  </w:style>
  <w:style w:type="paragraph" w:customStyle="1" w:styleId="xmsolistparagraph">
    <w:name w:val="x_msolistparagraph"/>
    <w:basedOn w:val="Normal"/>
    <w:rsid w:val="007F2AA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809">
      <w:bodyDiv w:val="1"/>
      <w:marLeft w:val="0"/>
      <w:marRight w:val="0"/>
      <w:marTop w:val="0"/>
      <w:marBottom w:val="0"/>
      <w:divBdr>
        <w:top w:val="none" w:sz="0" w:space="0" w:color="auto"/>
        <w:left w:val="none" w:sz="0" w:space="0" w:color="auto"/>
        <w:bottom w:val="none" w:sz="0" w:space="0" w:color="auto"/>
        <w:right w:val="none" w:sz="0" w:space="0" w:color="auto"/>
      </w:divBdr>
    </w:div>
    <w:div w:id="12685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Hiran Herat</dc:creator>
  <cp:lastModifiedBy>Aferdita.A.Selmani</cp:lastModifiedBy>
  <cp:revision>14</cp:revision>
  <cp:lastPrinted>2019-03-07T07:20:00Z</cp:lastPrinted>
  <dcterms:created xsi:type="dcterms:W3CDTF">2019-06-20T13:23:00Z</dcterms:created>
  <dcterms:modified xsi:type="dcterms:W3CDTF">2019-06-24T09:03:00Z</dcterms:modified>
</cp:coreProperties>
</file>