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A3" w:rsidRPr="00477093" w:rsidRDefault="005279A3" w:rsidP="005279A3">
      <w:pPr>
        <w:spacing w:after="0"/>
        <w:jc w:val="center"/>
        <w:rPr>
          <w:rFonts w:ascii="Book Antiqua" w:eastAsia="Calibri" w:hAnsi="Book Antiqua" w:cs="Times New Roman"/>
          <w:b/>
          <w:sz w:val="24"/>
          <w:szCs w:val="24"/>
          <w:lang w:val="sq-AL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156"/>
        <w:tblW w:w="12096" w:type="dxa"/>
        <w:tblLayout w:type="fixed"/>
        <w:tblLook w:val="04A0" w:firstRow="1" w:lastRow="0" w:firstColumn="1" w:lastColumn="0" w:noHBand="0" w:noVBand="1"/>
      </w:tblPr>
      <w:tblGrid>
        <w:gridCol w:w="2448"/>
        <w:gridCol w:w="6912"/>
        <w:gridCol w:w="2736"/>
      </w:tblGrid>
      <w:tr w:rsidR="005279A3" w:rsidRPr="00477093" w:rsidTr="00BD5D0B">
        <w:trPr>
          <w:trHeight w:val="2160"/>
        </w:trPr>
        <w:tc>
          <w:tcPr>
            <w:tcW w:w="2448" w:type="dxa"/>
          </w:tcPr>
          <w:p w:rsidR="005279A3" w:rsidRPr="00477093" w:rsidRDefault="005279A3" w:rsidP="005279A3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q-AL" w:eastAsia="sr-Latn-CS"/>
              </w:rPr>
            </w:pPr>
            <w:r w:rsidRPr="00477093"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sq-AL" w:eastAsia="sq-AL"/>
              </w:rPr>
              <w:drawing>
                <wp:anchor distT="0" distB="0" distL="114300" distR="114300" simplePos="0" relativeHeight="251659264" behindDoc="1" locked="0" layoutInCell="1" allowOverlap="1" wp14:anchorId="69C0AC8E" wp14:editId="1FA8ADE9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0</wp:posOffset>
                  </wp:positionV>
                  <wp:extent cx="971550" cy="1009015"/>
                  <wp:effectExtent l="0" t="0" r="0" b="635"/>
                  <wp:wrapTight wrapText="bothSides">
                    <wp:wrapPolygon edited="0">
                      <wp:start x="0" y="0"/>
                      <wp:lineTo x="0" y="21206"/>
                      <wp:lineTo x="21176" y="21206"/>
                      <wp:lineTo x="2117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2" w:type="dxa"/>
            <w:vAlign w:val="bottom"/>
          </w:tcPr>
          <w:p w:rsidR="005279A3" w:rsidRPr="00477093" w:rsidRDefault="005279A3" w:rsidP="005279A3">
            <w:pPr>
              <w:spacing w:after="0" w:line="240" w:lineRule="auto"/>
              <w:ind w:right="-108"/>
              <w:jc w:val="center"/>
              <w:rPr>
                <w:rFonts w:ascii="Book Antiqua" w:eastAsia="Batang" w:hAnsi="Book Antiqua" w:cs="Times New Roman"/>
                <w:b/>
                <w:bCs/>
                <w:sz w:val="24"/>
                <w:szCs w:val="24"/>
                <w:lang w:val="sq-AL" w:eastAsia="sr-Latn-CS"/>
              </w:rPr>
            </w:pPr>
            <w:r w:rsidRPr="00477093">
              <w:rPr>
                <w:rFonts w:ascii="Book Antiqua" w:eastAsia="MS Mincho" w:hAnsi="Book Antiqua" w:cs="Book Antiqua"/>
                <w:b/>
                <w:bCs/>
                <w:sz w:val="24"/>
                <w:szCs w:val="24"/>
                <w:lang w:val="sq-AL" w:eastAsia="sr-Latn-CS"/>
              </w:rPr>
              <w:t>R</w:t>
            </w:r>
            <w:r w:rsidRPr="00477093">
              <w:rPr>
                <w:rFonts w:ascii="Book Antiqua" w:eastAsia="Times New Roman" w:hAnsi="Book Antiqua" w:cs="Book Antiqua"/>
                <w:b/>
                <w:bCs/>
                <w:sz w:val="24"/>
                <w:szCs w:val="24"/>
                <w:lang w:val="sq-AL" w:eastAsia="sr-Latn-CS"/>
              </w:rPr>
              <w:t>epublika e Kosovës</w:t>
            </w:r>
          </w:p>
          <w:p w:rsidR="005279A3" w:rsidRPr="00477093" w:rsidRDefault="005279A3" w:rsidP="005279A3">
            <w:pPr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4"/>
                <w:szCs w:val="24"/>
                <w:lang w:val="sq-AL" w:eastAsia="sr-Latn-CS"/>
              </w:rPr>
            </w:pPr>
            <w:r w:rsidRPr="00477093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sq-AL" w:eastAsia="sr-Latn-CS"/>
              </w:rPr>
              <w:t>Republika Kosova</w:t>
            </w:r>
            <w:r w:rsidR="00477093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sq-AL" w:eastAsia="sr-Latn-CS"/>
              </w:rPr>
              <w:t xml:space="preserve"> </w:t>
            </w:r>
            <w:r w:rsidRPr="00477093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sq-AL" w:eastAsia="sr-Latn-CS"/>
              </w:rPr>
              <w:t>-</w:t>
            </w:r>
            <w:r w:rsidR="00477093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sq-AL" w:eastAsia="sr-Latn-CS"/>
              </w:rPr>
              <w:t xml:space="preserve"> </w:t>
            </w:r>
            <w:r w:rsidRPr="00477093">
              <w:rPr>
                <w:rFonts w:ascii="Book Antiqua" w:eastAsia="Times New Roman" w:hAnsi="Book Antiqua" w:cs="Book Antiqua"/>
                <w:b/>
                <w:bCs/>
                <w:sz w:val="24"/>
                <w:szCs w:val="24"/>
                <w:lang w:val="sq-AL" w:eastAsia="sr-Latn-CS"/>
              </w:rPr>
              <w:t>Republic of Kosovo</w:t>
            </w:r>
          </w:p>
          <w:p w:rsidR="005279A3" w:rsidRPr="00477093" w:rsidRDefault="005279A3" w:rsidP="005279A3">
            <w:pPr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i/>
                <w:iCs/>
                <w:sz w:val="24"/>
                <w:szCs w:val="24"/>
                <w:lang w:val="sq-AL" w:eastAsia="sr-Latn-CS"/>
              </w:rPr>
            </w:pPr>
            <w:r w:rsidRPr="00477093">
              <w:rPr>
                <w:rFonts w:ascii="Book Antiqua" w:eastAsia="Times New Roman" w:hAnsi="Book Antiqua" w:cs="Book Antiqua"/>
                <w:b/>
                <w:i/>
                <w:iCs/>
                <w:sz w:val="24"/>
                <w:szCs w:val="24"/>
                <w:lang w:val="sq-AL" w:eastAsia="sr-Latn-CS"/>
              </w:rPr>
              <w:t>Qeveria</w:t>
            </w:r>
            <w:r w:rsidR="00477093">
              <w:rPr>
                <w:rFonts w:ascii="Book Antiqua" w:eastAsia="Times New Roman" w:hAnsi="Book Antiqua" w:cs="Book Antiqua"/>
                <w:b/>
                <w:i/>
                <w:iCs/>
                <w:sz w:val="24"/>
                <w:szCs w:val="24"/>
                <w:lang w:val="sq-AL" w:eastAsia="sr-Latn-CS"/>
              </w:rPr>
              <w:t xml:space="preserve"> – </w:t>
            </w:r>
            <w:r w:rsidRPr="00477093">
              <w:rPr>
                <w:rFonts w:ascii="Book Antiqua" w:eastAsia="Times New Roman" w:hAnsi="Book Antiqua" w:cs="Book Antiqua"/>
                <w:b/>
                <w:i/>
                <w:iCs/>
                <w:sz w:val="24"/>
                <w:szCs w:val="24"/>
                <w:lang w:val="sq-AL" w:eastAsia="sr-Latn-CS"/>
              </w:rPr>
              <w:t>Vlada</w:t>
            </w:r>
            <w:r w:rsidR="00477093">
              <w:rPr>
                <w:rFonts w:ascii="Book Antiqua" w:eastAsia="Times New Roman" w:hAnsi="Book Antiqua" w:cs="Book Antiqua"/>
                <w:b/>
                <w:i/>
                <w:iCs/>
                <w:sz w:val="24"/>
                <w:szCs w:val="24"/>
                <w:lang w:val="sq-AL" w:eastAsia="sr-Latn-CS"/>
              </w:rPr>
              <w:t xml:space="preserve"> </w:t>
            </w:r>
            <w:r w:rsidRPr="00477093">
              <w:rPr>
                <w:rFonts w:ascii="Book Antiqua" w:eastAsia="Times New Roman" w:hAnsi="Book Antiqua" w:cs="Book Antiqua"/>
                <w:b/>
                <w:i/>
                <w:iCs/>
                <w:sz w:val="24"/>
                <w:szCs w:val="24"/>
                <w:lang w:val="sq-AL" w:eastAsia="sr-Latn-CS"/>
              </w:rPr>
              <w:t>- Government</w:t>
            </w:r>
          </w:p>
          <w:p w:rsidR="005279A3" w:rsidRPr="00477093" w:rsidRDefault="005279A3" w:rsidP="005279A3">
            <w:pPr>
              <w:spacing w:after="0" w:line="240" w:lineRule="auto"/>
              <w:jc w:val="center"/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</w:pPr>
          </w:p>
          <w:p w:rsidR="005279A3" w:rsidRPr="00477093" w:rsidRDefault="005279A3" w:rsidP="00477093">
            <w:pPr>
              <w:spacing w:after="0" w:line="240" w:lineRule="auto"/>
              <w:jc w:val="center"/>
              <w:rPr>
                <w:rFonts w:ascii="Book Antiqua" w:eastAsia="Times New Roman" w:hAnsi="Book Antiqua" w:cs="Book Antiqua"/>
                <w:b/>
                <w:sz w:val="24"/>
                <w:szCs w:val="24"/>
                <w:lang w:val="sq-AL" w:eastAsia="sr-Latn-CS"/>
              </w:rPr>
            </w:pPr>
            <w:r w:rsidRPr="00477093">
              <w:rPr>
                <w:rFonts w:ascii="Book Antiqua" w:eastAsia="Times New Roman" w:hAnsi="Book Antiqua" w:cs="Book Antiqua"/>
                <w:b/>
                <w:sz w:val="24"/>
                <w:szCs w:val="24"/>
                <w:lang w:val="sq-AL" w:eastAsia="sr-Latn-CS"/>
              </w:rPr>
              <w:t xml:space="preserve">Ministria e Industrisë, Ndërmarrësisë dhe Tregtisë Ministarstvo Industrije, Predusetništva i Trgovine </w:t>
            </w:r>
            <w:r w:rsidR="00477093">
              <w:rPr>
                <w:rFonts w:ascii="Book Antiqua" w:eastAsia="Times New Roman" w:hAnsi="Book Antiqua" w:cs="Book Antiqua"/>
                <w:b/>
                <w:sz w:val="24"/>
                <w:szCs w:val="24"/>
                <w:lang w:val="sq-AL" w:eastAsia="sr-Latn-CS"/>
              </w:rPr>
              <w:t xml:space="preserve">- </w:t>
            </w:r>
            <w:r w:rsidRPr="00477093">
              <w:rPr>
                <w:rFonts w:ascii="Book Antiqua" w:eastAsia="Times New Roman" w:hAnsi="Book Antiqua" w:cs="Book Antiqua"/>
                <w:b/>
                <w:sz w:val="24"/>
                <w:szCs w:val="24"/>
                <w:lang w:val="sq-AL" w:eastAsia="sr-Latn-CS"/>
              </w:rPr>
              <w:t xml:space="preserve">Ministry of Industry, Entrepreneurship and Trade </w:t>
            </w:r>
          </w:p>
        </w:tc>
        <w:tc>
          <w:tcPr>
            <w:tcW w:w="2736" w:type="dxa"/>
          </w:tcPr>
          <w:p w:rsidR="005279A3" w:rsidRPr="00477093" w:rsidRDefault="005279A3" w:rsidP="005279A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  <w:lang w:val="sq-AL" w:eastAsia="sr-Latn-CS"/>
              </w:rPr>
            </w:pPr>
            <w:r w:rsidRPr="00477093"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252493D2" wp14:editId="0747A068">
                  <wp:extent cx="1173480" cy="1074420"/>
                  <wp:effectExtent l="0" t="0" r="762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2A2" w:rsidRDefault="005279A3" w:rsidP="005279A3">
      <w:pPr>
        <w:pBdr>
          <w:bottom w:val="single" w:sz="12" w:space="1" w:color="auto"/>
        </w:pBdr>
        <w:spacing w:after="0" w:line="240" w:lineRule="auto"/>
        <w:ind w:left="-144" w:right="-144"/>
        <w:jc w:val="center"/>
        <w:rPr>
          <w:rFonts w:ascii="Book Antiqua" w:eastAsia="Times New Roman" w:hAnsi="Book Antiqua" w:cs="Times New Roman"/>
          <w:b/>
          <w:sz w:val="24"/>
          <w:szCs w:val="24"/>
          <w:lang w:val="sq-AL" w:eastAsia="sr-Latn-CS"/>
        </w:rPr>
      </w:pPr>
      <w:r w:rsidRPr="00477093">
        <w:rPr>
          <w:rFonts w:ascii="Book Antiqua" w:eastAsia="Times New Roman" w:hAnsi="Book Antiqua" w:cs="Times New Roman"/>
          <w:b/>
          <w:sz w:val="24"/>
          <w:szCs w:val="24"/>
          <w:lang w:val="sq-AL" w:eastAsia="sr-Latn-CS"/>
        </w:rPr>
        <w:t>Agjen</w:t>
      </w:r>
      <w:r w:rsidR="002752A2">
        <w:rPr>
          <w:rFonts w:ascii="Book Antiqua" w:eastAsia="Times New Roman" w:hAnsi="Book Antiqua" w:cs="Times New Roman"/>
          <w:b/>
          <w:sz w:val="24"/>
          <w:szCs w:val="24"/>
          <w:lang w:val="sq-AL" w:eastAsia="sr-Latn-CS"/>
        </w:rPr>
        <w:t xml:space="preserve">cia e Metrologjisë së Kosovës </w:t>
      </w:r>
    </w:p>
    <w:p w:rsidR="005279A3" w:rsidRDefault="005279A3" w:rsidP="005279A3">
      <w:pPr>
        <w:pBdr>
          <w:bottom w:val="single" w:sz="12" w:space="1" w:color="auto"/>
        </w:pBdr>
        <w:spacing w:after="0" w:line="240" w:lineRule="auto"/>
        <w:ind w:left="-144" w:right="-144"/>
        <w:jc w:val="center"/>
        <w:rPr>
          <w:rFonts w:ascii="Book Antiqua" w:eastAsia="Times New Roman" w:hAnsi="Book Antiqua" w:cs="Times New Roman"/>
          <w:b/>
          <w:sz w:val="24"/>
          <w:szCs w:val="24"/>
          <w:lang w:val="sq-AL" w:eastAsia="sr-Latn-CS"/>
        </w:rPr>
      </w:pPr>
      <w:r w:rsidRPr="00477093">
        <w:rPr>
          <w:rFonts w:ascii="Book Antiqua" w:eastAsia="Times New Roman" w:hAnsi="Book Antiqua" w:cs="Times New Roman"/>
          <w:b/>
          <w:sz w:val="24"/>
          <w:szCs w:val="24"/>
          <w:lang w:val="sq-AL" w:eastAsia="sr-Latn-CS"/>
        </w:rPr>
        <w:t>Kosovska Agencija za Metrologiju / Kosovo Metrology Agency</w:t>
      </w:r>
    </w:p>
    <w:p w:rsidR="0096312C" w:rsidRPr="00477093" w:rsidRDefault="0096312C" w:rsidP="005279A3">
      <w:pPr>
        <w:pBdr>
          <w:bottom w:val="single" w:sz="12" w:space="1" w:color="auto"/>
        </w:pBdr>
        <w:spacing w:after="0" w:line="240" w:lineRule="auto"/>
        <w:ind w:left="-144" w:right="-144"/>
        <w:jc w:val="center"/>
        <w:rPr>
          <w:rFonts w:ascii="Book Antiqua" w:eastAsia="Times New Roman" w:hAnsi="Book Antiqua" w:cs="Times New Roman"/>
          <w:b/>
          <w:sz w:val="24"/>
          <w:szCs w:val="24"/>
          <w:lang w:val="sq-AL" w:eastAsia="sr-Latn-CS"/>
        </w:rPr>
      </w:pPr>
    </w:p>
    <w:p w:rsidR="005279A3" w:rsidRPr="00477093" w:rsidRDefault="005279A3" w:rsidP="00B84226">
      <w:pPr>
        <w:tabs>
          <w:tab w:val="center" w:pos="5310"/>
          <w:tab w:val="left" w:pos="8040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sq-AL"/>
        </w:rPr>
      </w:pPr>
    </w:p>
    <w:p w:rsidR="0096312C" w:rsidRDefault="0096312C" w:rsidP="00B84226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sq-AL"/>
        </w:rPr>
      </w:pPr>
    </w:p>
    <w:p w:rsidR="00B84226" w:rsidRPr="00477093" w:rsidRDefault="00B84226" w:rsidP="00B84226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b/>
          <w:sz w:val="24"/>
          <w:szCs w:val="24"/>
          <w:lang w:val="sq-AL"/>
        </w:rPr>
        <w:t>JAVNI POZIV</w:t>
      </w:r>
    </w:p>
    <w:p w:rsidR="00B84226" w:rsidRPr="00477093" w:rsidRDefault="00B84226" w:rsidP="005279A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val="sq-AL"/>
        </w:rPr>
      </w:pPr>
    </w:p>
    <w:p w:rsidR="005279A3" w:rsidRPr="00477093" w:rsidRDefault="00B84226" w:rsidP="002752A2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Obaveštavaju se sve zainteresovane strane (Tela za Ocenjivanje Usaglašenosti) da Ministarstvo Industrije, Preduzetništva i Trgovine - Kosovska Agencija za Metrologiju, na osnovu člana 13, stav 2, 3 i 4, i člana 35 Zakona br. 06/L-037 o Metrologiji, člana 19 Administrativnog Uputstva (VRK) br. 12/2018 o Načinu Imenovanja Tela za Ocenjivanje Usaglašenosti, objavljuje </w:t>
      </w:r>
      <w:r w:rsidRPr="00477093">
        <w:rPr>
          <w:rFonts w:ascii="Book Antiqua" w:eastAsia="Times New Roman" w:hAnsi="Book Antiqua" w:cs="Times New Roman"/>
          <w:b/>
          <w:sz w:val="24"/>
          <w:szCs w:val="24"/>
          <w:lang w:val="sq-AL"/>
        </w:rPr>
        <w:t xml:space="preserve">Javni Poziv 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za imenovanje Tela za Ocenjivanje Usaglašenosti za primenljive oblasti zakonske metrologije, koje obuhvataju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:</w:t>
      </w:r>
    </w:p>
    <w:p w:rsidR="005279A3" w:rsidRPr="00477093" w:rsidRDefault="005279A3" w:rsidP="002752A2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</w:p>
    <w:p w:rsidR="005279A3" w:rsidRPr="00477093" w:rsidRDefault="00B84226" w:rsidP="002752A2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Administrativno Uputstvo br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. 12/2020 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o Tehničko-Metrološkim Uslovima za Imenovanje Tela za Ocenjivanje Usaglašenosti za Primenljive Oblasti Zakonske Metrologije – Prilog 18 – verifikacija taksimetara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</w:p>
    <w:p w:rsidR="005279A3" w:rsidRPr="00477093" w:rsidRDefault="00B84226" w:rsidP="002752A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Administrativno Uputstvo br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. 12/2020 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o Tehničko-Metrološkim Uslovima za Imenovanje Tela za Ocenjivanje Usaglašenosti za Primenljive Oblasti Zakonske Metrologije - Prilog 21 - verifikacija tahografa i graničnika brzine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</w:t>
      </w:r>
    </w:p>
    <w:p w:rsidR="005279A3" w:rsidRPr="00477093" w:rsidRDefault="005279A3" w:rsidP="002752A2">
      <w:pPr>
        <w:spacing w:after="0" w:line="276" w:lineRule="auto"/>
        <w:contextualSpacing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</w:p>
    <w:p w:rsidR="005279A3" w:rsidRPr="00477093" w:rsidRDefault="00B84226" w:rsidP="002752A2">
      <w:pPr>
        <w:spacing w:after="12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Navedene zakonske akte možete pronaći na sajtu Ministarstva Industrije, Preduzetništva i Trgovine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</w:p>
    <w:p w:rsidR="005279A3" w:rsidRPr="00477093" w:rsidRDefault="00B84226" w:rsidP="002752A2">
      <w:pPr>
        <w:spacing w:after="12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lastRenderedPageBreak/>
        <w:t>Zahtev za imenovanje i popunjena dokumentacija dostavljaju se Arhivi Ministarstva Industrije, Preduzetništva i Trgovine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</w:p>
    <w:p w:rsidR="005279A3" w:rsidRPr="00477093" w:rsidRDefault="00477093" w:rsidP="002752A2">
      <w:pPr>
        <w:spacing w:after="12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Tela za Ocenjivanje U</w:t>
      </w:r>
      <w:r w:rsidR="00B84226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saglašenosti za </w:t>
      </w:r>
      <w:r w:rsidRPr="00477093">
        <w:rPr>
          <w:rFonts w:ascii="Book Antiqua" w:hAnsi="Book Antiqua" w:cs="Segoe UI"/>
          <w:color w:val="222222"/>
          <w:sz w:val="24"/>
          <w:szCs w:val="24"/>
        </w:rPr>
        <w:t>primenljive</w:t>
      </w:r>
      <w:r w:rsidR="00B84226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oblasti zakonske metrologije, na osnovu člana 13, stav 3 i člana 35,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stav 2, Zakona br. 06/L-037 o M</w:t>
      </w:r>
      <w:r w:rsidR="00B84226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etrologiji, moraju biti akreditovan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a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</w:t>
      </w:r>
    </w:p>
    <w:p w:rsidR="005279A3" w:rsidRPr="00477093" w:rsidRDefault="00477093" w:rsidP="002752A2">
      <w:pPr>
        <w:spacing w:after="12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Tarife za usluge vršenja ocenjivanja usaglašenosti - verifikacije taksimetara i tahografa moraju biti u skladu sa važećim </w:t>
      </w:r>
      <w:r w:rsidRPr="00477093">
        <w:rPr>
          <w:rFonts w:ascii="Book Antiqua" w:hAnsi="Book Antiqua" w:cs="Segoe UI"/>
          <w:color w:val="222222"/>
          <w:sz w:val="24"/>
          <w:szCs w:val="24"/>
        </w:rPr>
        <w:t> zakonodavstvom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</w:p>
    <w:p w:rsidR="005279A3" w:rsidRPr="00477093" w:rsidRDefault="00477093" w:rsidP="002752A2">
      <w:pPr>
        <w:spacing w:after="12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Javni poziv biće otvoren 30 kalendarskih dana od dana objavljivanja prijave u medijima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</w:p>
    <w:p w:rsidR="005279A3" w:rsidRPr="00477093" w:rsidRDefault="00477093" w:rsidP="002752A2">
      <w:pPr>
        <w:spacing w:after="12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U slučaju bilo kakve nejasnoće, svi ekonomski operateri koji se prijavljuju za imenovanje u nadležnosti gore navedene oblasti, mogu se unapred konsultovati u Agenciji za Metrologiju radi saveta o popunjavanju dosijea pre nego što se dosije dostavi arhivi MIPT-a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.</w:t>
      </w:r>
    </w:p>
    <w:p w:rsidR="002C1E00" w:rsidRDefault="002C1E00" w:rsidP="002752A2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</w:p>
    <w:p w:rsidR="005279A3" w:rsidRPr="00477093" w:rsidRDefault="005279A3" w:rsidP="002752A2">
      <w:pPr>
        <w:spacing w:after="0" w:line="276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Adresa:</w:t>
      </w:r>
    </w:p>
    <w:p w:rsidR="005279A3" w:rsidRPr="00477093" w:rsidRDefault="00477093" w:rsidP="002C1E0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hAnsi="Book Antiqua" w:cs="Segoe UI"/>
          <w:color w:val="222222"/>
          <w:sz w:val="24"/>
          <w:szCs w:val="24"/>
        </w:rPr>
        <w:t>Ministarstvo Industrije, Preduzetništva i Trgovine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</w:t>
      </w:r>
    </w:p>
    <w:p w:rsidR="002C1E00" w:rsidRDefault="002C1E00" w:rsidP="002C1E00">
      <w:pPr>
        <w:spacing w:after="0" w:line="240" w:lineRule="auto"/>
        <w:jc w:val="both"/>
        <w:rPr>
          <w:rFonts w:ascii="Book Antiqua" w:hAnsi="Book Antiqua" w:cs="Segoe UI"/>
          <w:color w:val="222222"/>
          <w:sz w:val="24"/>
          <w:szCs w:val="24"/>
        </w:rPr>
      </w:pPr>
    </w:p>
    <w:p w:rsidR="00477093" w:rsidRPr="00477093" w:rsidRDefault="00477093" w:rsidP="002C1E0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hAnsi="Book Antiqua" w:cs="Segoe UI"/>
          <w:color w:val="222222"/>
          <w:sz w:val="24"/>
          <w:szCs w:val="24"/>
        </w:rPr>
        <w:t>Kosovska Agencija za Metrologiju</w:t>
      </w: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 xml:space="preserve"> </w:t>
      </w:r>
    </w:p>
    <w:p w:rsidR="002C1E00" w:rsidRDefault="002C1E00" w:rsidP="002C1E0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</w:p>
    <w:p w:rsidR="005279A3" w:rsidRPr="00477093" w:rsidRDefault="00477093" w:rsidP="002C1E0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sq-AL"/>
        </w:rPr>
      </w:pPr>
      <w:r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Ul. Nezir Gashi, b</w:t>
      </w:r>
      <w:r w:rsidR="005279A3" w:rsidRPr="00477093">
        <w:rPr>
          <w:rFonts w:ascii="Book Antiqua" w:eastAsia="Times New Roman" w:hAnsi="Book Antiqua" w:cs="Times New Roman"/>
          <w:sz w:val="24"/>
          <w:szCs w:val="24"/>
          <w:lang w:val="sq-AL"/>
        </w:rPr>
        <w:t>r.</w:t>
      </w:r>
      <w:r w:rsidRPr="00477093">
        <w:rPr>
          <w:rFonts w:ascii="Book Antiqua" w:hAnsi="Book Antiqua" w:cs="Segoe UI"/>
          <w:color w:val="222222"/>
          <w:sz w:val="24"/>
          <w:szCs w:val="24"/>
        </w:rPr>
        <w:t xml:space="preserve"> </w:t>
      </w:r>
      <w:r w:rsidR="002C1E00">
        <w:rPr>
          <w:rFonts w:ascii="Book Antiqua" w:hAnsi="Book Antiqua" w:cs="Segoe UI"/>
          <w:color w:val="222222"/>
          <w:sz w:val="24"/>
          <w:szCs w:val="24"/>
        </w:rPr>
        <w:t xml:space="preserve">40 </w:t>
      </w:r>
      <w:r w:rsidRPr="00477093">
        <w:rPr>
          <w:rFonts w:ascii="Book Antiqua" w:hAnsi="Book Antiqua" w:cs="Segoe UI"/>
          <w:color w:val="222222"/>
          <w:sz w:val="24"/>
          <w:szCs w:val="24"/>
        </w:rPr>
        <w:t>Univerzitetsko Naselje, 10000 Priština</w:t>
      </w:r>
    </w:p>
    <w:sectPr w:rsidR="005279A3" w:rsidRPr="00477093" w:rsidSect="001C30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50" w:rsidRDefault="00191D50">
      <w:pPr>
        <w:spacing w:after="0" w:line="240" w:lineRule="auto"/>
      </w:pPr>
      <w:r>
        <w:separator/>
      </w:r>
    </w:p>
  </w:endnote>
  <w:endnote w:type="continuationSeparator" w:id="0">
    <w:p w:rsidR="00191D50" w:rsidRDefault="0019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94" w:rsidRDefault="005279A3" w:rsidP="00592694">
    <w:pPr>
      <w:pStyle w:val="Footer"/>
      <w:jc w:val="center"/>
      <w:rPr>
        <w:rFonts w:ascii="Book Antiqua" w:hAnsi="Book Antiqua" w:cs="Book Antiqua"/>
        <w:sz w:val="16"/>
        <w:szCs w:val="16"/>
      </w:rPr>
    </w:pPr>
    <w:r w:rsidRPr="001B21DB">
      <w:rPr>
        <w:rFonts w:ascii="Book Antiqua" w:hAnsi="Book Antiqua" w:cs="Book Antiqua"/>
        <w:sz w:val="16"/>
        <w:szCs w:val="16"/>
      </w:rPr>
      <w:t>Adresa Rr.</w:t>
    </w:r>
    <w:r>
      <w:rPr>
        <w:rFonts w:ascii="Book Antiqua" w:hAnsi="Book Antiqua" w:cs="Book Antiqua"/>
        <w:sz w:val="16"/>
        <w:szCs w:val="16"/>
      </w:rPr>
      <w:t>Nezir Gashi, nr.40 Lagjia e Universitetit,</w:t>
    </w:r>
    <w:r w:rsidRPr="001B21DB">
      <w:rPr>
        <w:rFonts w:ascii="Book Antiqua" w:hAnsi="Book Antiqua" w:cs="Book Antiqua"/>
        <w:sz w:val="16"/>
        <w:szCs w:val="16"/>
      </w:rPr>
      <w:t xml:space="preserve"> 10.000  Prishtinë-Kosovë</w:t>
    </w:r>
    <w:r>
      <w:rPr>
        <w:rFonts w:ascii="Book Antiqua" w:hAnsi="Book Antiqua" w:cs="Book Antiqua"/>
        <w:sz w:val="16"/>
        <w:szCs w:val="16"/>
      </w:rPr>
      <w:t xml:space="preserve"> Tel:038 512 121, </w:t>
    </w:r>
    <w:r w:rsidR="007106A8">
      <w:rPr>
        <w:rFonts w:ascii="Book Antiqua" w:hAnsi="Book Antiqua" w:cs="Book Antiqua"/>
        <w:sz w:val="16"/>
        <w:szCs w:val="16"/>
      </w:rPr>
      <w:t>038 20036-642</w:t>
    </w:r>
  </w:p>
  <w:p w:rsidR="00592694" w:rsidRDefault="00191D50" w:rsidP="00592694">
    <w:pPr>
      <w:pStyle w:val="Footer"/>
      <w:jc w:val="center"/>
    </w:pPr>
    <w:hyperlink r:id="rId1" w:history="1">
      <w:r w:rsidR="005279A3" w:rsidRPr="001B21DB">
        <w:rPr>
          <w:rStyle w:val="Hyperlink"/>
          <w:rFonts w:ascii="Book Antiqua" w:hAnsi="Book Antiqua" w:cs="Book Antiqua"/>
          <w:sz w:val="16"/>
          <w:szCs w:val="16"/>
        </w:rPr>
        <w:t>http://www.ks-gov.net/mti-ks.org</w:t>
      </w:r>
    </w:hyperlink>
    <w:r w:rsidR="005279A3">
      <w:rPr>
        <w:rFonts w:ascii="Book Antiqua" w:hAnsi="Book Antiqua" w:cs="Book Antiqua"/>
        <w:color w:val="808080"/>
        <w:sz w:val="16"/>
        <w:szCs w:val="16"/>
      </w:rPr>
      <w:t>;</w:t>
    </w:r>
    <w:r w:rsidR="005279A3" w:rsidRPr="003A3437">
      <w:t xml:space="preserve"> </w:t>
    </w:r>
    <w:hyperlink r:id="rId2" w:history="1">
      <w:r w:rsidR="005279A3" w:rsidRPr="000C763B">
        <w:rPr>
          <w:rStyle w:val="Hyperlink"/>
          <w:rFonts w:ascii="Book Antiqua" w:hAnsi="Book Antiqua" w:cs="Book Antiqua"/>
          <w:sz w:val="16"/>
          <w:szCs w:val="16"/>
        </w:rPr>
        <w:t>https://amk.rks-gov.net/</w:t>
      </w:r>
    </w:hyperlink>
  </w:p>
  <w:p w:rsidR="00592694" w:rsidRDefault="00191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50" w:rsidRDefault="00191D50">
      <w:pPr>
        <w:spacing w:after="0" w:line="240" w:lineRule="auto"/>
      </w:pPr>
      <w:r>
        <w:separator/>
      </w:r>
    </w:p>
  </w:footnote>
  <w:footnote w:type="continuationSeparator" w:id="0">
    <w:p w:rsidR="00191D50" w:rsidRDefault="0019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03BA4"/>
    <w:multiLevelType w:val="hybridMultilevel"/>
    <w:tmpl w:val="824E4BE4"/>
    <w:lvl w:ilvl="0" w:tplc="0409000F">
      <w:start w:val="1"/>
      <w:numFmt w:val="decimal"/>
      <w:lvlText w:val="%1."/>
      <w:lvlJc w:val="left"/>
      <w:pPr>
        <w:ind w:left="78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A3"/>
    <w:rsid w:val="00191D50"/>
    <w:rsid w:val="002752A2"/>
    <w:rsid w:val="002C1E00"/>
    <w:rsid w:val="00477093"/>
    <w:rsid w:val="005279A3"/>
    <w:rsid w:val="005E10CF"/>
    <w:rsid w:val="006760B9"/>
    <w:rsid w:val="007106A8"/>
    <w:rsid w:val="007E5050"/>
    <w:rsid w:val="0096312C"/>
    <w:rsid w:val="00A44F05"/>
    <w:rsid w:val="00B84226"/>
    <w:rsid w:val="00D87E55"/>
    <w:rsid w:val="00DF2A32"/>
    <w:rsid w:val="00F1472E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9956C-34E0-48CE-A233-5ED2511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79A3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279A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279A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0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mk.rks-gov.net/" TargetMode="External"/><Relationship Id="rId1" Type="http://schemas.openxmlformats.org/officeDocument/2006/relationships/hyperlink" Target="http://www.ks-gov.net/mti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 Shurdhani</dc:creator>
  <cp:keywords/>
  <dc:description/>
  <cp:lastModifiedBy>Sebahate Bushrani</cp:lastModifiedBy>
  <cp:revision>2</cp:revision>
  <dcterms:created xsi:type="dcterms:W3CDTF">2025-07-08T06:41:00Z</dcterms:created>
  <dcterms:modified xsi:type="dcterms:W3CDTF">2025-07-08T06:41:00Z</dcterms:modified>
</cp:coreProperties>
</file>