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CB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Republic of Kosovo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Government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Ministry of Trade and Industry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Cabinet of the Minister</w:t>
      </w:r>
    </w:p>
    <w:p w:rsidR="00613F99" w:rsidRDefault="00613F99" w:rsidP="00613F9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613F99" w:rsidRDefault="00613F99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 Ref. no. 10</w:t>
      </w:r>
    </w:p>
    <w:p w:rsidR="00613F99" w:rsidRDefault="00613F99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Prishtina</w:t>
      </w:r>
      <w:proofErr w:type="spellEnd"/>
      <w:r>
        <w:rPr>
          <w:rFonts w:ascii="Times New Roman" w:hAnsi="Times New Roman" w:cs="Times New Roman"/>
          <w:sz w:val="24"/>
        </w:rPr>
        <w:t>, 28.12.2017</w:t>
      </w:r>
    </w:p>
    <w:p w:rsidR="00613F99" w:rsidRDefault="00613F99" w:rsidP="00613F99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26632D" w:rsidRDefault="00613F99" w:rsidP="0026632D">
      <w:pPr>
        <w:pStyle w:val="NoSpacing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The Minister of Trade and Industry, </w:t>
      </w:r>
      <w:r w:rsidR="0026632D">
        <w:rPr>
          <w:rFonts w:ascii="Times New Roman" w:hAnsi="Times New Roman" w:cs="Times New Roman"/>
          <w:sz w:val="24"/>
        </w:rPr>
        <w:t>pursuant to Article 92.4 and Article 93.4 of the Constitution of the Republic of Kosovo, Article 48 of the Law no. 04/L-240 o</w:t>
      </w:r>
      <w:r w:rsidR="0026632D" w:rsidRPr="0026632D">
        <w:rPr>
          <w:rFonts w:ascii="Times New Roman" w:hAnsi="Times New Roman" w:cs="Times New Roman"/>
          <w:sz w:val="24"/>
        </w:rPr>
        <w:t xml:space="preserve">n </w:t>
      </w:r>
      <w:r w:rsidR="0026632D" w:rsidRPr="0026632D">
        <w:rPr>
          <w:rFonts w:ascii="Times New Roman" w:hAnsi="Times New Roman" w:cs="Times New Roman"/>
          <w:bCs/>
          <w:sz w:val="24"/>
        </w:rPr>
        <w:t>Anti-dumping and Countervailing Measures</w:t>
      </w:r>
      <w:r w:rsidR="0026632D">
        <w:rPr>
          <w:rFonts w:ascii="Times New Roman" w:hAnsi="Times New Roman" w:cs="Times New Roman"/>
          <w:bCs/>
          <w:sz w:val="24"/>
        </w:rPr>
        <w:t>, Articles 4, 2</w:t>
      </w:r>
      <w:r w:rsidR="00D54FD5">
        <w:rPr>
          <w:rFonts w:ascii="Times New Roman" w:hAnsi="Times New Roman" w:cs="Times New Roman"/>
          <w:bCs/>
          <w:sz w:val="24"/>
        </w:rPr>
        <w:t>1</w:t>
      </w:r>
      <w:r w:rsidR="0026632D">
        <w:rPr>
          <w:rFonts w:ascii="Times New Roman" w:hAnsi="Times New Roman" w:cs="Times New Roman"/>
          <w:bCs/>
          <w:sz w:val="24"/>
        </w:rPr>
        <w:t xml:space="preserve"> and 22 of the Law no. 03/L-189 on the S</w:t>
      </w:r>
      <w:r w:rsidR="0026632D" w:rsidRPr="0026632D">
        <w:rPr>
          <w:rFonts w:ascii="Times New Roman" w:hAnsi="Times New Roman" w:cs="Times New Roman"/>
          <w:bCs/>
          <w:sz w:val="24"/>
        </w:rPr>
        <w:t>tate Administration of the Republic of Kosovo</w:t>
      </w:r>
      <w:r w:rsidR="005166D8">
        <w:rPr>
          <w:rFonts w:ascii="Times New Roman" w:hAnsi="Times New Roman" w:cs="Times New Roman"/>
          <w:bCs/>
          <w:sz w:val="24"/>
        </w:rPr>
        <w:t>,</w:t>
      </w:r>
      <w:r w:rsidR="004E3978">
        <w:rPr>
          <w:rFonts w:ascii="Times New Roman" w:hAnsi="Times New Roman" w:cs="Times New Roman"/>
          <w:bCs/>
          <w:sz w:val="24"/>
        </w:rPr>
        <w:t xml:space="preserve"> and</w:t>
      </w:r>
      <w:r w:rsidR="005166D8">
        <w:rPr>
          <w:rFonts w:ascii="Times New Roman" w:hAnsi="Times New Roman" w:cs="Times New Roman"/>
          <w:bCs/>
          <w:sz w:val="24"/>
        </w:rPr>
        <w:t xml:space="preserve"> Article 8, paragraph</w:t>
      </w:r>
      <w:r w:rsidR="00D54FD5">
        <w:rPr>
          <w:rFonts w:ascii="Times New Roman" w:hAnsi="Times New Roman" w:cs="Times New Roman"/>
          <w:bCs/>
          <w:sz w:val="24"/>
        </w:rPr>
        <w:t xml:space="preserve"> 1, sub-paragraph </w:t>
      </w:r>
      <w:r w:rsidR="005166D8">
        <w:rPr>
          <w:rFonts w:ascii="Times New Roman" w:hAnsi="Times New Roman" w:cs="Times New Roman"/>
          <w:bCs/>
          <w:sz w:val="24"/>
        </w:rPr>
        <w:t>1</w:t>
      </w:r>
      <w:r w:rsidR="004E3978">
        <w:rPr>
          <w:rFonts w:ascii="Times New Roman" w:hAnsi="Times New Roman" w:cs="Times New Roman"/>
          <w:bCs/>
          <w:sz w:val="24"/>
        </w:rPr>
        <w:t>.</w:t>
      </w:r>
      <w:r w:rsidR="005166D8">
        <w:rPr>
          <w:rFonts w:ascii="Times New Roman" w:hAnsi="Times New Roman" w:cs="Times New Roman"/>
          <w:bCs/>
          <w:sz w:val="24"/>
        </w:rPr>
        <w:t>4</w:t>
      </w:r>
      <w:r w:rsidR="00D54FD5">
        <w:rPr>
          <w:rFonts w:ascii="Times New Roman" w:hAnsi="Times New Roman" w:cs="Times New Roman"/>
          <w:bCs/>
          <w:sz w:val="24"/>
        </w:rPr>
        <w:t>,</w:t>
      </w:r>
      <w:r w:rsidR="005166D8">
        <w:rPr>
          <w:rFonts w:ascii="Times New Roman" w:hAnsi="Times New Roman" w:cs="Times New Roman"/>
          <w:bCs/>
          <w:sz w:val="24"/>
        </w:rPr>
        <w:t xml:space="preserve"> and Annex 8 of the Regulation no. 02/2011 on the Areas o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f Administrative Responsibility </w:t>
      </w:r>
      <w:r w:rsidR="005166D8">
        <w:rPr>
          <w:rFonts w:ascii="Times New Roman" w:hAnsi="Times New Roman" w:cs="Times New Roman"/>
          <w:bCs/>
          <w:sz w:val="24"/>
        </w:rPr>
        <w:t>of the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Office </w:t>
      </w:r>
      <w:r w:rsidR="005166D8">
        <w:rPr>
          <w:rFonts w:ascii="Times New Roman" w:hAnsi="Times New Roman" w:cs="Times New Roman"/>
          <w:bCs/>
          <w:sz w:val="24"/>
        </w:rPr>
        <w:t>of the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Prime Minister </w:t>
      </w:r>
      <w:r w:rsidR="005166D8">
        <w:rPr>
          <w:rFonts w:ascii="Times New Roman" w:hAnsi="Times New Roman" w:cs="Times New Roman"/>
          <w:bCs/>
          <w:sz w:val="24"/>
        </w:rPr>
        <w:t>and</w:t>
      </w:r>
      <w:r w:rsidR="005166D8" w:rsidRPr="005166D8">
        <w:rPr>
          <w:rFonts w:ascii="Times New Roman" w:hAnsi="Times New Roman" w:cs="Times New Roman"/>
          <w:bCs/>
          <w:sz w:val="24"/>
        </w:rPr>
        <w:t xml:space="preserve"> Ministries</w:t>
      </w:r>
      <w:r w:rsidR="005166D8">
        <w:rPr>
          <w:rFonts w:ascii="Times New Roman" w:hAnsi="Times New Roman" w:cs="Times New Roman"/>
          <w:bCs/>
          <w:sz w:val="24"/>
        </w:rPr>
        <w:t>, issues the following:</w:t>
      </w:r>
    </w:p>
    <w:p w:rsidR="006873B9" w:rsidRDefault="006873B9" w:rsidP="0026632D">
      <w:pPr>
        <w:pStyle w:val="NoSpacing"/>
        <w:jc w:val="both"/>
        <w:rPr>
          <w:rFonts w:ascii="Times New Roman" w:hAnsi="Times New Roman" w:cs="Times New Roman"/>
          <w:bCs/>
          <w:sz w:val="24"/>
        </w:rPr>
      </w:pPr>
    </w:p>
    <w:p w:rsidR="006873B9" w:rsidRDefault="006873B9" w:rsidP="006873B9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DECISION</w:t>
      </w:r>
    </w:p>
    <w:p w:rsidR="00797534" w:rsidRDefault="00797534" w:rsidP="006873B9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p w:rsidR="00797534" w:rsidRPr="00797534" w:rsidRDefault="00F05F88" w:rsidP="00F369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To apply protection measure on imports of clay</w:t>
      </w:r>
      <w:r w:rsidR="00A103AD">
        <w:rPr>
          <w:rFonts w:ascii="Times New Roman" w:hAnsi="Times New Roman" w:cs="Times New Roman"/>
          <w:bCs/>
          <w:sz w:val="24"/>
        </w:rPr>
        <w:t>-based</w:t>
      </w:r>
      <w:r>
        <w:rPr>
          <w:rFonts w:ascii="Times New Roman" w:hAnsi="Times New Roman" w:cs="Times New Roman"/>
          <w:bCs/>
          <w:sz w:val="24"/>
        </w:rPr>
        <w:t xml:space="preserve"> construction material.</w:t>
      </w:r>
    </w:p>
    <w:p w:rsidR="00725D55" w:rsidRDefault="00725D55" w:rsidP="00F369B2">
      <w:pPr>
        <w:pStyle w:val="NoSpacing"/>
        <w:numPr>
          <w:ilvl w:val="1"/>
          <w:numId w:val="1"/>
        </w:numPr>
        <w:ind w:left="810" w:hanging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temporary measure of 2 cents per block (</w:t>
      </w:r>
      <w:r>
        <w:rPr>
          <w:rFonts w:ascii="Times New Roman" w:hAnsi="Times New Roman" w:cs="Times New Roman"/>
          <w:i/>
          <w:sz w:val="24"/>
        </w:rPr>
        <w:t>split face blocks 12x19x25</w:t>
      </w:r>
      <w:r>
        <w:rPr>
          <w:rFonts w:ascii="Times New Roman" w:hAnsi="Times New Roman" w:cs="Times New Roman"/>
          <w:sz w:val="24"/>
        </w:rPr>
        <w:t xml:space="preserve">) and </w:t>
      </w:r>
      <w:proofErr w:type="spellStart"/>
      <w:r>
        <w:rPr>
          <w:rFonts w:ascii="Times New Roman" w:hAnsi="Times New Roman" w:cs="Times New Roman"/>
          <w:i/>
          <w:sz w:val="24"/>
        </w:rPr>
        <w:t>Tavanore-Fert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Monte </w:t>
      </w:r>
      <w:r w:rsidRPr="00725D55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sz w:val="24"/>
        </w:rPr>
        <w:t>140x245x275</w:t>
      </w:r>
      <w:r>
        <w:rPr>
          <w:rFonts w:ascii="Times New Roman" w:hAnsi="Times New Roman" w:cs="Times New Roman"/>
          <w:sz w:val="24"/>
        </w:rPr>
        <w:t xml:space="preserve">) </w:t>
      </w:r>
      <w:r w:rsidR="00A103AD">
        <w:rPr>
          <w:rFonts w:ascii="Times New Roman" w:hAnsi="Times New Roman" w:cs="Times New Roman"/>
          <w:sz w:val="24"/>
        </w:rPr>
        <w:t xml:space="preserve">is applied for </w:t>
      </w:r>
      <w:r w:rsidR="00F369B2">
        <w:rPr>
          <w:rFonts w:ascii="Times New Roman" w:hAnsi="Times New Roman" w:cs="Times New Roman"/>
          <w:sz w:val="24"/>
        </w:rPr>
        <w:t>construction material products “Blocks imported from the Republic of Serbia into the Republic of Kosovo).</w:t>
      </w:r>
    </w:p>
    <w:p w:rsidR="00F369B2" w:rsidRDefault="00F369B2" w:rsidP="00F369B2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F369B2" w:rsidRDefault="00F369B2" w:rsidP="00F369B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Based on the Explanatory Memorandum of the Trade Department </w:t>
      </w:r>
      <w:r w:rsidR="00DA4BF9">
        <w:rPr>
          <w:rFonts w:ascii="Times New Roman" w:hAnsi="Times New Roman" w:cs="Times New Roman"/>
          <w:sz w:val="24"/>
        </w:rPr>
        <w:t xml:space="preserve">and the conclusions from the meeting </w:t>
      </w:r>
      <w:r w:rsidR="008D4BEF">
        <w:rPr>
          <w:rFonts w:ascii="Times New Roman" w:hAnsi="Times New Roman" w:cs="Times New Roman"/>
          <w:sz w:val="24"/>
        </w:rPr>
        <w:t>of the</w:t>
      </w:r>
      <w:r w:rsidR="00873F62" w:rsidRPr="00873F62">
        <w:rPr>
          <w:rFonts w:ascii="Times New Roman" w:hAnsi="Times New Roman" w:cs="Times New Roman"/>
          <w:b/>
          <w:bCs/>
          <w:sz w:val="24"/>
        </w:rPr>
        <w:t xml:space="preserve"> </w:t>
      </w:r>
      <w:r w:rsidR="00873F62" w:rsidRPr="00873F62">
        <w:rPr>
          <w:rFonts w:ascii="Times New Roman" w:hAnsi="Times New Roman" w:cs="Times New Roman"/>
          <w:bCs/>
          <w:sz w:val="24"/>
        </w:rPr>
        <w:t>Evaluation Commission</w:t>
      </w:r>
      <w:r w:rsidR="00873F62" w:rsidRPr="00873F62">
        <w:rPr>
          <w:rFonts w:ascii="Times New Roman" w:hAnsi="Times New Roman" w:cs="Times New Roman"/>
          <w:sz w:val="24"/>
        </w:rPr>
        <w:t> of </w:t>
      </w:r>
      <w:r w:rsidR="00873F62" w:rsidRPr="00873F62">
        <w:rPr>
          <w:rFonts w:ascii="Times New Roman" w:hAnsi="Times New Roman" w:cs="Times New Roman"/>
          <w:bCs/>
          <w:sz w:val="24"/>
        </w:rPr>
        <w:t>Special Import</w:t>
      </w:r>
      <w:r w:rsidR="00873F62" w:rsidRPr="00873F62">
        <w:rPr>
          <w:rFonts w:ascii="Times New Roman" w:hAnsi="Times New Roman" w:cs="Times New Roman"/>
          <w:sz w:val="24"/>
        </w:rPr>
        <w:t> Duties</w:t>
      </w:r>
      <w:r w:rsidR="00873F62">
        <w:rPr>
          <w:rFonts w:ascii="Times New Roman" w:hAnsi="Times New Roman" w:cs="Times New Roman"/>
          <w:sz w:val="24"/>
        </w:rPr>
        <w:t xml:space="preserve"> dated 29.03.2017, the Customs of the Republic of Kosovo is instructed to undertake all measures for the protection of </w:t>
      </w:r>
      <w:r w:rsidR="002C76FA">
        <w:rPr>
          <w:rFonts w:ascii="Times New Roman" w:hAnsi="Times New Roman" w:cs="Times New Roman"/>
          <w:sz w:val="24"/>
        </w:rPr>
        <w:t>manufacturers of clay-based construction material.</w:t>
      </w:r>
    </w:p>
    <w:p w:rsidR="002C76FA" w:rsidRDefault="00E81438" w:rsidP="002C76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explanatory memorandum drafted by the Commission and the Tra</w:t>
      </w:r>
      <w:r w:rsidR="00A103AD">
        <w:rPr>
          <w:rFonts w:ascii="Times New Roman" w:hAnsi="Times New Roman" w:cs="Times New Roman"/>
          <w:sz w:val="24"/>
        </w:rPr>
        <w:t>de Department is attached to this</w:t>
      </w:r>
      <w:r>
        <w:rPr>
          <w:rFonts w:ascii="Times New Roman" w:hAnsi="Times New Roman" w:cs="Times New Roman"/>
          <w:sz w:val="24"/>
        </w:rPr>
        <w:t xml:space="preserve"> Decision.</w:t>
      </w:r>
    </w:p>
    <w:p w:rsidR="00E81438" w:rsidRDefault="00E81438" w:rsidP="002C76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Decision enters into force on the day of its signature.</w:t>
      </w:r>
    </w:p>
    <w:p w:rsidR="00E81438" w:rsidRDefault="00E81438" w:rsidP="00E81438">
      <w:pPr>
        <w:pStyle w:val="ListParagraph"/>
        <w:rPr>
          <w:rFonts w:ascii="Times New Roman" w:hAnsi="Times New Roman" w:cs="Times New Roman"/>
          <w:sz w:val="24"/>
        </w:rPr>
      </w:pPr>
    </w:p>
    <w:p w:rsidR="00E81438" w:rsidRDefault="00E81438" w:rsidP="00E8143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Bajram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HASANI</w:t>
      </w:r>
    </w:p>
    <w:p w:rsidR="00E81438" w:rsidRDefault="00E81438" w:rsidP="00E8143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________________________</w:t>
      </w:r>
    </w:p>
    <w:p w:rsidR="00E81438" w:rsidRDefault="00E81438" w:rsidP="00E81438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Minister of Trade and Industry</w:t>
      </w:r>
    </w:p>
    <w:p w:rsidR="00E81438" w:rsidRDefault="00E81438" w:rsidP="00E814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Decision is delivered to:</w:t>
      </w:r>
    </w:p>
    <w:p w:rsidR="00E81438" w:rsidRDefault="00E81438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Cabinet of the MTI Minister;</w:t>
      </w:r>
    </w:p>
    <w:p w:rsidR="00E81438" w:rsidRDefault="00E81438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Secretary General of MTI;</w:t>
      </w:r>
    </w:p>
    <w:p w:rsidR="00E81438" w:rsidRDefault="00E81438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Customs of the Republic of Kosovo;</w:t>
      </w:r>
    </w:p>
    <w:p w:rsidR="00E81438" w:rsidRDefault="00E81438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Association of Clay-based Construction Material Manufacturers;</w:t>
      </w:r>
    </w:p>
    <w:p w:rsidR="00E81438" w:rsidRDefault="00E81438" w:rsidP="00E814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Legal Department/MTI;</w:t>
      </w:r>
    </w:p>
    <w:p w:rsidR="00E81438" w:rsidRDefault="00E81438" w:rsidP="00613F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81438">
        <w:rPr>
          <w:rFonts w:ascii="Times New Roman" w:hAnsi="Times New Roman" w:cs="Times New Roman"/>
          <w:sz w:val="24"/>
        </w:rPr>
        <w:t>Trade Department/MTI;</w:t>
      </w:r>
    </w:p>
    <w:p w:rsidR="00E81438" w:rsidRDefault="00E81438" w:rsidP="00613F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81438">
        <w:rPr>
          <w:rFonts w:ascii="Times New Roman" w:hAnsi="Times New Roman" w:cs="Times New Roman"/>
          <w:bCs/>
          <w:sz w:val="24"/>
        </w:rPr>
        <w:t>Evaluation Commission</w:t>
      </w:r>
      <w:r w:rsidRPr="00E81438">
        <w:rPr>
          <w:rFonts w:ascii="Times New Roman" w:hAnsi="Times New Roman" w:cs="Times New Roman"/>
          <w:sz w:val="24"/>
        </w:rPr>
        <w:t> of </w:t>
      </w:r>
      <w:r w:rsidRPr="00E81438">
        <w:rPr>
          <w:rFonts w:ascii="Times New Roman" w:hAnsi="Times New Roman" w:cs="Times New Roman"/>
          <w:bCs/>
          <w:sz w:val="24"/>
        </w:rPr>
        <w:t>Special Import</w:t>
      </w:r>
      <w:r w:rsidRPr="00E81438">
        <w:rPr>
          <w:rFonts w:ascii="Times New Roman" w:hAnsi="Times New Roman" w:cs="Times New Roman"/>
          <w:sz w:val="24"/>
        </w:rPr>
        <w:t> Duties</w:t>
      </w:r>
      <w:r>
        <w:rPr>
          <w:rFonts w:ascii="Times New Roman" w:hAnsi="Times New Roman" w:cs="Times New Roman"/>
          <w:sz w:val="24"/>
        </w:rPr>
        <w:t>;</w:t>
      </w:r>
    </w:p>
    <w:p w:rsidR="00613F99" w:rsidRPr="00E81438" w:rsidRDefault="00E81438" w:rsidP="00613F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MTI archive.</w:t>
      </w:r>
    </w:p>
    <w:sectPr w:rsidR="00613F99" w:rsidRPr="00E8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7E91"/>
    <w:multiLevelType w:val="hybridMultilevel"/>
    <w:tmpl w:val="C96E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F3B65"/>
    <w:multiLevelType w:val="multilevel"/>
    <w:tmpl w:val="8916A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99"/>
    <w:rsid w:val="00037977"/>
    <w:rsid w:val="001F3EE5"/>
    <w:rsid w:val="0026632D"/>
    <w:rsid w:val="002C76FA"/>
    <w:rsid w:val="003B27CA"/>
    <w:rsid w:val="003F1EA3"/>
    <w:rsid w:val="004E3978"/>
    <w:rsid w:val="005166D8"/>
    <w:rsid w:val="005542A0"/>
    <w:rsid w:val="00613F99"/>
    <w:rsid w:val="006873B9"/>
    <w:rsid w:val="00725D55"/>
    <w:rsid w:val="00797534"/>
    <w:rsid w:val="00873F62"/>
    <w:rsid w:val="008910E7"/>
    <w:rsid w:val="008D4BEF"/>
    <w:rsid w:val="009042AB"/>
    <w:rsid w:val="009208FB"/>
    <w:rsid w:val="00A103AD"/>
    <w:rsid w:val="00B703A8"/>
    <w:rsid w:val="00C25065"/>
    <w:rsid w:val="00C54D0B"/>
    <w:rsid w:val="00D54FD5"/>
    <w:rsid w:val="00DA4BF9"/>
    <w:rsid w:val="00DB1D04"/>
    <w:rsid w:val="00E81438"/>
    <w:rsid w:val="00F00881"/>
    <w:rsid w:val="00F05F88"/>
    <w:rsid w:val="00F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9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1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9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8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2018-01-04T15:51:00Z</dcterms:created>
  <dcterms:modified xsi:type="dcterms:W3CDTF">2018-01-04T15:51:00Z</dcterms:modified>
</cp:coreProperties>
</file>