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938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sz w:val="20"/>
          <w:szCs w:val="20"/>
        </w:rPr>
      </w:pPr>
      <w:r>
        <w:rPr>
          <w:b/>
          <w:noProof/>
          <w:lang w:val="sq-AL" w:eastAsia="sq-AL"/>
        </w:rPr>
        <w:drawing>
          <wp:inline distT="0" distB="0" distL="0" distR="0" wp14:anchorId="1000B13F" wp14:editId="059C7BB5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0" w:name="OLE_LINK3"/>
    </w:p>
    <w:p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 xml:space="preserve"> e </w:t>
      </w: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Kosovës</w:t>
      </w:r>
      <w:proofErr w:type="spellEnd"/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 xml:space="preserve"> Kosova-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 xml:space="preserve"> –</w:t>
      </w: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Vlada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-Government</w:t>
      </w:r>
      <w:bookmarkEnd w:id="0"/>
    </w:p>
    <w:p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e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,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Ndërmarrësisë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dhe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Tregtisë</w:t>
      </w:r>
      <w:proofErr w:type="spellEnd"/>
    </w:p>
    <w:p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Ministry of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Industry</w:t>
      </w:r>
      <w:proofErr w:type="gram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,Entrepreneurship</w:t>
      </w:r>
      <w:proofErr w:type="spellEnd"/>
      <w:proofErr w:type="gram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and Trade</w:t>
      </w:r>
    </w:p>
    <w:p w:rsidR="00936AB4" w:rsidRPr="00B375BA" w:rsidRDefault="00936AB4" w:rsidP="00936AB4">
      <w:pPr>
        <w:rPr>
          <w:sz w:val="24"/>
          <w:szCs w:val="24"/>
        </w:rPr>
      </w:pPr>
    </w:p>
    <w:p w:rsidR="00C273A3" w:rsidRDefault="00936AB4" w:rsidP="00936AB4">
      <w:pPr>
        <w:tabs>
          <w:tab w:val="left" w:pos="2310"/>
        </w:tabs>
      </w:pPr>
      <w:r>
        <w:tab/>
      </w:r>
    </w:p>
    <w:p w:rsidR="00284A1D" w:rsidRPr="00B465AE" w:rsidRDefault="000B165D" w:rsidP="00B465AE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sz w:val="28"/>
          <w:szCs w:val="28"/>
          <w:lang w:val="sq-AL"/>
        </w:rPr>
        <w:t>Bazuar n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nenin 5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Udh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FE6B55" w:rsidRPr="00336447">
        <w:rPr>
          <w:rFonts w:ascii="Times New Roman" w:hAnsi="Times New Roman" w:cs="Times New Roman"/>
          <w:sz w:val="28"/>
          <w:szCs w:val="28"/>
          <w:lang w:val="sq-AL"/>
        </w:rPr>
        <w:t>zimit Administrativ Nr.</w:t>
      </w:r>
      <w:r w:rsidR="00B375BA" w:rsidRPr="00336447">
        <w:rPr>
          <w:rFonts w:ascii="Times New Roman" w:hAnsi="Times New Roman" w:cs="Times New Roman"/>
          <w:sz w:val="28"/>
          <w:szCs w:val="28"/>
          <w:lang w:val="sq-AL"/>
        </w:rPr>
        <w:t>03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/2022 Për Rregullimin e Çmimeve të Produkteve të Naftës dhe Karburanteve të Ripërtërishme dhe Masat e tjera Mbrojtëse,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 xml:space="preserve"> si dhe nen</w:t>
      </w:r>
      <w:r w:rsidR="000652B9">
        <w:rPr>
          <w:rFonts w:ascii="Times New Roman" w:hAnsi="Times New Roman" w:cs="Times New Roman"/>
          <w:sz w:val="28"/>
          <w:szCs w:val="28"/>
          <w:lang w:val="sq-AL"/>
        </w:rPr>
        <w:t>i 1</w:t>
      </w:r>
      <w:r w:rsidR="00D717EA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bookmarkStart w:id="1" w:name="_GoBack"/>
      <w:bookmarkEnd w:id="1"/>
      <w:r w:rsidR="006652D6">
        <w:rPr>
          <w:rFonts w:ascii="Times New Roman" w:hAnsi="Times New Roman" w:cs="Times New Roman"/>
          <w:sz w:val="28"/>
          <w:szCs w:val="28"/>
          <w:lang w:val="sq-AL"/>
        </w:rPr>
        <w:t>paragrafi 2.1 të UA 09/2022 për ndryshimin dhe  plotësimin</w:t>
      </w:r>
      <w:r w:rsidR="009E1D4C">
        <w:rPr>
          <w:rFonts w:ascii="Times New Roman" w:hAnsi="Times New Roman" w:cs="Times New Roman"/>
          <w:sz w:val="28"/>
          <w:szCs w:val="28"/>
          <w:lang w:val="sq-AL"/>
        </w:rPr>
        <w:t xml:space="preserve"> e UA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E1D4C">
        <w:rPr>
          <w:rFonts w:ascii="Times New Roman" w:hAnsi="Times New Roman" w:cs="Times New Roman"/>
          <w:sz w:val="28"/>
          <w:szCs w:val="28"/>
          <w:lang w:val="sq-AL"/>
        </w:rPr>
        <w:t>Nr. 03/2022</w:t>
      </w:r>
      <w:r w:rsidR="00740512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740512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Për Rregullimin e Çmimeve të Produkteve të Naftës dhe Karburanteve të </w:t>
      </w:r>
      <w:proofErr w:type="spellStart"/>
      <w:r w:rsidR="00740512" w:rsidRPr="00336447">
        <w:rPr>
          <w:rFonts w:ascii="Times New Roman" w:hAnsi="Times New Roman" w:cs="Times New Roman"/>
          <w:sz w:val="28"/>
          <w:szCs w:val="28"/>
          <w:lang w:val="sq-AL"/>
        </w:rPr>
        <w:t>Ripërtërishme</w:t>
      </w:r>
      <w:proofErr w:type="spellEnd"/>
      <w:r w:rsidR="00740512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dhe Masat e tjera Mbrojtëse</w:t>
      </w:r>
      <w:r w:rsidR="000652B9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Ministria e Industris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, </w:t>
      </w:r>
      <w:proofErr w:type="spellStart"/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Nd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rmarr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sis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proofErr w:type="spellEnd"/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dhe Tregtis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respektivisht Departamenti p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r Rregullimin e Tregut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s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>, publikon çmimet e produkteve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>s si n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vijim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:</w:t>
      </w:r>
    </w:p>
    <w:p w:rsidR="00740512" w:rsidRDefault="00740512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335FBB" w:rsidRPr="00336447" w:rsidRDefault="00335FBB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ÇMIMI MAKSIMAL I LEJUAR</w:t>
      </w:r>
    </w:p>
    <w:p w:rsidR="00335FBB" w:rsidRPr="00336447" w:rsidRDefault="00335FBB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P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r secilin produkt t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ës</w:t>
      </w:r>
    </w:p>
    <w:p w:rsidR="006E6A38" w:rsidRPr="00C82D8B" w:rsidRDefault="006E6A38" w:rsidP="006E6A38">
      <w:pPr>
        <w:spacing w:after="0"/>
        <w:jc w:val="center"/>
        <w:rPr>
          <w:rFonts w:ascii="Times New Roman" w:hAnsi="Times New Roman"/>
          <w:sz w:val="28"/>
          <w:szCs w:val="28"/>
          <w:lang w:val="sq-AL"/>
        </w:rPr>
      </w:pPr>
    </w:p>
    <w:tbl>
      <w:tblPr>
        <w:tblW w:w="9561" w:type="dxa"/>
        <w:tblLook w:val="04A0" w:firstRow="1" w:lastRow="0" w:firstColumn="1" w:lastColumn="0" w:noHBand="0" w:noVBand="1"/>
      </w:tblPr>
      <w:tblGrid>
        <w:gridCol w:w="588"/>
        <w:gridCol w:w="6326"/>
        <w:gridCol w:w="1004"/>
        <w:gridCol w:w="1643"/>
      </w:tblGrid>
      <w:tr w:rsidR="006E6A38" w:rsidTr="000B788D">
        <w:trPr>
          <w:trHeight w:val="488"/>
        </w:trPr>
        <w:tc>
          <w:tcPr>
            <w:tcW w:w="5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1</w:t>
            </w:r>
          </w:p>
        </w:tc>
        <w:tc>
          <w:tcPr>
            <w:tcW w:w="63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val="sq-AL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>Dizel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 është:   </w:t>
            </w:r>
          </w:p>
        </w:tc>
        <w:tc>
          <w:tcPr>
            <w:tcW w:w="100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1.79 €</w:t>
            </w:r>
          </w:p>
        </w:tc>
        <w:tc>
          <w:tcPr>
            <w:tcW w:w="16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Për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Litër</w:t>
            </w:r>
            <w:proofErr w:type="spellEnd"/>
          </w:p>
        </w:tc>
      </w:tr>
      <w:tr w:rsidR="006E6A38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2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Benzinë është:  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1.44 €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Për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Litër</w:t>
            </w:r>
            <w:proofErr w:type="spellEnd"/>
          </w:p>
        </w:tc>
      </w:tr>
      <w:tr w:rsidR="006E6A38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3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>Gas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 është:   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0.76 €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Për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Litër</w:t>
            </w:r>
            <w:proofErr w:type="spellEnd"/>
          </w:p>
        </w:tc>
      </w:tr>
    </w:tbl>
    <w:p w:rsidR="003A2830" w:rsidRPr="00740512" w:rsidRDefault="003A2830" w:rsidP="00740512">
      <w:pPr>
        <w:rPr>
          <w:rFonts w:ascii="Times New Roman" w:hAnsi="Times New Roman" w:cs="Times New Roman"/>
          <w:sz w:val="28"/>
          <w:szCs w:val="28"/>
          <w:lang w:val="sq-AL"/>
        </w:rPr>
      </w:pPr>
    </w:p>
    <w:p w:rsidR="00936AB4" w:rsidRPr="00336447" w:rsidRDefault="003F52C5" w:rsidP="00DF06BC">
      <w:pPr>
        <w:jc w:val="both"/>
        <w:rPr>
          <w:rFonts w:ascii="Times New Roman" w:hAnsi="Times New Roman" w:cs="Times New Roman"/>
          <w:sz w:val="28"/>
          <w:szCs w:val="28"/>
        </w:rPr>
      </w:pPr>
      <w:r w:rsidRPr="00336447">
        <w:rPr>
          <w:rFonts w:ascii="Times New Roman" w:hAnsi="Times New Roman" w:cs="Times New Roman"/>
          <w:sz w:val="28"/>
          <w:szCs w:val="28"/>
          <w:lang w:val="sq-AL"/>
        </w:rPr>
        <w:t>Çmimet e</w:t>
      </w:r>
      <w:r w:rsidR="000F510C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lart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cekura 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vlejnë </w:t>
      </w:r>
      <w:r w:rsidR="003A2830" w:rsidRPr="00336447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B22FB9" w:rsidRPr="00336447">
        <w:rPr>
          <w:rFonts w:ascii="Times New Roman" w:hAnsi="Times New Roman" w:cs="Times New Roman"/>
          <w:sz w:val="28"/>
          <w:szCs w:val="28"/>
          <w:lang w:val="sq-AL"/>
        </w:rPr>
        <w:t>r datën 01/09</w:t>
      </w:r>
      <w:r w:rsidR="003A2830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/2022 </w:t>
      </w:r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>prej orës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10:00</w:t>
      </w:r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dhe janë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>va</w:t>
      </w:r>
      <w:r w:rsidR="00FF71A5" w:rsidRPr="00336447">
        <w:rPr>
          <w:rFonts w:ascii="Times New Roman" w:hAnsi="Times New Roman" w:cs="Times New Roman"/>
          <w:sz w:val="28"/>
          <w:szCs w:val="28"/>
          <w:lang w:val="sq-AL"/>
        </w:rPr>
        <w:t>l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>ide</w:t>
      </w:r>
      <w:r w:rsidR="004B20DA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24</w:t>
      </w:r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orë nga data dhe ora e publikimit.</w:t>
      </w:r>
    </w:p>
    <w:p w:rsidR="005E7E50" w:rsidRPr="00936AB4" w:rsidRDefault="005E7E50">
      <w:pPr>
        <w:jc w:val="both"/>
      </w:pPr>
    </w:p>
    <w:sectPr w:rsidR="005E7E50" w:rsidRPr="0093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38"/>
    <w:rsid w:val="00016846"/>
    <w:rsid w:val="00035598"/>
    <w:rsid w:val="00062023"/>
    <w:rsid w:val="000652B9"/>
    <w:rsid w:val="00095EA2"/>
    <w:rsid w:val="000B165D"/>
    <w:rsid w:val="000B1BB5"/>
    <w:rsid w:val="000C014C"/>
    <w:rsid w:val="000C3F5A"/>
    <w:rsid w:val="000F510C"/>
    <w:rsid w:val="00151F02"/>
    <w:rsid w:val="00154698"/>
    <w:rsid w:val="0016049D"/>
    <w:rsid w:val="001C320C"/>
    <w:rsid w:val="001F31C3"/>
    <w:rsid w:val="00201E01"/>
    <w:rsid w:val="00213718"/>
    <w:rsid w:val="0027525C"/>
    <w:rsid w:val="00284A1D"/>
    <w:rsid w:val="002D0F96"/>
    <w:rsid w:val="0031746F"/>
    <w:rsid w:val="00335FBB"/>
    <w:rsid w:val="00336447"/>
    <w:rsid w:val="003A2830"/>
    <w:rsid w:val="003B3132"/>
    <w:rsid w:val="003C5BA4"/>
    <w:rsid w:val="003F52C5"/>
    <w:rsid w:val="00426821"/>
    <w:rsid w:val="004427E9"/>
    <w:rsid w:val="00476CD5"/>
    <w:rsid w:val="004B20DA"/>
    <w:rsid w:val="004E3BBC"/>
    <w:rsid w:val="00523D43"/>
    <w:rsid w:val="00536CDF"/>
    <w:rsid w:val="00542250"/>
    <w:rsid w:val="00554EE1"/>
    <w:rsid w:val="00597AFD"/>
    <w:rsid w:val="005B2868"/>
    <w:rsid w:val="005E7E50"/>
    <w:rsid w:val="00653D7F"/>
    <w:rsid w:val="006652D6"/>
    <w:rsid w:val="006D55D0"/>
    <w:rsid w:val="006E6A38"/>
    <w:rsid w:val="00740512"/>
    <w:rsid w:val="007D1251"/>
    <w:rsid w:val="007E23CB"/>
    <w:rsid w:val="0080663B"/>
    <w:rsid w:val="00811FF8"/>
    <w:rsid w:val="008356FB"/>
    <w:rsid w:val="00852B3E"/>
    <w:rsid w:val="00885EB7"/>
    <w:rsid w:val="00914963"/>
    <w:rsid w:val="00936AB4"/>
    <w:rsid w:val="009A60E0"/>
    <w:rsid w:val="009B0A78"/>
    <w:rsid w:val="009E1D4C"/>
    <w:rsid w:val="009F760E"/>
    <w:rsid w:val="00A216C9"/>
    <w:rsid w:val="00A52C6E"/>
    <w:rsid w:val="00B22FB9"/>
    <w:rsid w:val="00B375BA"/>
    <w:rsid w:val="00B465AE"/>
    <w:rsid w:val="00B86EB4"/>
    <w:rsid w:val="00BA1599"/>
    <w:rsid w:val="00BC4CDA"/>
    <w:rsid w:val="00BF4F71"/>
    <w:rsid w:val="00BF5CFB"/>
    <w:rsid w:val="00C0009B"/>
    <w:rsid w:val="00C273A3"/>
    <w:rsid w:val="00C715BB"/>
    <w:rsid w:val="00C82D8B"/>
    <w:rsid w:val="00C93BA8"/>
    <w:rsid w:val="00C95D11"/>
    <w:rsid w:val="00D50B85"/>
    <w:rsid w:val="00D717EA"/>
    <w:rsid w:val="00D724CE"/>
    <w:rsid w:val="00D76875"/>
    <w:rsid w:val="00DF06BC"/>
    <w:rsid w:val="00E01938"/>
    <w:rsid w:val="00E17ECC"/>
    <w:rsid w:val="00E6672E"/>
    <w:rsid w:val="00EF2C48"/>
    <w:rsid w:val="00EF3F0F"/>
    <w:rsid w:val="00F2698C"/>
    <w:rsid w:val="00F93189"/>
    <w:rsid w:val="00FB73C1"/>
    <w:rsid w:val="00FD4000"/>
    <w:rsid w:val="00FE6B55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8ADD6-BFA0-4F63-A190-A3930EF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Lebibe Haliti</dc:creator>
  <cp:keywords/>
  <dc:description/>
  <cp:lastModifiedBy>Bujar.F.Mustafa</cp:lastModifiedBy>
  <cp:revision>43</cp:revision>
  <cp:lastPrinted>2022-07-01T08:23:00Z</cp:lastPrinted>
  <dcterms:created xsi:type="dcterms:W3CDTF">2022-06-24T13:17:00Z</dcterms:created>
  <dcterms:modified xsi:type="dcterms:W3CDTF">2022-09-01T07:19:00Z</dcterms:modified>
</cp:coreProperties>
</file>