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77" w:rsidRPr="0096727D" w:rsidRDefault="00F84A7A" w:rsidP="008E4D18">
      <w:pPr>
        <w:tabs>
          <w:tab w:val="left" w:pos="7016"/>
        </w:tabs>
        <w:spacing w:after="0" w:line="240" w:lineRule="auto"/>
        <w:ind w:left="272"/>
        <w:jc w:val="right"/>
        <w:rPr>
          <w:rFonts w:ascii="Times New Roman" w:eastAsia="Times New Roman" w:hAnsi="Times New Roman" w:cs="Times New Roman"/>
          <w:lang w:val="en-US"/>
        </w:rPr>
      </w:pPr>
      <w:r w:rsidRPr="0096727D">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14:anchorId="6B30C3E4" wp14:editId="48D7F48B">
            <wp:simplePos x="0" y="0"/>
            <wp:positionH relativeFrom="margin">
              <wp:posOffset>4200525</wp:posOffset>
            </wp:positionH>
            <wp:positionV relativeFrom="paragraph">
              <wp:posOffset>0</wp:posOffset>
            </wp:positionV>
            <wp:extent cx="1080000" cy="596068"/>
            <wp:effectExtent l="0" t="0" r="6350" b="0"/>
            <wp:wrapTight wrapText="bothSides">
              <wp:wrapPolygon edited="0">
                <wp:start x="0" y="0"/>
                <wp:lineTo x="0" y="20725"/>
                <wp:lineTo x="21346" y="20725"/>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596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27D">
        <w:rPr>
          <w:rFonts w:ascii="Times New Roman" w:hAnsi="Times New Roman" w:cs="Times New Roman"/>
          <w:lang w:val="en-US"/>
        </w:rPr>
        <w:object w:dxaOrig="1336" w:dyaOrig="1356">
          <v:rect id="rectole0000000001" o:spid="_x0000_i1025" style="width:63.75pt;height:59.25pt" o:ole="" o:preferrelative="t" stroked="f">
            <v:imagedata r:id="rId8" o:title=""/>
          </v:rect>
          <o:OLEObject Type="Embed" ProgID="StaticMetafile" ShapeID="rectole0000000001" DrawAspect="Content" ObjectID="_1660981681" r:id="rId9"/>
        </w:object>
      </w:r>
      <w:r w:rsidR="001E5CAF" w:rsidRPr="0096727D">
        <w:rPr>
          <w:rFonts w:ascii="Times New Roman" w:eastAsia="Times New Roman" w:hAnsi="Times New Roman" w:cs="Times New Roman"/>
          <w:lang w:val="en-US"/>
        </w:rPr>
        <w:tab/>
      </w:r>
    </w:p>
    <w:tbl>
      <w:tblPr>
        <w:tblW w:w="9281" w:type="dxa"/>
        <w:tblCellMar>
          <w:left w:w="10" w:type="dxa"/>
          <w:right w:w="10" w:type="dxa"/>
        </w:tblCellMar>
        <w:tblLook w:val="0000" w:firstRow="0" w:lastRow="0" w:firstColumn="0" w:lastColumn="0" w:noHBand="0" w:noVBand="0"/>
      </w:tblPr>
      <w:tblGrid>
        <w:gridCol w:w="9281"/>
      </w:tblGrid>
      <w:tr w:rsidR="00D82D77" w:rsidRPr="0096727D" w:rsidTr="00276DB4">
        <w:trPr>
          <w:trHeight w:val="1070"/>
        </w:trPr>
        <w:tc>
          <w:tcPr>
            <w:tcW w:w="9281" w:type="dxa"/>
            <w:shd w:val="clear" w:color="000000" w:fill="FFFFFF"/>
            <w:tcMar>
              <w:left w:w="0" w:type="dxa"/>
              <w:right w:w="0" w:type="dxa"/>
            </w:tcMar>
          </w:tcPr>
          <w:p w:rsidR="00D82D77" w:rsidRPr="0096727D" w:rsidRDefault="001E5CAF" w:rsidP="008E4D18">
            <w:pPr>
              <w:spacing w:after="0" w:line="240" w:lineRule="auto"/>
              <w:ind w:left="181" w:right="181"/>
              <w:jc w:val="center"/>
              <w:rPr>
                <w:rFonts w:ascii="Times New Roman" w:eastAsia="Times New Roman" w:hAnsi="Times New Roman" w:cs="Times New Roman"/>
                <w:b/>
                <w:lang w:val="en-US"/>
              </w:rPr>
            </w:pPr>
            <w:proofErr w:type="spellStart"/>
            <w:r w:rsidRPr="0096727D">
              <w:rPr>
                <w:rFonts w:ascii="Times New Roman" w:eastAsia="Times New Roman" w:hAnsi="Times New Roman" w:cs="Times New Roman"/>
                <w:b/>
                <w:lang w:val="en-US"/>
              </w:rPr>
              <w:t>Republika</w:t>
            </w:r>
            <w:proofErr w:type="spellEnd"/>
            <w:r w:rsidRPr="0096727D">
              <w:rPr>
                <w:rFonts w:ascii="Times New Roman" w:eastAsia="Times New Roman" w:hAnsi="Times New Roman" w:cs="Times New Roman"/>
                <w:b/>
                <w:lang w:val="en-US"/>
              </w:rPr>
              <w:t xml:space="preserve"> e </w:t>
            </w:r>
            <w:proofErr w:type="spellStart"/>
            <w:r w:rsidRPr="0096727D">
              <w:rPr>
                <w:rFonts w:ascii="Times New Roman" w:eastAsia="Times New Roman" w:hAnsi="Times New Roman" w:cs="Times New Roman"/>
                <w:b/>
                <w:lang w:val="en-US"/>
              </w:rPr>
              <w:t>Kosovës</w:t>
            </w:r>
            <w:proofErr w:type="spellEnd"/>
          </w:p>
          <w:p w:rsidR="00D82D77" w:rsidRPr="0096727D" w:rsidRDefault="001E5CAF" w:rsidP="008E4D18">
            <w:pPr>
              <w:spacing w:after="0" w:line="240" w:lineRule="auto"/>
              <w:ind w:left="180" w:right="181"/>
              <w:jc w:val="center"/>
              <w:rPr>
                <w:rFonts w:ascii="Times New Roman" w:eastAsia="Times New Roman" w:hAnsi="Times New Roman" w:cs="Times New Roman"/>
                <w:b/>
                <w:lang w:val="en-US"/>
              </w:rPr>
            </w:pPr>
            <w:proofErr w:type="spellStart"/>
            <w:r w:rsidRPr="0096727D">
              <w:rPr>
                <w:rFonts w:ascii="Times New Roman" w:eastAsia="Times New Roman" w:hAnsi="Times New Roman" w:cs="Times New Roman"/>
                <w:b/>
                <w:lang w:val="en-US"/>
              </w:rPr>
              <w:t>Republika</w:t>
            </w:r>
            <w:proofErr w:type="spellEnd"/>
            <w:r w:rsidRPr="0096727D">
              <w:rPr>
                <w:rFonts w:ascii="Times New Roman" w:eastAsia="Times New Roman" w:hAnsi="Times New Roman" w:cs="Times New Roman"/>
                <w:b/>
                <w:lang w:val="en-US"/>
              </w:rPr>
              <w:t xml:space="preserve"> </w:t>
            </w:r>
            <w:proofErr w:type="spellStart"/>
            <w:r w:rsidRPr="0096727D">
              <w:rPr>
                <w:rFonts w:ascii="Times New Roman" w:eastAsia="Times New Roman" w:hAnsi="Times New Roman" w:cs="Times New Roman"/>
                <w:b/>
                <w:lang w:val="en-US"/>
              </w:rPr>
              <w:t>Kosova</w:t>
            </w:r>
            <w:proofErr w:type="spellEnd"/>
            <w:r w:rsidRPr="0096727D">
              <w:rPr>
                <w:rFonts w:ascii="Times New Roman" w:eastAsia="Times New Roman" w:hAnsi="Times New Roman" w:cs="Times New Roman"/>
                <w:b/>
                <w:lang w:val="en-US"/>
              </w:rPr>
              <w:t>-Republic of</w:t>
            </w:r>
            <w:r w:rsidRPr="0096727D">
              <w:rPr>
                <w:rFonts w:ascii="Times New Roman" w:eastAsia="Times New Roman" w:hAnsi="Times New Roman" w:cs="Times New Roman"/>
                <w:b/>
                <w:spacing w:val="-15"/>
                <w:lang w:val="en-US"/>
              </w:rPr>
              <w:t xml:space="preserve"> </w:t>
            </w:r>
            <w:r w:rsidRPr="0096727D">
              <w:rPr>
                <w:rFonts w:ascii="Times New Roman" w:eastAsia="Times New Roman" w:hAnsi="Times New Roman" w:cs="Times New Roman"/>
                <w:b/>
                <w:lang w:val="en-US"/>
              </w:rPr>
              <w:t>Kosovo</w:t>
            </w:r>
          </w:p>
          <w:p w:rsidR="00D82D77" w:rsidRPr="0096727D" w:rsidRDefault="001E5CAF" w:rsidP="008E4D18">
            <w:pPr>
              <w:spacing w:before="2" w:after="0" w:line="240" w:lineRule="auto"/>
              <w:ind w:left="180" w:right="181"/>
              <w:jc w:val="center"/>
              <w:rPr>
                <w:rFonts w:ascii="Times New Roman" w:eastAsia="Times New Roman" w:hAnsi="Times New Roman" w:cs="Times New Roman"/>
                <w:b/>
                <w:i/>
                <w:lang w:val="en-US"/>
              </w:rPr>
            </w:pPr>
            <w:proofErr w:type="spellStart"/>
            <w:r w:rsidRPr="0096727D">
              <w:rPr>
                <w:rFonts w:ascii="Times New Roman" w:eastAsia="Times New Roman" w:hAnsi="Times New Roman" w:cs="Times New Roman"/>
                <w:b/>
                <w:i/>
                <w:lang w:val="en-US"/>
              </w:rPr>
              <w:t>Qeveria</w:t>
            </w:r>
            <w:proofErr w:type="spellEnd"/>
            <w:r w:rsidRPr="0096727D">
              <w:rPr>
                <w:rFonts w:ascii="Times New Roman" w:eastAsia="Times New Roman" w:hAnsi="Times New Roman" w:cs="Times New Roman"/>
                <w:b/>
                <w:i/>
                <w:lang w:val="en-US"/>
              </w:rPr>
              <w:t>–</w:t>
            </w:r>
            <w:proofErr w:type="spellStart"/>
            <w:r w:rsidRPr="0096727D">
              <w:rPr>
                <w:rFonts w:ascii="Times New Roman" w:eastAsia="Times New Roman" w:hAnsi="Times New Roman" w:cs="Times New Roman"/>
                <w:b/>
                <w:i/>
                <w:lang w:val="en-US"/>
              </w:rPr>
              <w:t>Vlada</w:t>
            </w:r>
            <w:proofErr w:type="spellEnd"/>
            <w:r w:rsidRPr="0096727D">
              <w:rPr>
                <w:rFonts w:ascii="Times New Roman" w:eastAsia="Times New Roman" w:hAnsi="Times New Roman" w:cs="Times New Roman"/>
                <w:b/>
                <w:i/>
                <w:lang w:val="en-US"/>
              </w:rPr>
              <w:t>-Government</w:t>
            </w:r>
          </w:p>
          <w:p w:rsidR="00D82D77" w:rsidRPr="0096727D" w:rsidRDefault="001E5CAF" w:rsidP="008E4D18">
            <w:pPr>
              <w:spacing w:after="0" w:line="240" w:lineRule="auto"/>
              <w:ind w:left="181" w:right="181"/>
              <w:jc w:val="center"/>
              <w:rPr>
                <w:rFonts w:ascii="Times New Roman" w:eastAsia="Times New Roman" w:hAnsi="Times New Roman" w:cs="Times New Roman"/>
                <w:i/>
                <w:lang w:val="en-US"/>
              </w:rPr>
            </w:pPr>
            <w:proofErr w:type="spellStart"/>
            <w:r w:rsidRPr="0096727D">
              <w:rPr>
                <w:rFonts w:ascii="Times New Roman" w:eastAsia="Times New Roman" w:hAnsi="Times New Roman" w:cs="Times New Roman"/>
                <w:i/>
                <w:lang w:val="en-US"/>
              </w:rPr>
              <w:t>Ministria</w:t>
            </w:r>
            <w:proofErr w:type="spellEnd"/>
            <w:r w:rsidRPr="0096727D">
              <w:rPr>
                <w:rFonts w:ascii="Times New Roman" w:eastAsia="Times New Roman" w:hAnsi="Times New Roman" w:cs="Times New Roman"/>
                <w:i/>
                <w:lang w:val="en-US"/>
              </w:rPr>
              <w:t xml:space="preserve"> e </w:t>
            </w:r>
            <w:proofErr w:type="spellStart"/>
            <w:r w:rsidRPr="0096727D">
              <w:rPr>
                <w:rFonts w:ascii="Times New Roman" w:eastAsia="Times New Roman" w:hAnsi="Times New Roman" w:cs="Times New Roman"/>
                <w:i/>
                <w:lang w:val="en-US"/>
              </w:rPr>
              <w:t>Tregtisë</w:t>
            </w:r>
            <w:proofErr w:type="spellEnd"/>
            <w:r w:rsidRPr="0096727D">
              <w:rPr>
                <w:rFonts w:ascii="Times New Roman" w:eastAsia="Times New Roman" w:hAnsi="Times New Roman" w:cs="Times New Roman"/>
                <w:i/>
                <w:lang w:val="en-US"/>
              </w:rPr>
              <w:t xml:space="preserve"> </w:t>
            </w:r>
            <w:proofErr w:type="spellStart"/>
            <w:r w:rsidRPr="0096727D">
              <w:rPr>
                <w:rFonts w:ascii="Times New Roman" w:eastAsia="Times New Roman" w:hAnsi="Times New Roman" w:cs="Times New Roman"/>
                <w:i/>
                <w:lang w:val="en-US"/>
              </w:rPr>
              <w:t>dhe</w:t>
            </w:r>
            <w:proofErr w:type="spellEnd"/>
            <w:r w:rsidRPr="0096727D">
              <w:rPr>
                <w:rFonts w:ascii="Times New Roman" w:eastAsia="Times New Roman" w:hAnsi="Times New Roman" w:cs="Times New Roman"/>
                <w:i/>
                <w:lang w:val="en-US"/>
              </w:rPr>
              <w:t xml:space="preserve"> </w:t>
            </w:r>
            <w:proofErr w:type="spellStart"/>
            <w:r w:rsidRPr="0096727D">
              <w:rPr>
                <w:rFonts w:ascii="Times New Roman" w:eastAsia="Times New Roman" w:hAnsi="Times New Roman" w:cs="Times New Roman"/>
                <w:i/>
                <w:lang w:val="en-US"/>
              </w:rPr>
              <w:t>Industrisë-Ministarstvo</w:t>
            </w:r>
            <w:proofErr w:type="spellEnd"/>
            <w:r w:rsidRPr="0096727D">
              <w:rPr>
                <w:rFonts w:ascii="Times New Roman" w:eastAsia="Times New Roman" w:hAnsi="Times New Roman" w:cs="Times New Roman"/>
                <w:i/>
                <w:lang w:val="en-US"/>
              </w:rPr>
              <w:t xml:space="preserve"> </w:t>
            </w:r>
            <w:proofErr w:type="spellStart"/>
            <w:r w:rsidRPr="0096727D">
              <w:rPr>
                <w:rFonts w:ascii="Times New Roman" w:eastAsia="Times New Roman" w:hAnsi="Times New Roman" w:cs="Times New Roman"/>
                <w:i/>
                <w:lang w:val="en-US"/>
              </w:rPr>
              <w:t>Trgovine</w:t>
            </w:r>
            <w:proofErr w:type="spellEnd"/>
            <w:r w:rsidRPr="0096727D">
              <w:rPr>
                <w:rFonts w:ascii="Times New Roman" w:eastAsia="Times New Roman" w:hAnsi="Times New Roman" w:cs="Times New Roman"/>
                <w:i/>
                <w:lang w:val="en-US"/>
              </w:rPr>
              <w:t xml:space="preserve"> </w:t>
            </w:r>
            <w:proofErr w:type="spellStart"/>
            <w:r w:rsidRPr="0096727D">
              <w:rPr>
                <w:rFonts w:ascii="Times New Roman" w:eastAsia="Times New Roman" w:hAnsi="Times New Roman" w:cs="Times New Roman"/>
                <w:i/>
                <w:lang w:val="en-US"/>
              </w:rPr>
              <w:t>i</w:t>
            </w:r>
            <w:proofErr w:type="spellEnd"/>
            <w:r w:rsidRPr="0096727D">
              <w:rPr>
                <w:rFonts w:ascii="Times New Roman" w:eastAsia="Times New Roman" w:hAnsi="Times New Roman" w:cs="Times New Roman"/>
                <w:i/>
                <w:lang w:val="en-US"/>
              </w:rPr>
              <w:t xml:space="preserve"> </w:t>
            </w:r>
            <w:proofErr w:type="spellStart"/>
            <w:r w:rsidRPr="0096727D">
              <w:rPr>
                <w:rFonts w:ascii="Times New Roman" w:eastAsia="Times New Roman" w:hAnsi="Times New Roman" w:cs="Times New Roman"/>
                <w:i/>
                <w:lang w:val="en-US"/>
              </w:rPr>
              <w:t>Industrije</w:t>
            </w:r>
            <w:proofErr w:type="spellEnd"/>
            <w:r w:rsidRPr="0096727D">
              <w:rPr>
                <w:rFonts w:ascii="Times New Roman" w:eastAsia="Times New Roman" w:hAnsi="Times New Roman" w:cs="Times New Roman"/>
                <w:i/>
                <w:lang w:val="en-US"/>
              </w:rPr>
              <w:t>-Ministry of Trade and Industry</w:t>
            </w:r>
          </w:p>
          <w:p w:rsidR="0084600A" w:rsidRPr="0096727D" w:rsidRDefault="0084600A" w:rsidP="008E4D18">
            <w:pPr>
              <w:spacing w:after="0" w:line="240" w:lineRule="auto"/>
              <w:ind w:left="181" w:right="181"/>
              <w:jc w:val="center"/>
              <w:rPr>
                <w:rFonts w:ascii="Times New Roman" w:hAnsi="Times New Roman" w:cs="Times New Roman"/>
                <w:sz w:val="4"/>
                <w:szCs w:val="4"/>
                <w:lang w:val="en-US"/>
              </w:rPr>
            </w:pPr>
          </w:p>
        </w:tc>
      </w:tr>
      <w:tr w:rsidR="00D82D77" w:rsidRPr="0096727D" w:rsidTr="00276DB4">
        <w:trPr>
          <w:trHeight w:val="766"/>
        </w:trPr>
        <w:tc>
          <w:tcPr>
            <w:tcW w:w="9281" w:type="dxa"/>
            <w:tcBorders>
              <w:bottom w:val="single" w:sz="4" w:space="0" w:color="auto"/>
            </w:tcBorders>
            <w:shd w:val="clear" w:color="000000" w:fill="FFFFFF"/>
            <w:tcMar>
              <w:left w:w="0" w:type="dxa"/>
              <w:right w:w="0" w:type="dxa"/>
            </w:tcMar>
          </w:tcPr>
          <w:p w:rsidR="00D82D77" w:rsidRPr="0096727D" w:rsidRDefault="001E5CAF" w:rsidP="008E4D18">
            <w:pPr>
              <w:spacing w:after="0" w:line="240" w:lineRule="auto"/>
              <w:jc w:val="center"/>
              <w:rPr>
                <w:rFonts w:ascii="Times New Roman" w:eastAsia="Times New Roman" w:hAnsi="Times New Roman" w:cs="Times New Roman"/>
                <w:lang w:val="en-US"/>
              </w:rPr>
            </w:pPr>
            <w:proofErr w:type="spellStart"/>
            <w:r w:rsidRPr="0096727D">
              <w:rPr>
                <w:rFonts w:ascii="Times New Roman" w:eastAsia="Times New Roman" w:hAnsi="Times New Roman" w:cs="Times New Roman"/>
                <w:lang w:val="en-US"/>
              </w:rPr>
              <w:t>Drejtoria</w:t>
            </w:r>
            <w:proofErr w:type="spellEnd"/>
            <w:r w:rsidRPr="0096727D">
              <w:rPr>
                <w:rFonts w:ascii="Times New Roman" w:eastAsia="Times New Roman" w:hAnsi="Times New Roman" w:cs="Times New Roman"/>
                <w:lang w:val="en-US"/>
              </w:rPr>
              <w:t xml:space="preserve"> e </w:t>
            </w:r>
            <w:proofErr w:type="spellStart"/>
            <w:r w:rsidRPr="0096727D">
              <w:rPr>
                <w:rFonts w:ascii="Times New Roman" w:eastAsia="Times New Roman" w:hAnsi="Times New Roman" w:cs="Times New Roman"/>
                <w:lang w:val="en-US"/>
              </w:rPr>
              <w:t>Përgjithshme</w:t>
            </w:r>
            <w:proofErr w:type="spellEnd"/>
            <w:r w:rsidRPr="0096727D">
              <w:rPr>
                <w:rFonts w:ascii="Times New Roman" w:eastAsia="Times New Roman" w:hAnsi="Times New Roman" w:cs="Times New Roman"/>
                <w:lang w:val="en-US"/>
              </w:rPr>
              <w:t xml:space="preserve"> e </w:t>
            </w:r>
            <w:proofErr w:type="spellStart"/>
            <w:r w:rsidRPr="0096727D">
              <w:rPr>
                <w:rFonts w:ascii="Times New Roman" w:eastAsia="Times New Roman" w:hAnsi="Times New Roman" w:cs="Times New Roman"/>
                <w:lang w:val="en-US"/>
              </w:rPr>
              <w:t>Akreditimit</w:t>
            </w:r>
            <w:proofErr w:type="spellEnd"/>
            <w:r w:rsidRPr="0096727D">
              <w:rPr>
                <w:rFonts w:ascii="Times New Roman" w:eastAsia="Times New Roman" w:hAnsi="Times New Roman" w:cs="Times New Roman"/>
                <w:lang w:val="en-US"/>
              </w:rPr>
              <w:t xml:space="preserve"> </w:t>
            </w:r>
            <w:proofErr w:type="spellStart"/>
            <w:r w:rsidRPr="0096727D">
              <w:rPr>
                <w:rFonts w:ascii="Times New Roman" w:eastAsia="Times New Roman" w:hAnsi="Times New Roman" w:cs="Times New Roman"/>
                <w:lang w:val="en-US"/>
              </w:rPr>
              <w:t>të</w:t>
            </w:r>
            <w:proofErr w:type="spellEnd"/>
            <w:r w:rsidRPr="0096727D">
              <w:rPr>
                <w:rFonts w:ascii="Times New Roman" w:eastAsia="Times New Roman" w:hAnsi="Times New Roman" w:cs="Times New Roman"/>
                <w:lang w:val="en-US"/>
              </w:rPr>
              <w:t xml:space="preserve"> </w:t>
            </w:r>
            <w:proofErr w:type="spellStart"/>
            <w:r w:rsidRPr="0096727D">
              <w:rPr>
                <w:rFonts w:ascii="Times New Roman" w:eastAsia="Times New Roman" w:hAnsi="Times New Roman" w:cs="Times New Roman"/>
                <w:lang w:val="en-US"/>
              </w:rPr>
              <w:t>Kosovës</w:t>
            </w:r>
            <w:proofErr w:type="spellEnd"/>
          </w:p>
          <w:p w:rsidR="00D82D77" w:rsidRPr="0096727D" w:rsidRDefault="001E5CAF" w:rsidP="008E4D18">
            <w:pPr>
              <w:spacing w:after="0" w:line="240" w:lineRule="auto"/>
              <w:jc w:val="center"/>
              <w:rPr>
                <w:rFonts w:ascii="Times New Roman" w:eastAsia="Times New Roman" w:hAnsi="Times New Roman" w:cs="Times New Roman"/>
                <w:lang w:val="en-US"/>
              </w:rPr>
            </w:pPr>
            <w:proofErr w:type="spellStart"/>
            <w:r w:rsidRPr="0096727D">
              <w:rPr>
                <w:rFonts w:ascii="Times New Roman" w:eastAsia="Times New Roman" w:hAnsi="Times New Roman" w:cs="Times New Roman"/>
                <w:lang w:val="en-US"/>
              </w:rPr>
              <w:t>Generalna</w:t>
            </w:r>
            <w:proofErr w:type="spellEnd"/>
            <w:r w:rsidRPr="0096727D">
              <w:rPr>
                <w:rFonts w:ascii="Times New Roman" w:eastAsia="Times New Roman" w:hAnsi="Times New Roman" w:cs="Times New Roman"/>
                <w:lang w:val="en-US"/>
              </w:rPr>
              <w:t xml:space="preserve"> </w:t>
            </w:r>
            <w:proofErr w:type="spellStart"/>
            <w:r w:rsidRPr="0096727D">
              <w:rPr>
                <w:rFonts w:ascii="Times New Roman" w:eastAsia="Times New Roman" w:hAnsi="Times New Roman" w:cs="Times New Roman"/>
                <w:lang w:val="en-US"/>
              </w:rPr>
              <w:t>Direkcija</w:t>
            </w:r>
            <w:proofErr w:type="spellEnd"/>
            <w:r w:rsidRPr="0096727D">
              <w:rPr>
                <w:rFonts w:ascii="Times New Roman" w:eastAsia="Times New Roman" w:hAnsi="Times New Roman" w:cs="Times New Roman"/>
                <w:lang w:val="en-US"/>
              </w:rPr>
              <w:t xml:space="preserve"> </w:t>
            </w:r>
            <w:proofErr w:type="spellStart"/>
            <w:r w:rsidRPr="0096727D">
              <w:rPr>
                <w:rFonts w:ascii="Times New Roman" w:eastAsia="Times New Roman" w:hAnsi="Times New Roman" w:cs="Times New Roman"/>
                <w:lang w:val="en-US"/>
              </w:rPr>
              <w:t>za</w:t>
            </w:r>
            <w:proofErr w:type="spellEnd"/>
            <w:r w:rsidRPr="0096727D">
              <w:rPr>
                <w:rFonts w:ascii="Times New Roman" w:eastAsia="Times New Roman" w:hAnsi="Times New Roman" w:cs="Times New Roman"/>
                <w:lang w:val="en-US"/>
              </w:rPr>
              <w:t xml:space="preserve"> </w:t>
            </w:r>
            <w:proofErr w:type="spellStart"/>
            <w:r w:rsidRPr="0096727D">
              <w:rPr>
                <w:rFonts w:ascii="Times New Roman" w:eastAsia="Times New Roman" w:hAnsi="Times New Roman" w:cs="Times New Roman"/>
                <w:lang w:val="en-US"/>
              </w:rPr>
              <w:t>Akreditaciju</w:t>
            </w:r>
            <w:proofErr w:type="spellEnd"/>
            <w:r w:rsidRPr="0096727D">
              <w:rPr>
                <w:rFonts w:ascii="Times New Roman" w:eastAsia="Times New Roman" w:hAnsi="Times New Roman" w:cs="Times New Roman"/>
                <w:lang w:val="en-US"/>
              </w:rPr>
              <w:t xml:space="preserve"> Kosova</w:t>
            </w:r>
          </w:p>
          <w:p w:rsidR="00D82D77" w:rsidRPr="0096727D" w:rsidRDefault="001E5CAF" w:rsidP="008E4D18">
            <w:pPr>
              <w:spacing w:after="0" w:line="240" w:lineRule="auto"/>
              <w:jc w:val="center"/>
              <w:rPr>
                <w:rFonts w:ascii="Times New Roman" w:eastAsia="Times New Roman" w:hAnsi="Times New Roman" w:cs="Times New Roman"/>
                <w:lang w:val="en-US"/>
              </w:rPr>
            </w:pPr>
            <w:r w:rsidRPr="0096727D">
              <w:rPr>
                <w:rFonts w:ascii="Times New Roman" w:eastAsia="Times New Roman" w:hAnsi="Times New Roman" w:cs="Times New Roman"/>
                <w:lang w:val="en-US"/>
              </w:rPr>
              <w:t>Kosovo General Accreditation Directorate</w:t>
            </w:r>
          </w:p>
        </w:tc>
      </w:tr>
    </w:tbl>
    <w:p w:rsidR="0084600A" w:rsidRPr="0096727D" w:rsidRDefault="0084600A" w:rsidP="008E4D18">
      <w:pPr>
        <w:spacing w:before="9" w:after="0" w:line="240" w:lineRule="auto"/>
        <w:jc w:val="both"/>
        <w:rPr>
          <w:rFonts w:ascii="Times New Roman" w:eastAsia="Times New Roman" w:hAnsi="Times New Roman" w:cs="Times New Roman"/>
          <w:lang w:val="en-US"/>
        </w:rPr>
      </w:pPr>
    </w:p>
    <w:p w:rsidR="008E4D18" w:rsidRPr="0096727D" w:rsidRDefault="00E43461" w:rsidP="00E43461">
      <w:pPr>
        <w:spacing w:before="9" w:after="0" w:line="240" w:lineRule="auto"/>
        <w:jc w:val="both"/>
        <w:rPr>
          <w:rFonts w:ascii="Times New Roman" w:eastAsia="Times New Roman" w:hAnsi="Times New Roman" w:cs="Times New Roman"/>
          <w:lang w:val="en-US"/>
        </w:rPr>
      </w:pPr>
      <w:r w:rsidRPr="0096727D">
        <w:rPr>
          <w:rFonts w:ascii="Times New Roman" w:eastAsia="Times New Roman" w:hAnsi="Times New Roman" w:cs="Times New Roman"/>
          <w:lang w:val="en-US"/>
        </w:rPr>
        <w:t xml:space="preserve">Based on the Law no. Nr. 05 / L-117 </w:t>
      </w:r>
      <w:proofErr w:type="gramStart"/>
      <w:r w:rsidRPr="0096727D">
        <w:rPr>
          <w:rFonts w:ascii="Times New Roman" w:eastAsia="Times New Roman" w:hAnsi="Times New Roman" w:cs="Times New Roman"/>
          <w:lang w:val="en-US"/>
        </w:rPr>
        <w:t>On</w:t>
      </w:r>
      <w:proofErr w:type="gramEnd"/>
      <w:r w:rsidRPr="0096727D">
        <w:rPr>
          <w:rFonts w:ascii="Times New Roman" w:eastAsia="Times New Roman" w:hAnsi="Times New Roman" w:cs="Times New Roman"/>
          <w:lang w:val="en-US"/>
        </w:rPr>
        <w:t xml:space="preserve"> Accreditation and </w:t>
      </w:r>
      <w:r w:rsidR="00861EA0">
        <w:rPr>
          <w:rFonts w:ascii="Times New Roman" w:eastAsia="Times New Roman" w:hAnsi="Times New Roman" w:cs="Times New Roman"/>
          <w:lang w:val="en-US"/>
        </w:rPr>
        <w:t>in the Procedure DAK-PT-02 For Competence M</w:t>
      </w:r>
      <w:r w:rsidRPr="0096727D">
        <w:rPr>
          <w:rFonts w:ascii="Times New Roman" w:eastAsia="Times New Roman" w:hAnsi="Times New Roman" w:cs="Times New Roman"/>
          <w:lang w:val="en-US"/>
        </w:rPr>
        <w:t>anagement, Kosovo General Accreditation Directorate (DAK), announces this:</w:t>
      </w:r>
    </w:p>
    <w:p w:rsidR="00554ED7" w:rsidRPr="0096727D" w:rsidRDefault="00554ED7" w:rsidP="00E43461">
      <w:pPr>
        <w:spacing w:before="9" w:after="0" w:line="240" w:lineRule="auto"/>
        <w:jc w:val="both"/>
        <w:rPr>
          <w:rFonts w:ascii="Times New Roman" w:eastAsia="Times New Roman" w:hAnsi="Times New Roman" w:cs="Times New Roman"/>
          <w:lang w:val="en-US"/>
        </w:rPr>
      </w:pPr>
    </w:p>
    <w:p w:rsidR="00C56F29" w:rsidRPr="0096727D" w:rsidRDefault="00C56F29" w:rsidP="008E4D18">
      <w:pPr>
        <w:spacing w:before="9" w:after="0" w:line="240" w:lineRule="auto"/>
        <w:jc w:val="center"/>
        <w:rPr>
          <w:rFonts w:ascii="Times New Roman" w:eastAsia="Times New Roman" w:hAnsi="Times New Roman" w:cs="Times New Roman"/>
          <w:b/>
          <w:sz w:val="36"/>
          <w:szCs w:val="36"/>
          <w:lang w:val="en-US"/>
        </w:rPr>
      </w:pPr>
      <w:r w:rsidRPr="0096727D">
        <w:rPr>
          <w:rFonts w:ascii="Times New Roman" w:eastAsia="Times New Roman" w:hAnsi="Times New Roman" w:cs="Times New Roman"/>
          <w:b/>
          <w:sz w:val="36"/>
          <w:szCs w:val="36"/>
          <w:lang w:val="en-US"/>
        </w:rPr>
        <w:t xml:space="preserve">Expression of Interest </w:t>
      </w:r>
    </w:p>
    <w:p w:rsidR="00D82D77" w:rsidRPr="0096727D" w:rsidRDefault="00C56F29" w:rsidP="008E4D18">
      <w:pPr>
        <w:spacing w:before="9" w:after="0" w:line="240" w:lineRule="auto"/>
        <w:jc w:val="center"/>
        <w:rPr>
          <w:rFonts w:ascii="Times New Roman" w:eastAsia="Times New Roman" w:hAnsi="Times New Roman" w:cs="Times New Roman"/>
          <w:b/>
          <w:sz w:val="28"/>
          <w:szCs w:val="28"/>
          <w:lang w:val="en-US"/>
        </w:rPr>
      </w:pPr>
      <w:proofErr w:type="gramStart"/>
      <w:r w:rsidRPr="0096727D">
        <w:rPr>
          <w:rFonts w:ascii="Times New Roman" w:eastAsia="Times New Roman" w:hAnsi="Times New Roman" w:cs="Times New Roman"/>
          <w:b/>
          <w:sz w:val="28"/>
          <w:szCs w:val="28"/>
          <w:lang w:val="en-US"/>
        </w:rPr>
        <w:t>for</w:t>
      </w:r>
      <w:proofErr w:type="gramEnd"/>
    </w:p>
    <w:p w:rsidR="00D82D77" w:rsidRPr="0096727D" w:rsidRDefault="008B329B" w:rsidP="008B329B">
      <w:pPr>
        <w:spacing w:before="9" w:after="0" w:line="240" w:lineRule="auto"/>
        <w:jc w:val="center"/>
        <w:rPr>
          <w:rFonts w:ascii="Times New Roman" w:eastAsia="Times New Roman" w:hAnsi="Times New Roman" w:cs="Times New Roman"/>
          <w:b/>
          <w:sz w:val="28"/>
          <w:szCs w:val="28"/>
          <w:lang w:val="en-US"/>
        </w:rPr>
      </w:pPr>
      <w:proofErr w:type="gramStart"/>
      <w:r w:rsidRPr="0096727D">
        <w:rPr>
          <w:rFonts w:ascii="Times New Roman" w:eastAsia="Times New Roman" w:hAnsi="Times New Roman" w:cs="Times New Roman"/>
          <w:b/>
          <w:sz w:val="28"/>
          <w:szCs w:val="28"/>
          <w:lang w:val="en-US"/>
        </w:rPr>
        <w:t>external</w:t>
      </w:r>
      <w:proofErr w:type="gramEnd"/>
      <w:r w:rsidRPr="0096727D">
        <w:rPr>
          <w:rFonts w:ascii="Times New Roman" w:eastAsia="Times New Roman" w:hAnsi="Times New Roman" w:cs="Times New Roman"/>
          <w:b/>
          <w:sz w:val="28"/>
          <w:szCs w:val="28"/>
          <w:lang w:val="en-US"/>
        </w:rPr>
        <w:t xml:space="preserve"> expert for </w:t>
      </w:r>
      <w:r w:rsidR="0014230D">
        <w:rPr>
          <w:rFonts w:ascii="Times New Roman" w:eastAsia="Times New Roman" w:hAnsi="Times New Roman" w:cs="Times New Roman"/>
          <w:b/>
          <w:sz w:val="28"/>
          <w:szCs w:val="28"/>
          <w:lang w:val="en-US"/>
        </w:rPr>
        <w:t>developing</w:t>
      </w:r>
      <w:r w:rsidR="003A54DA" w:rsidRPr="0096727D">
        <w:rPr>
          <w:rFonts w:ascii="Times New Roman" w:eastAsia="Times New Roman" w:hAnsi="Times New Roman" w:cs="Times New Roman"/>
          <w:b/>
          <w:sz w:val="28"/>
          <w:szCs w:val="28"/>
          <w:lang w:val="en-US"/>
        </w:rPr>
        <w:t xml:space="preserve"> </w:t>
      </w:r>
      <w:r w:rsidRPr="0096727D">
        <w:rPr>
          <w:rFonts w:ascii="Times New Roman" w:eastAsia="Times New Roman" w:hAnsi="Times New Roman" w:cs="Times New Roman"/>
          <w:b/>
          <w:sz w:val="28"/>
          <w:szCs w:val="28"/>
          <w:lang w:val="en-US"/>
        </w:rPr>
        <w:t>accreditation scheme for product certification bodies</w:t>
      </w:r>
    </w:p>
    <w:p w:rsidR="00554ED7" w:rsidRPr="0096727D" w:rsidRDefault="00554ED7" w:rsidP="008B329B">
      <w:pPr>
        <w:spacing w:before="9" w:after="0" w:line="240" w:lineRule="auto"/>
        <w:jc w:val="center"/>
        <w:rPr>
          <w:rFonts w:ascii="Times New Roman" w:eastAsia="Times New Roman" w:hAnsi="Times New Roman" w:cs="Times New Roman"/>
          <w:lang w:val="en-US"/>
        </w:rPr>
      </w:pPr>
    </w:p>
    <w:p w:rsidR="00C56F29" w:rsidRPr="0096727D" w:rsidRDefault="00C56F29" w:rsidP="008B329B">
      <w:pPr>
        <w:spacing w:before="9" w:after="0" w:line="240" w:lineRule="auto"/>
        <w:jc w:val="center"/>
        <w:rPr>
          <w:rFonts w:ascii="Times New Roman" w:eastAsia="Times New Roman" w:hAnsi="Times New Roman" w:cs="Times New Roman"/>
          <w:lang w:val="en-US"/>
        </w:rPr>
      </w:pPr>
    </w:p>
    <w:p w:rsidR="008B329B" w:rsidRPr="0096727D" w:rsidRDefault="008B329B" w:rsidP="008B329B">
      <w:pPr>
        <w:pStyle w:val="NoSpacing"/>
        <w:rPr>
          <w:rFonts w:ascii="Times New Roman" w:eastAsia="Times New Roman" w:hAnsi="Times New Roman" w:cs="Times New Roman"/>
          <w:lang w:val="en-US"/>
        </w:rPr>
      </w:pPr>
      <w:r w:rsidRPr="0096727D">
        <w:rPr>
          <w:rFonts w:ascii="Times New Roman" w:eastAsia="Times New Roman" w:hAnsi="Times New Roman" w:cs="Times New Roman"/>
          <w:lang w:val="en-US"/>
        </w:rPr>
        <w:t>The Kosovo General Accreditation Directorate (DAK) is the only National Accreditation Body, recognized by law, to assess in accordance with international standards the technical competence of Conformity Assessment Bodies that perform activities such as: testing, calibration, certification, and inspection, whether in the public or private sectors, of the voluntary or compulsory field.</w:t>
      </w:r>
    </w:p>
    <w:p w:rsidR="008B329B" w:rsidRPr="0096727D" w:rsidRDefault="008B329B" w:rsidP="008B329B">
      <w:pPr>
        <w:pStyle w:val="NoSpacing"/>
        <w:rPr>
          <w:rFonts w:ascii="Times New Roman" w:eastAsia="Times New Roman" w:hAnsi="Times New Roman" w:cs="Times New Roman"/>
          <w:lang w:val="en-US"/>
        </w:rPr>
      </w:pPr>
    </w:p>
    <w:p w:rsidR="00CD2366" w:rsidRPr="0096727D" w:rsidRDefault="00CD2366" w:rsidP="008B329B">
      <w:pPr>
        <w:pStyle w:val="NoSpacing"/>
        <w:rPr>
          <w:rFonts w:ascii="Times New Roman" w:eastAsia="Times New Roman" w:hAnsi="Times New Roman" w:cs="Times New Roman"/>
          <w:lang w:val="en-US"/>
        </w:rPr>
      </w:pPr>
      <w:r w:rsidRPr="0096727D">
        <w:rPr>
          <w:rFonts w:ascii="Times New Roman" w:eastAsia="Times New Roman" w:hAnsi="Times New Roman" w:cs="Times New Roman"/>
          <w:lang w:val="en-US"/>
        </w:rPr>
        <w:t>The accreditation of product certification bodies is performed according to the standard EN ISO/IEC 17065. Currently, DAK does not have the necessary competences to perform accreditation of product certification bodies. DAK currently offers services in the accreditation area of:</w:t>
      </w:r>
    </w:p>
    <w:p w:rsidR="00CD2366" w:rsidRPr="0096727D" w:rsidRDefault="00CD2366" w:rsidP="001D60C1">
      <w:pPr>
        <w:pStyle w:val="ListParagraph"/>
        <w:numPr>
          <w:ilvl w:val="0"/>
          <w:numId w:val="2"/>
        </w:numPr>
        <w:spacing w:before="120" w:after="120" w:line="240" w:lineRule="auto"/>
        <w:jc w:val="both"/>
        <w:rPr>
          <w:rFonts w:ascii="Times New Roman" w:eastAsia="Times New Roman" w:hAnsi="Times New Roman"/>
          <w:lang w:val="en-US"/>
        </w:rPr>
      </w:pPr>
      <w:r w:rsidRPr="0096727D">
        <w:rPr>
          <w:rFonts w:ascii="Times New Roman" w:eastAsia="Times New Roman" w:hAnsi="Times New Roman"/>
          <w:lang w:val="en-US"/>
        </w:rPr>
        <w:t>testing and calibration labo</w:t>
      </w:r>
      <w:r w:rsidR="001D60C1" w:rsidRPr="0096727D">
        <w:rPr>
          <w:rFonts w:ascii="Times New Roman" w:eastAsia="Times New Roman" w:hAnsi="Times New Roman"/>
          <w:lang w:val="en-US"/>
        </w:rPr>
        <w:t xml:space="preserve">ratories (EN ISO/IEC 17025, and </w:t>
      </w:r>
      <w:r w:rsidRPr="0096727D">
        <w:rPr>
          <w:rFonts w:ascii="Times New Roman" w:eastAsia="Times New Roman" w:hAnsi="Times New Roman"/>
          <w:lang w:val="en-US"/>
        </w:rPr>
        <w:t xml:space="preserve"> </w:t>
      </w:r>
    </w:p>
    <w:p w:rsidR="00CD2366" w:rsidRPr="0096727D" w:rsidRDefault="00CD2366" w:rsidP="001D60C1">
      <w:pPr>
        <w:pStyle w:val="ListParagraph"/>
        <w:numPr>
          <w:ilvl w:val="0"/>
          <w:numId w:val="2"/>
        </w:numPr>
        <w:spacing w:before="120" w:after="120" w:line="240" w:lineRule="auto"/>
        <w:jc w:val="both"/>
        <w:rPr>
          <w:rFonts w:ascii="Times New Roman" w:eastAsia="Times New Roman" w:hAnsi="Times New Roman"/>
          <w:lang w:val="en-US"/>
        </w:rPr>
      </w:pPr>
      <w:proofErr w:type="gramStart"/>
      <w:r w:rsidRPr="0096727D">
        <w:rPr>
          <w:rFonts w:ascii="Times New Roman" w:eastAsia="Times New Roman" w:hAnsi="Times New Roman"/>
          <w:lang w:val="en-US"/>
        </w:rPr>
        <w:t>inspection</w:t>
      </w:r>
      <w:proofErr w:type="gramEnd"/>
      <w:r w:rsidRPr="0096727D">
        <w:rPr>
          <w:rFonts w:ascii="Times New Roman" w:eastAsia="Times New Roman" w:hAnsi="Times New Roman"/>
          <w:lang w:val="en-US"/>
        </w:rPr>
        <w:t xml:space="preserve"> bodies (EN ISO/IEC 17020). </w:t>
      </w:r>
    </w:p>
    <w:p w:rsidR="00CD2366" w:rsidRPr="0096727D" w:rsidRDefault="00CD2366" w:rsidP="00CD2366">
      <w:pPr>
        <w:pStyle w:val="NoSpacing"/>
        <w:rPr>
          <w:rFonts w:ascii="Times New Roman" w:eastAsia="Times New Roman" w:hAnsi="Times New Roman" w:cs="Times New Roman"/>
          <w:lang w:val="en-US"/>
        </w:rPr>
      </w:pPr>
      <w:r w:rsidRPr="0096727D">
        <w:rPr>
          <w:rFonts w:ascii="Times New Roman" w:eastAsia="Times New Roman" w:hAnsi="Times New Roman" w:cs="Times New Roman"/>
          <w:lang w:val="en-US"/>
        </w:rPr>
        <w:t xml:space="preserve">However, taking into account the progress made by Kosovo with the transposition of EU technical legislation, DAK has to increase its competences and capacities in order to accredit all categories of conformity assessment bodies needed for an effective enforcement of the new </w:t>
      </w:r>
      <w:r w:rsidR="0096727D" w:rsidRPr="0096727D">
        <w:rPr>
          <w:rFonts w:ascii="Times New Roman" w:eastAsia="Times New Roman" w:hAnsi="Times New Roman" w:cs="Times New Roman"/>
          <w:lang w:val="en-US"/>
        </w:rPr>
        <w:t>harmonized</w:t>
      </w:r>
      <w:r w:rsidRPr="0096727D">
        <w:rPr>
          <w:rFonts w:ascii="Times New Roman" w:eastAsia="Times New Roman" w:hAnsi="Times New Roman" w:cs="Times New Roman"/>
          <w:lang w:val="en-US"/>
        </w:rPr>
        <w:t xml:space="preserve"> legislation.</w:t>
      </w:r>
    </w:p>
    <w:p w:rsidR="00CD2366" w:rsidRPr="0096727D" w:rsidRDefault="00CD2366" w:rsidP="008E4D18">
      <w:pPr>
        <w:pStyle w:val="NoSpacing"/>
        <w:rPr>
          <w:rFonts w:ascii="Times New Roman" w:eastAsia="Times New Roman" w:hAnsi="Times New Roman" w:cs="Times New Roman"/>
          <w:lang w:val="en-US"/>
        </w:rPr>
      </w:pPr>
    </w:p>
    <w:p w:rsidR="001D60C1" w:rsidRPr="0096727D" w:rsidRDefault="001D60C1" w:rsidP="001D60C1">
      <w:pPr>
        <w:pStyle w:val="NoSpacing"/>
        <w:rPr>
          <w:rFonts w:ascii="Times New Roman" w:eastAsia="Times New Roman" w:hAnsi="Times New Roman" w:cs="Times New Roman"/>
          <w:lang w:val="en-US"/>
        </w:rPr>
      </w:pPr>
      <w:r w:rsidRPr="0096727D">
        <w:rPr>
          <w:rFonts w:ascii="Times New Roman" w:eastAsia="Times New Roman" w:hAnsi="Times New Roman" w:cs="Times New Roman"/>
          <w:lang w:val="en-US"/>
        </w:rPr>
        <w:t>Interested parties should submit the following documents:</w:t>
      </w:r>
    </w:p>
    <w:p w:rsidR="001D60C1" w:rsidRPr="0096727D" w:rsidRDefault="001D60C1" w:rsidP="001D60C1">
      <w:pPr>
        <w:pStyle w:val="NoSpacing"/>
        <w:numPr>
          <w:ilvl w:val="0"/>
          <w:numId w:val="2"/>
        </w:numPr>
        <w:rPr>
          <w:rFonts w:ascii="Times New Roman" w:eastAsia="Times New Roman" w:hAnsi="Times New Roman" w:cs="Times New Roman"/>
          <w:lang w:val="en-US"/>
        </w:rPr>
      </w:pPr>
      <w:r w:rsidRPr="0096727D">
        <w:rPr>
          <w:rFonts w:ascii="Times New Roman" w:eastAsia="Times New Roman" w:hAnsi="Times New Roman" w:cs="Times New Roman"/>
          <w:lang w:val="en-US"/>
        </w:rPr>
        <w:t>CV,</w:t>
      </w:r>
    </w:p>
    <w:p w:rsidR="001D60C1" w:rsidRPr="0096727D" w:rsidRDefault="001D60C1" w:rsidP="001D60C1">
      <w:pPr>
        <w:pStyle w:val="NoSpacing"/>
        <w:numPr>
          <w:ilvl w:val="0"/>
          <w:numId w:val="2"/>
        </w:numPr>
        <w:rPr>
          <w:rFonts w:ascii="Times New Roman" w:eastAsia="Times New Roman" w:hAnsi="Times New Roman" w:cs="Times New Roman"/>
          <w:lang w:val="en-US"/>
        </w:rPr>
      </w:pPr>
      <w:r w:rsidRPr="0096727D">
        <w:rPr>
          <w:rFonts w:ascii="Times New Roman" w:eastAsia="Times New Roman" w:hAnsi="Times New Roman" w:cs="Times New Roman"/>
          <w:lang w:val="en-US"/>
        </w:rPr>
        <w:t>Copy of ID card,</w:t>
      </w:r>
    </w:p>
    <w:p w:rsidR="00F5371D" w:rsidRPr="0096727D" w:rsidRDefault="001D60C1" w:rsidP="001D60C1">
      <w:pPr>
        <w:pStyle w:val="NoSpacing"/>
        <w:numPr>
          <w:ilvl w:val="0"/>
          <w:numId w:val="2"/>
        </w:numPr>
        <w:rPr>
          <w:rFonts w:ascii="Times New Roman" w:eastAsia="Times New Roman" w:hAnsi="Times New Roman" w:cs="Times New Roman"/>
          <w:lang w:val="en-US"/>
        </w:rPr>
      </w:pPr>
      <w:r w:rsidRPr="0096727D">
        <w:rPr>
          <w:rFonts w:ascii="Times New Roman" w:eastAsia="Times New Roman" w:hAnsi="Times New Roman" w:cs="Times New Roman"/>
          <w:lang w:val="en-US"/>
        </w:rPr>
        <w:t>Documents that prove education, professional trainings and experience according as</w:t>
      </w:r>
      <w:r w:rsidR="0098511B">
        <w:rPr>
          <w:rFonts w:ascii="Times New Roman" w:eastAsia="Times New Roman" w:hAnsi="Times New Roman" w:cs="Times New Roman"/>
          <w:lang w:val="en-US"/>
        </w:rPr>
        <w:t>,</w:t>
      </w:r>
      <w:r w:rsidRPr="0096727D">
        <w:rPr>
          <w:rFonts w:ascii="Times New Roman" w:eastAsia="Times New Roman" w:hAnsi="Times New Roman" w:cs="Times New Roman"/>
          <w:lang w:val="en-US"/>
        </w:rPr>
        <w:t xml:space="preserve"> requested in point 4.1 and 4.2 of the following</w:t>
      </w:r>
      <w:r w:rsidR="0098511B">
        <w:rPr>
          <w:rFonts w:ascii="Times New Roman" w:eastAsia="Times New Roman" w:hAnsi="Times New Roman" w:cs="Times New Roman"/>
          <w:lang w:val="en-US"/>
        </w:rPr>
        <w:t xml:space="preserve"> table on next page,</w:t>
      </w:r>
    </w:p>
    <w:p w:rsidR="00C56F29" w:rsidRDefault="005F713F" w:rsidP="001D60C1">
      <w:pPr>
        <w:pStyle w:val="NoSpacing"/>
        <w:numPr>
          <w:ilvl w:val="0"/>
          <w:numId w:val="2"/>
        </w:numPr>
        <w:rPr>
          <w:rFonts w:ascii="Times New Roman" w:eastAsia="Times New Roman" w:hAnsi="Times New Roman" w:cs="Times New Roman"/>
          <w:lang w:val="en-US"/>
        </w:rPr>
      </w:pPr>
      <w:r w:rsidRPr="0096727D">
        <w:rPr>
          <w:rFonts w:ascii="Times New Roman" w:eastAsia="Times New Roman" w:hAnsi="Times New Roman" w:cs="Times New Roman"/>
          <w:lang w:val="en-US"/>
        </w:rPr>
        <w:t>Total remuneration o</w:t>
      </w:r>
      <w:r w:rsidR="00C56F29" w:rsidRPr="0096727D">
        <w:rPr>
          <w:rFonts w:ascii="Times New Roman" w:eastAsia="Times New Roman" w:hAnsi="Times New Roman" w:cs="Times New Roman"/>
          <w:lang w:val="en-US"/>
        </w:rPr>
        <w:t>ffer in Euros (</w:t>
      </w:r>
      <w:r w:rsidRPr="0096727D">
        <w:rPr>
          <w:rFonts w:ascii="Times New Roman" w:eastAsia="Times New Roman" w:hAnsi="Times New Roman" w:cs="Times New Roman"/>
          <w:lang w:val="en-US"/>
        </w:rPr>
        <w:t>including</w:t>
      </w:r>
      <w:r w:rsidR="00C56F29" w:rsidRPr="0096727D">
        <w:rPr>
          <w:rFonts w:ascii="Times New Roman" w:eastAsia="Times New Roman" w:hAnsi="Times New Roman" w:cs="Times New Roman"/>
          <w:lang w:val="en-US"/>
        </w:rPr>
        <w:t xml:space="preserve"> </w:t>
      </w:r>
      <w:r w:rsidRPr="0096727D">
        <w:rPr>
          <w:rFonts w:ascii="Times New Roman" w:eastAsia="Times New Roman" w:hAnsi="Times New Roman" w:cs="Times New Roman"/>
          <w:lang w:val="en-US"/>
        </w:rPr>
        <w:t xml:space="preserve">fee and </w:t>
      </w:r>
      <w:r w:rsidR="00C56F29" w:rsidRPr="0096727D">
        <w:rPr>
          <w:rFonts w:ascii="Times New Roman" w:eastAsia="Times New Roman" w:hAnsi="Times New Roman" w:cs="Times New Roman"/>
          <w:lang w:val="en-US"/>
        </w:rPr>
        <w:t>all expenses)</w:t>
      </w:r>
      <w:r w:rsidR="0098511B">
        <w:rPr>
          <w:rFonts w:ascii="Times New Roman" w:eastAsia="Times New Roman" w:hAnsi="Times New Roman" w:cs="Times New Roman"/>
          <w:lang w:val="en-US"/>
        </w:rPr>
        <w:t>,</w:t>
      </w:r>
    </w:p>
    <w:p w:rsidR="0098511B" w:rsidRPr="0096727D" w:rsidRDefault="0098511B" w:rsidP="001D60C1">
      <w:pPr>
        <w:pStyle w:val="NoSpacing"/>
        <w:numPr>
          <w:ilvl w:val="0"/>
          <w:numId w:val="2"/>
        </w:numPr>
        <w:rPr>
          <w:rFonts w:ascii="Times New Roman" w:eastAsia="Times New Roman" w:hAnsi="Times New Roman" w:cs="Times New Roman"/>
          <w:lang w:val="en-US"/>
        </w:rPr>
      </w:pPr>
      <w:r>
        <w:rPr>
          <w:rFonts w:ascii="Times New Roman" w:eastAsia="Times New Roman" w:hAnsi="Times New Roman" w:cs="Times New Roman"/>
          <w:lang w:val="en-US"/>
        </w:rPr>
        <w:t>Activity plan for the mission.</w:t>
      </w:r>
    </w:p>
    <w:p w:rsidR="00F5371D" w:rsidRPr="0096727D" w:rsidRDefault="00F5371D" w:rsidP="001D60C1">
      <w:pPr>
        <w:pStyle w:val="NoSpacing"/>
        <w:rPr>
          <w:rFonts w:ascii="Times New Roman" w:eastAsia="Times New Roman" w:hAnsi="Times New Roman" w:cs="Times New Roman"/>
          <w:lang w:val="en-US"/>
        </w:rPr>
      </w:pPr>
    </w:p>
    <w:p w:rsidR="00276DB4" w:rsidRPr="0096727D" w:rsidRDefault="001D60C1" w:rsidP="00276DB4">
      <w:pPr>
        <w:spacing w:after="0" w:line="240" w:lineRule="auto"/>
        <w:jc w:val="both"/>
        <w:rPr>
          <w:rFonts w:ascii="Times New Roman" w:eastAsia="Times New Roman" w:hAnsi="Times New Roman" w:cs="Times New Roman"/>
          <w:color w:val="000000"/>
          <w:lang w:val="en-US"/>
        </w:rPr>
      </w:pPr>
      <w:r w:rsidRPr="0096727D">
        <w:rPr>
          <w:rFonts w:ascii="Times New Roman" w:eastAsia="Times New Roman" w:hAnsi="Times New Roman" w:cs="Times New Roman"/>
          <w:color w:val="000000"/>
          <w:lang w:val="en-US"/>
        </w:rPr>
        <w:t xml:space="preserve">The documentation must be submitted to DAK at the email address: valmira.b.sejdiu@rks-gov.net. </w:t>
      </w:r>
    </w:p>
    <w:p w:rsidR="001D60C1" w:rsidRPr="0096727D" w:rsidRDefault="001D60C1" w:rsidP="00276DB4">
      <w:pPr>
        <w:spacing w:after="0" w:line="240" w:lineRule="auto"/>
        <w:jc w:val="both"/>
        <w:rPr>
          <w:rFonts w:ascii="Times New Roman" w:eastAsia="Times New Roman" w:hAnsi="Times New Roman" w:cs="Times New Roman"/>
          <w:color w:val="000000"/>
          <w:lang w:val="en-US"/>
        </w:rPr>
      </w:pPr>
      <w:r w:rsidRPr="0096727D">
        <w:rPr>
          <w:rFonts w:ascii="Times New Roman" w:eastAsia="Times New Roman" w:hAnsi="Times New Roman" w:cs="Times New Roman"/>
          <w:color w:val="000000"/>
          <w:lang w:val="en-US"/>
        </w:rPr>
        <w:t xml:space="preserve">The deadline for submission of applications is </w:t>
      </w:r>
      <w:r w:rsidR="00256239">
        <w:rPr>
          <w:rFonts w:ascii="Times New Roman" w:eastAsia="Times New Roman" w:hAnsi="Times New Roman" w:cs="Times New Roman"/>
          <w:b/>
          <w:color w:val="000000"/>
          <w:lang w:val="en-US"/>
        </w:rPr>
        <w:t>11</w:t>
      </w:r>
      <w:bookmarkStart w:id="0" w:name="_GoBack"/>
      <w:bookmarkEnd w:id="0"/>
      <w:r w:rsidRPr="0096727D">
        <w:rPr>
          <w:rFonts w:ascii="Times New Roman" w:eastAsia="Times New Roman" w:hAnsi="Times New Roman" w:cs="Times New Roman"/>
          <w:b/>
          <w:color w:val="000000"/>
          <w:lang w:val="en-US"/>
        </w:rPr>
        <w:t>.09.2020.</w:t>
      </w:r>
      <w:r w:rsidR="0084600A" w:rsidRPr="0096727D">
        <w:rPr>
          <w:rFonts w:ascii="Times New Roman" w:eastAsia="Times New Roman" w:hAnsi="Times New Roman" w:cs="Times New Roman"/>
          <w:b/>
          <w:color w:val="000000"/>
          <w:lang w:val="en-US"/>
        </w:rPr>
        <w:t xml:space="preserve"> </w:t>
      </w:r>
    </w:p>
    <w:p w:rsidR="001D60C1" w:rsidRPr="0096727D" w:rsidRDefault="001D60C1">
      <w:pPr>
        <w:rPr>
          <w:rFonts w:ascii="Times New Roman" w:eastAsia="Times New Roman" w:hAnsi="Times New Roman" w:cs="Times New Roman"/>
          <w:color w:val="000000"/>
          <w:lang w:val="en-US"/>
        </w:rPr>
      </w:pPr>
      <w:r w:rsidRPr="0096727D">
        <w:rPr>
          <w:rFonts w:ascii="Times New Roman" w:eastAsia="Times New Roman" w:hAnsi="Times New Roman" w:cs="Times New Roman"/>
          <w:color w:val="000000"/>
          <w:lang w:val="en-US"/>
        </w:rPr>
        <w:br w:type="page"/>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529"/>
      </w:tblGrid>
      <w:tr w:rsidR="008369A1" w:rsidRPr="0096727D" w:rsidTr="000E493D">
        <w:tc>
          <w:tcPr>
            <w:tcW w:w="8764" w:type="dxa"/>
            <w:gridSpan w:val="2"/>
            <w:shd w:val="clear" w:color="auto" w:fill="D9D9D9"/>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b/>
                <w:bCs/>
                <w:lang w:val="en-US"/>
              </w:rPr>
              <w:lastRenderedPageBreak/>
              <w:t>1. Description of the assignment:</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b/>
                <w:lang w:val="en-US"/>
              </w:rPr>
              <w:t>1.1 Title of assignment</w:t>
            </w:r>
          </w:p>
        </w:tc>
        <w:tc>
          <w:tcPr>
            <w:tcW w:w="6529" w:type="dxa"/>
          </w:tcPr>
          <w:p w:rsidR="008369A1" w:rsidRPr="0096727D" w:rsidRDefault="008369A1" w:rsidP="000E493D">
            <w:pPr>
              <w:spacing w:before="120" w:after="120"/>
              <w:jc w:val="both"/>
              <w:rPr>
                <w:rFonts w:ascii="Times New Roman" w:hAnsi="Times New Roman" w:cs="Times New Roman"/>
                <w:lang w:val="en-US"/>
              </w:rPr>
            </w:pPr>
            <w:r w:rsidRPr="0096727D">
              <w:rPr>
                <w:rFonts w:ascii="Times New Roman" w:hAnsi="Times New Roman" w:cs="Times New Roman"/>
                <w:lang w:val="en-US"/>
              </w:rPr>
              <w:t>Support DAK to extend its competences to the accreditation of product certification bodies (on the standard EN ISO/IEC 17065:2012)</w:t>
            </w:r>
            <w:r w:rsidR="00E91FBD">
              <w:rPr>
                <w:rFonts w:ascii="Times New Roman" w:hAnsi="Times New Roman" w:cs="Times New Roman"/>
                <w:lang w:val="en-US"/>
              </w:rPr>
              <w:t>.</w:t>
            </w:r>
          </w:p>
        </w:tc>
      </w:tr>
      <w:tr w:rsidR="008369A1" w:rsidRPr="0096727D" w:rsidTr="000E493D">
        <w:tc>
          <w:tcPr>
            <w:tcW w:w="8764" w:type="dxa"/>
            <w:gridSpan w:val="2"/>
            <w:shd w:val="clear" w:color="auto" w:fill="D9D9D9"/>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b/>
                <w:bCs/>
                <w:lang w:val="en-US"/>
              </w:rPr>
              <w:t xml:space="preserve">2. Objectives and deliverables </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rPr>
            </w:pPr>
            <w:r w:rsidRPr="0096727D">
              <w:rPr>
                <w:rFonts w:ascii="Times New Roman" w:hAnsi="Times New Roman" w:cs="Times New Roman"/>
                <w:b/>
                <w:lang w:val="en-US"/>
              </w:rPr>
              <w:t>2.1. Objectives</w:t>
            </w:r>
          </w:p>
        </w:tc>
        <w:tc>
          <w:tcPr>
            <w:tcW w:w="6529" w:type="dxa"/>
          </w:tcPr>
          <w:p w:rsidR="008369A1" w:rsidRPr="0096727D" w:rsidRDefault="008369A1" w:rsidP="006D7A03">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Support DAK to acquire the necessary competences and capacities for accreditation of product certification bodies.</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rPr>
            </w:pPr>
            <w:r w:rsidRPr="0096727D">
              <w:rPr>
                <w:rFonts w:ascii="Times New Roman" w:hAnsi="Times New Roman" w:cs="Times New Roman"/>
                <w:b/>
                <w:lang w:val="en-US"/>
              </w:rPr>
              <w:t>2.2. Requested services</w:t>
            </w:r>
          </w:p>
        </w:tc>
        <w:tc>
          <w:tcPr>
            <w:tcW w:w="6529" w:type="dxa"/>
          </w:tcPr>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 xml:space="preserve">Identify the adjustments to be made to the accreditation procedures and documents &amp; new MS documents to be drafted; </w:t>
            </w:r>
          </w:p>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Adjust</w:t>
            </w:r>
            <w:r w:rsidR="004D6228" w:rsidRPr="0096727D">
              <w:rPr>
                <w:rFonts w:ascii="Times New Roman" w:hAnsi="Times New Roman"/>
                <w:lang w:val="en-US"/>
              </w:rPr>
              <w:t xml:space="preserve"> and </w:t>
            </w:r>
            <w:r w:rsidRPr="0096727D">
              <w:rPr>
                <w:rFonts w:ascii="Times New Roman" w:hAnsi="Times New Roman"/>
                <w:lang w:val="en-US"/>
              </w:rPr>
              <w:t>draft</w:t>
            </w:r>
            <w:r w:rsidR="004D6228" w:rsidRPr="0096727D">
              <w:rPr>
                <w:rFonts w:ascii="Times New Roman" w:hAnsi="Times New Roman"/>
                <w:lang w:val="en-US"/>
              </w:rPr>
              <w:t xml:space="preserve"> new</w:t>
            </w:r>
            <w:r w:rsidRPr="0096727D">
              <w:rPr>
                <w:rFonts w:ascii="Times New Roman" w:hAnsi="Times New Roman"/>
                <w:lang w:val="en-US"/>
              </w:rPr>
              <w:t xml:space="preserve"> accreditation procedures and other MS documents to cover as well the product certification accreditation scheme;</w:t>
            </w:r>
          </w:p>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Train DAK accreditation personnel (including members of the Accreditation Council &amp; of the Professional Council) with the adjusted</w:t>
            </w:r>
            <w:r w:rsidR="004D6228" w:rsidRPr="0096727D">
              <w:rPr>
                <w:rFonts w:ascii="Times New Roman" w:hAnsi="Times New Roman"/>
                <w:lang w:val="en-US"/>
              </w:rPr>
              <w:t>/new</w:t>
            </w:r>
            <w:r w:rsidRPr="0096727D">
              <w:rPr>
                <w:rFonts w:ascii="Times New Roman" w:hAnsi="Times New Roman"/>
                <w:lang w:val="en-US"/>
              </w:rPr>
              <w:t xml:space="preserve"> </w:t>
            </w:r>
            <w:r w:rsidR="004D6228" w:rsidRPr="0096727D">
              <w:rPr>
                <w:rFonts w:ascii="Times New Roman" w:hAnsi="Times New Roman"/>
                <w:lang w:val="en-US"/>
              </w:rPr>
              <w:t>MS</w:t>
            </w:r>
            <w:r w:rsidRPr="0096727D">
              <w:rPr>
                <w:rFonts w:ascii="Times New Roman" w:hAnsi="Times New Roman"/>
                <w:lang w:val="en-US"/>
              </w:rPr>
              <w:t xml:space="preserve"> documents, the standard EN ISO/IEC 17065</w:t>
            </w:r>
            <w:r w:rsidR="004D6228" w:rsidRPr="0096727D">
              <w:rPr>
                <w:rFonts w:ascii="Times New Roman" w:hAnsi="Times New Roman"/>
                <w:lang w:val="en-US"/>
              </w:rPr>
              <w:t xml:space="preserve"> </w:t>
            </w:r>
            <w:r w:rsidRPr="0096727D">
              <w:rPr>
                <w:rFonts w:ascii="Times New Roman" w:hAnsi="Times New Roman"/>
                <w:lang w:val="en-US"/>
              </w:rPr>
              <w:t xml:space="preserve">  and the necessary competences;</w:t>
            </w:r>
          </w:p>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Train DAK assessors (LA, A, TE) with the competence needed for accreditation of product certification bodies;</w:t>
            </w:r>
          </w:p>
          <w:p w:rsidR="008369A1" w:rsidRPr="0096727D" w:rsidRDefault="008369A1" w:rsidP="006D7A03">
            <w:pPr>
              <w:pStyle w:val="ListParagraph"/>
              <w:numPr>
                <w:ilvl w:val="0"/>
                <w:numId w:val="3"/>
              </w:numPr>
              <w:spacing w:after="120"/>
              <w:jc w:val="both"/>
              <w:rPr>
                <w:rFonts w:ascii="Times New Roman" w:hAnsi="Times New Roman"/>
                <w:lang w:val="en-US"/>
              </w:rPr>
            </w:pPr>
            <w:r w:rsidRPr="0096727D">
              <w:rPr>
                <w:rFonts w:ascii="Times New Roman" w:hAnsi="Times New Roman"/>
                <w:lang w:val="en-US"/>
              </w:rPr>
              <w:t xml:space="preserve">Develop the </w:t>
            </w:r>
            <w:r w:rsidR="006D7A03">
              <w:rPr>
                <w:rFonts w:ascii="Times New Roman" w:hAnsi="Times New Roman"/>
                <w:lang w:val="en-US"/>
              </w:rPr>
              <w:t>checklist</w:t>
            </w:r>
            <w:r w:rsidRPr="0096727D">
              <w:rPr>
                <w:rFonts w:ascii="Times New Roman" w:hAnsi="Times New Roman"/>
                <w:lang w:val="en-US"/>
              </w:rPr>
              <w:t xml:space="preserve"> for the standard EN ISO/IEC 17065:2012.</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rPr>
            </w:pPr>
            <w:r w:rsidRPr="0096727D">
              <w:rPr>
                <w:rFonts w:ascii="Times New Roman" w:hAnsi="Times New Roman" w:cs="Times New Roman"/>
                <w:b/>
                <w:lang w:val="en-US"/>
              </w:rPr>
              <w:t>2.3. Outputs</w:t>
            </w:r>
          </w:p>
        </w:tc>
        <w:tc>
          <w:tcPr>
            <w:tcW w:w="6529" w:type="dxa"/>
          </w:tcPr>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Completed accreditation procedures and MS documents of DAK with accreditation scheme for product certification bodies;</w:t>
            </w:r>
          </w:p>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Trained DAK accreditation personnel (including members of the Accreditation Council &amp; of the Professional Council) with the new MS documentation</w:t>
            </w:r>
            <w:r w:rsidR="004D6228" w:rsidRPr="0096727D">
              <w:rPr>
                <w:rFonts w:ascii="Times New Roman" w:hAnsi="Times New Roman"/>
                <w:lang w:val="en-US"/>
              </w:rPr>
              <w:t>, standard EN ISO/IEC 17065:2012</w:t>
            </w:r>
            <w:r w:rsidRPr="0096727D">
              <w:rPr>
                <w:rFonts w:ascii="Times New Roman" w:hAnsi="Times New Roman"/>
                <w:lang w:val="en-US"/>
              </w:rPr>
              <w:t xml:space="preserve"> and the necessary competences;</w:t>
            </w:r>
          </w:p>
          <w:p w:rsidR="008369A1" w:rsidRPr="0096727D" w:rsidRDefault="008369A1" w:rsidP="008369A1">
            <w:pPr>
              <w:pStyle w:val="ListParagraph"/>
              <w:numPr>
                <w:ilvl w:val="0"/>
                <w:numId w:val="3"/>
              </w:numPr>
              <w:spacing w:before="120" w:after="120" w:line="240" w:lineRule="auto"/>
              <w:jc w:val="both"/>
              <w:rPr>
                <w:rFonts w:ascii="Times New Roman" w:hAnsi="Times New Roman"/>
                <w:lang w:val="en-US"/>
              </w:rPr>
            </w:pPr>
            <w:r w:rsidRPr="0096727D">
              <w:rPr>
                <w:rFonts w:ascii="Times New Roman" w:hAnsi="Times New Roman"/>
                <w:lang w:val="en-US"/>
              </w:rPr>
              <w:t>Competent DAK assessors (LA, A, TE) for accreditation assessment of product certification bodies;</w:t>
            </w:r>
          </w:p>
          <w:p w:rsidR="008369A1" w:rsidRPr="0096727D" w:rsidRDefault="008369A1" w:rsidP="008369A1">
            <w:pPr>
              <w:pStyle w:val="ListParagraph"/>
              <w:numPr>
                <w:ilvl w:val="0"/>
                <w:numId w:val="3"/>
              </w:numPr>
              <w:spacing w:before="120" w:after="120"/>
              <w:jc w:val="both"/>
              <w:rPr>
                <w:rFonts w:ascii="Times New Roman" w:hAnsi="Times New Roman"/>
                <w:lang w:val="en-US"/>
              </w:rPr>
            </w:pPr>
            <w:r w:rsidRPr="0096727D">
              <w:rPr>
                <w:rFonts w:ascii="Times New Roman" w:hAnsi="Times New Roman"/>
                <w:lang w:val="en-US"/>
              </w:rPr>
              <w:t>Completed assessment questionnaire for the standard EN ISO/IEC 17065:2012;</w:t>
            </w:r>
          </w:p>
          <w:p w:rsidR="008369A1" w:rsidRPr="0096727D" w:rsidRDefault="008369A1" w:rsidP="004D6228">
            <w:pPr>
              <w:pStyle w:val="ListParagraph"/>
              <w:numPr>
                <w:ilvl w:val="0"/>
                <w:numId w:val="3"/>
              </w:numPr>
              <w:spacing w:before="120" w:after="120"/>
              <w:jc w:val="both"/>
              <w:rPr>
                <w:rFonts w:ascii="Times New Roman" w:hAnsi="Times New Roman"/>
                <w:lang w:val="en-US"/>
              </w:rPr>
            </w:pPr>
            <w:r w:rsidRPr="0096727D">
              <w:rPr>
                <w:rFonts w:ascii="Times New Roman" w:hAnsi="Times New Roman"/>
                <w:lang w:val="en-US"/>
              </w:rPr>
              <w:t xml:space="preserve">Recommendations for improving </w:t>
            </w:r>
            <w:r w:rsidR="004D6228" w:rsidRPr="0096727D">
              <w:rPr>
                <w:rFonts w:ascii="Times New Roman" w:hAnsi="Times New Roman"/>
                <w:lang w:val="en-US"/>
              </w:rPr>
              <w:t xml:space="preserve">efficiency of DAK’s </w:t>
            </w:r>
            <w:r w:rsidRPr="0096727D">
              <w:rPr>
                <w:rFonts w:ascii="Times New Roman" w:hAnsi="Times New Roman"/>
                <w:lang w:val="en-US"/>
              </w:rPr>
              <w:t>activity.</w:t>
            </w:r>
          </w:p>
        </w:tc>
      </w:tr>
      <w:tr w:rsidR="008369A1" w:rsidRPr="0096727D" w:rsidTr="000E493D">
        <w:tc>
          <w:tcPr>
            <w:tcW w:w="8764" w:type="dxa"/>
            <w:gridSpan w:val="2"/>
            <w:shd w:val="clear" w:color="auto" w:fill="D9D9D9"/>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b/>
                <w:bCs/>
                <w:lang w:val="en-US"/>
              </w:rPr>
              <w:t xml:space="preserve">3. Expert inputs </w:t>
            </w:r>
            <w:r w:rsidRPr="0096727D">
              <w:rPr>
                <w:rFonts w:ascii="Times New Roman" w:hAnsi="Times New Roman" w:cs="Times New Roman"/>
                <w:lang w:val="en-US"/>
              </w:rPr>
              <w:t xml:space="preserve"> </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rPr>
            </w:pPr>
            <w:r w:rsidRPr="0096727D">
              <w:rPr>
                <w:rFonts w:ascii="Times New Roman" w:hAnsi="Times New Roman" w:cs="Times New Roman"/>
                <w:b/>
                <w:lang w:val="en-US"/>
              </w:rPr>
              <w:t>3.1. Total working days</w:t>
            </w:r>
          </w:p>
        </w:tc>
        <w:tc>
          <w:tcPr>
            <w:tcW w:w="6529" w:type="dxa"/>
          </w:tcPr>
          <w:p w:rsidR="008369A1" w:rsidRPr="0096727D" w:rsidRDefault="008369A1" w:rsidP="00C56F29">
            <w:pPr>
              <w:spacing w:before="120" w:after="120"/>
              <w:rPr>
                <w:rFonts w:ascii="Times New Roman" w:hAnsi="Times New Roman" w:cs="Times New Roman"/>
                <w:lang w:val="en-US"/>
              </w:rPr>
            </w:pPr>
            <w:r w:rsidRPr="0096727D">
              <w:rPr>
                <w:rFonts w:ascii="Times New Roman" w:hAnsi="Times New Roman" w:cs="Times New Roman"/>
                <w:lang w:val="en-US"/>
              </w:rPr>
              <w:t xml:space="preserve">15 WDs: </w:t>
            </w:r>
            <w:r w:rsidR="00C56F29" w:rsidRPr="0096727D">
              <w:rPr>
                <w:rFonts w:ascii="Times New Roman" w:hAnsi="Times New Roman" w:cs="Times New Roman"/>
                <w:lang w:val="en-US"/>
              </w:rPr>
              <w:t xml:space="preserve">8 WD home based and </w:t>
            </w:r>
            <w:r w:rsidRPr="0096727D">
              <w:rPr>
                <w:rFonts w:ascii="Times New Roman" w:hAnsi="Times New Roman" w:cs="Times New Roman"/>
                <w:lang w:val="en-US"/>
              </w:rPr>
              <w:t>7</w:t>
            </w:r>
            <w:r w:rsidR="00C56F29" w:rsidRPr="0096727D">
              <w:rPr>
                <w:rFonts w:ascii="Times New Roman" w:hAnsi="Times New Roman" w:cs="Times New Roman"/>
                <w:lang w:val="en-US"/>
              </w:rPr>
              <w:t xml:space="preserve"> WDs in Pristina</w:t>
            </w:r>
            <w:r w:rsidRPr="0096727D">
              <w:rPr>
                <w:rFonts w:ascii="Times New Roman" w:hAnsi="Times New Roman" w:cs="Times New Roman"/>
                <w:lang w:val="en-US"/>
              </w:rPr>
              <w:t xml:space="preserve"> </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rPr>
            </w:pPr>
            <w:r w:rsidRPr="0096727D">
              <w:rPr>
                <w:rFonts w:ascii="Times New Roman" w:hAnsi="Times New Roman" w:cs="Times New Roman"/>
                <w:b/>
                <w:lang w:val="en-US"/>
              </w:rPr>
              <w:t>3.2. Starting date</w:t>
            </w:r>
          </w:p>
        </w:tc>
        <w:tc>
          <w:tcPr>
            <w:tcW w:w="6529" w:type="dxa"/>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lang w:val="en-US"/>
              </w:rPr>
              <w:t>September 2020</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rPr>
            </w:pPr>
            <w:r w:rsidRPr="0096727D">
              <w:rPr>
                <w:rFonts w:ascii="Times New Roman" w:hAnsi="Times New Roman" w:cs="Times New Roman"/>
                <w:b/>
                <w:lang w:val="en-US"/>
              </w:rPr>
              <w:t>3.3. Location</w:t>
            </w:r>
          </w:p>
        </w:tc>
        <w:tc>
          <w:tcPr>
            <w:tcW w:w="6529" w:type="dxa"/>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lang w:val="en-US"/>
              </w:rPr>
              <w:t>Pristina, Kosovo &amp; home</w:t>
            </w:r>
          </w:p>
        </w:tc>
      </w:tr>
      <w:tr w:rsidR="008369A1" w:rsidRPr="0096727D" w:rsidTr="000E493D">
        <w:tc>
          <w:tcPr>
            <w:tcW w:w="8764" w:type="dxa"/>
            <w:gridSpan w:val="2"/>
            <w:shd w:val="clear" w:color="auto" w:fill="D9D9D9"/>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b/>
                <w:bCs/>
                <w:lang w:val="en-US"/>
              </w:rPr>
              <w:t>4. Requested qualifications</w:t>
            </w:r>
          </w:p>
        </w:tc>
      </w:tr>
      <w:tr w:rsidR="008369A1" w:rsidRPr="0096727D" w:rsidTr="000E493D">
        <w:tc>
          <w:tcPr>
            <w:tcW w:w="2235" w:type="dxa"/>
          </w:tcPr>
          <w:p w:rsidR="008369A1" w:rsidRPr="0096727D" w:rsidRDefault="008369A1" w:rsidP="000E493D">
            <w:pPr>
              <w:spacing w:before="120" w:after="120"/>
              <w:rPr>
                <w:rFonts w:ascii="Times New Roman" w:hAnsi="Times New Roman" w:cs="Times New Roman"/>
                <w:b/>
                <w:lang w:val="en-US" w:eastAsia="en-US"/>
              </w:rPr>
            </w:pPr>
            <w:r w:rsidRPr="0096727D">
              <w:rPr>
                <w:rFonts w:ascii="Times New Roman" w:hAnsi="Times New Roman" w:cs="Times New Roman"/>
                <w:b/>
                <w:lang w:val="en-US" w:eastAsia="en-US"/>
              </w:rPr>
              <w:t>4.1. Qualification:</w:t>
            </w:r>
          </w:p>
          <w:p w:rsidR="008369A1" w:rsidRPr="0096727D" w:rsidRDefault="008369A1" w:rsidP="000E493D">
            <w:pPr>
              <w:spacing w:before="120" w:after="120"/>
              <w:rPr>
                <w:rFonts w:ascii="Times New Roman" w:hAnsi="Times New Roman" w:cs="Times New Roman"/>
                <w:lang w:val="en-US"/>
              </w:rPr>
            </w:pPr>
          </w:p>
        </w:tc>
        <w:tc>
          <w:tcPr>
            <w:tcW w:w="6529" w:type="dxa"/>
          </w:tcPr>
          <w:p w:rsidR="008369A1" w:rsidRPr="0096727D" w:rsidRDefault="008369A1" w:rsidP="008369A1">
            <w:pPr>
              <w:pStyle w:val="ListBullet1"/>
              <w:widowControl w:val="0"/>
              <w:numPr>
                <w:ilvl w:val="0"/>
                <w:numId w:val="5"/>
              </w:numPr>
              <w:tabs>
                <w:tab w:val="clear" w:pos="720"/>
                <w:tab w:val="num" w:pos="658"/>
              </w:tabs>
              <w:spacing w:before="80" w:after="0"/>
              <w:rPr>
                <w:sz w:val="22"/>
                <w:szCs w:val="22"/>
                <w:lang w:val="en-US"/>
              </w:rPr>
            </w:pPr>
            <w:r w:rsidRPr="0096727D">
              <w:rPr>
                <w:sz w:val="22"/>
                <w:szCs w:val="22"/>
                <w:lang w:val="en-US"/>
              </w:rPr>
              <w:t>Technical higher education degree;</w:t>
            </w:r>
          </w:p>
          <w:p w:rsidR="001602D3" w:rsidRPr="0096727D" w:rsidRDefault="008369A1" w:rsidP="001602D3">
            <w:pPr>
              <w:pStyle w:val="ListBullet1"/>
              <w:widowControl w:val="0"/>
              <w:numPr>
                <w:ilvl w:val="0"/>
                <w:numId w:val="5"/>
              </w:numPr>
              <w:tabs>
                <w:tab w:val="clear" w:pos="720"/>
                <w:tab w:val="num" w:pos="658"/>
              </w:tabs>
              <w:spacing w:after="0"/>
              <w:rPr>
                <w:sz w:val="22"/>
                <w:szCs w:val="22"/>
                <w:lang w:val="en-US"/>
              </w:rPr>
            </w:pPr>
            <w:r w:rsidRPr="0096727D">
              <w:rPr>
                <w:sz w:val="22"/>
                <w:szCs w:val="22"/>
                <w:lang w:val="en-US"/>
              </w:rPr>
              <w:t>Prove</w:t>
            </w:r>
            <w:r w:rsidR="00804E38">
              <w:rPr>
                <w:sz w:val="22"/>
                <w:szCs w:val="22"/>
                <w:lang w:val="en-US"/>
              </w:rPr>
              <w:t>d knowledge of EN ISO/IEC 17065 and EN ISO/IEC 17021</w:t>
            </w:r>
          </w:p>
          <w:p w:rsidR="001602D3" w:rsidRPr="0096727D" w:rsidRDefault="008369A1" w:rsidP="001602D3">
            <w:pPr>
              <w:pStyle w:val="ListBullet1"/>
              <w:widowControl w:val="0"/>
              <w:numPr>
                <w:ilvl w:val="0"/>
                <w:numId w:val="5"/>
              </w:numPr>
              <w:tabs>
                <w:tab w:val="clear" w:pos="720"/>
                <w:tab w:val="num" w:pos="658"/>
              </w:tabs>
              <w:spacing w:after="0"/>
              <w:rPr>
                <w:sz w:val="22"/>
                <w:szCs w:val="22"/>
                <w:lang w:val="en-US"/>
              </w:rPr>
            </w:pPr>
            <w:r w:rsidRPr="0096727D">
              <w:rPr>
                <w:sz w:val="22"/>
                <w:szCs w:val="22"/>
                <w:lang w:val="en-US"/>
              </w:rPr>
              <w:t>Fluent in English</w:t>
            </w:r>
            <w:r w:rsidR="001602D3" w:rsidRPr="0096727D">
              <w:rPr>
                <w:sz w:val="22"/>
                <w:szCs w:val="22"/>
                <w:lang w:val="en-US"/>
              </w:rPr>
              <w:t>;</w:t>
            </w:r>
          </w:p>
          <w:p w:rsidR="008369A1" w:rsidRPr="0096727D" w:rsidRDefault="008369A1" w:rsidP="001602D3">
            <w:pPr>
              <w:pStyle w:val="ListBullet1"/>
              <w:widowControl w:val="0"/>
              <w:numPr>
                <w:ilvl w:val="0"/>
                <w:numId w:val="5"/>
              </w:numPr>
              <w:tabs>
                <w:tab w:val="clear" w:pos="720"/>
                <w:tab w:val="num" w:pos="658"/>
              </w:tabs>
              <w:spacing w:after="0"/>
              <w:rPr>
                <w:sz w:val="22"/>
                <w:szCs w:val="22"/>
                <w:lang w:val="en-US"/>
              </w:rPr>
            </w:pPr>
            <w:r w:rsidRPr="0096727D">
              <w:rPr>
                <w:sz w:val="22"/>
                <w:szCs w:val="22"/>
                <w:lang w:val="en-US"/>
              </w:rPr>
              <w:t>Knowledge of Albanian language would be an advantage.</w:t>
            </w:r>
          </w:p>
        </w:tc>
      </w:tr>
      <w:tr w:rsidR="008369A1" w:rsidRPr="0096727D" w:rsidTr="00C56F29">
        <w:trPr>
          <w:cantSplit/>
          <w:trHeight w:val="1266"/>
        </w:trPr>
        <w:tc>
          <w:tcPr>
            <w:tcW w:w="2235" w:type="dxa"/>
            <w:tcBorders>
              <w:bottom w:val="single" w:sz="4" w:space="0" w:color="auto"/>
            </w:tcBorders>
          </w:tcPr>
          <w:p w:rsidR="008369A1" w:rsidRPr="0096727D" w:rsidRDefault="008369A1" w:rsidP="000E493D">
            <w:pPr>
              <w:spacing w:before="120" w:after="120"/>
              <w:rPr>
                <w:rFonts w:ascii="Times New Roman" w:hAnsi="Times New Roman" w:cs="Times New Roman"/>
                <w:b/>
                <w:lang w:val="en-US" w:eastAsia="en-US"/>
              </w:rPr>
            </w:pPr>
            <w:r w:rsidRPr="0096727D">
              <w:rPr>
                <w:rFonts w:ascii="Times New Roman" w:hAnsi="Times New Roman" w:cs="Times New Roman"/>
                <w:b/>
                <w:lang w:val="en-US" w:eastAsia="en-US"/>
              </w:rPr>
              <w:lastRenderedPageBreak/>
              <w:t>4.2. General Professional Experience</w:t>
            </w:r>
          </w:p>
        </w:tc>
        <w:tc>
          <w:tcPr>
            <w:tcW w:w="6529" w:type="dxa"/>
            <w:tcBorders>
              <w:bottom w:val="single" w:sz="4" w:space="0" w:color="auto"/>
            </w:tcBorders>
          </w:tcPr>
          <w:p w:rsidR="008369A1" w:rsidRPr="0096727D" w:rsidRDefault="008369A1" w:rsidP="00C56F29">
            <w:pPr>
              <w:pStyle w:val="ListBullet1"/>
              <w:widowControl w:val="0"/>
              <w:numPr>
                <w:ilvl w:val="0"/>
                <w:numId w:val="6"/>
              </w:numPr>
              <w:spacing w:before="80" w:after="0"/>
              <w:rPr>
                <w:sz w:val="22"/>
                <w:szCs w:val="22"/>
                <w:lang w:val="en-US"/>
              </w:rPr>
            </w:pPr>
            <w:r w:rsidRPr="0096727D">
              <w:rPr>
                <w:sz w:val="22"/>
                <w:szCs w:val="22"/>
                <w:lang w:val="en-US"/>
              </w:rPr>
              <w:t>At least 10 years</w:t>
            </w:r>
            <w:r w:rsidR="001D60C1" w:rsidRPr="0096727D">
              <w:rPr>
                <w:sz w:val="22"/>
                <w:szCs w:val="22"/>
                <w:lang w:val="en-US"/>
              </w:rPr>
              <w:t xml:space="preserve"> </w:t>
            </w:r>
            <w:r w:rsidRPr="0096727D">
              <w:rPr>
                <w:sz w:val="22"/>
                <w:szCs w:val="22"/>
                <w:lang w:val="en-US"/>
              </w:rPr>
              <w:t>of professional experience in a national accreditation body;</w:t>
            </w:r>
          </w:p>
          <w:p w:rsidR="008369A1" w:rsidRPr="0096727D" w:rsidRDefault="008369A1" w:rsidP="00C56F29">
            <w:pPr>
              <w:pStyle w:val="ListBullet1"/>
              <w:widowControl w:val="0"/>
              <w:numPr>
                <w:ilvl w:val="0"/>
                <w:numId w:val="6"/>
              </w:numPr>
              <w:spacing w:after="0"/>
              <w:rPr>
                <w:lang w:val="en-US"/>
              </w:rPr>
            </w:pPr>
            <w:r w:rsidRPr="0096727D">
              <w:rPr>
                <w:sz w:val="22"/>
                <w:szCs w:val="22"/>
                <w:lang w:val="en-US"/>
              </w:rPr>
              <w:t>At least 3 year experience as Assessor of product certification bodies.</w:t>
            </w:r>
          </w:p>
        </w:tc>
      </w:tr>
      <w:tr w:rsidR="008369A1" w:rsidRPr="0096727D" w:rsidTr="000E493D">
        <w:tc>
          <w:tcPr>
            <w:tcW w:w="8764" w:type="dxa"/>
            <w:gridSpan w:val="2"/>
            <w:shd w:val="clear" w:color="auto" w:fill="D9D9D9"/>
          </w:tcPr>
          <w:p w:rsidR="008369A1" w:rsidRPr="0096727D" w:rsidRDefault="008369A1" w:rsidP="000E493D">
            <w:pPr>
              <w:spacing w:before="120" w:after="120"/>
              <w:rPr>
                <w:rFonts w:ascii="Times New Roman" w:hAnsi="Times New Roman" w:cs="Times New Roman"/>
                <w:lang w:val="en-US"/>
              </w:rPr>
            </w:pPr>
            <w:r w:rsidRPr="0096727D">
              <w:rPr>
                <w:rFonts w:ascii="Times New Roman" w:hAnsi="Times New Roman" w:cs="Times New Roman"/>
                <w:b/>
                <w:bCs/>
                <w:lang w:val="en-US"/>
              </w:rPr>
              <w:t xml:space="preserve">5. Reporting </w:t>
            </w:r>
          </w:p>
        </w:tc>
      </w:tr>
      <w:tr w:rsidR="005F713F" w:rsidRPr="0096727D" w:rsidTr="000E493D">
        <w:tc>
          <w:tcPr>
            <w:tcW w:w="2235" w:type="dxa"/>
          </w:tcPr>
          <w:p w:rsidR="005F713F" w:rsidRPr="0096727D" w:rsidRDefault="005F713F" w:rsidP="000E493D">
            <w:pPr>
              <w:spacing w:before="120" w:after="120"/>
              <w:rPr>
                <w:rFonts w:ascii="Times New Roman" w:hAnsi="Times New Roman" w:cs="Times New Roman"/>
                <w:b/>
                <w:lang w:val="en-US"/>
              </w:rPr>
            </w:pPr>
            <w:r w:rsidRPr="0096727D">
              <w:rPr>
                <w:rFonts w:ascii="Times New Roman" w:hAnsi="Times New Roman" w:cs="Times New Roman"/>
                <w:b/>
                <w:lang w:val="en-US"/>
              </w:rPr>
              <w:t>5.1. Reporting</w:t>
            </w:r>
          </w:p>
        </w:tc>
        <w:tc>
          <w:tcPr>
            <w:tcW w:w="6529" w:type="dxa"/>
          </w:tcPr>
          <w:p w:rsidR="005F713F" w:rsidRPr="0096727D" w:rsidRDefault="005F713F" w:rsidP="005F713F">
            <w:pPr>
              <w:spacing w:before="120" w:after="120"/>
              <w:rPr>
                <w:rFonts w:ascii="Times New Roman" w:hAnsi="Times New Roman" w:cs="Times New Roman"/>
                <w:lang w:val="en-US"/>
              </w:rPr>
            </w:pPr>
            <w:r w:rsidRPr="0096727D">
              <w:rPr>
                <w:rFonts w:ascii="Times New Roman" w:eastAsia="Times New Roman" w:hAnsi="Times New Roman" w:cs="Times New Roman"/>
                <w:sz w:val="24"/>
                <w:szCs w:val="24"/>
                <w:lang w:val="en-US"/>
              </w:rPr>
              <w:t>The consultant will report to the director of DAK. Under the direct supervision and responsibility of the Director of DAK, he/she will prepare and submit regular reports including number of days spent and activities/tasks performed</w:t>
            </w:r>
            <w:r w:rsidR="00872132">
              <w:rPr>
                <w:rFonts w:ascii="Times New Roman" w:eastAsia="Times New Roman" w:hAnsi="Times New Roman" w:cs="Times New Roman"/>
                <w:sz w:val="24"/>
                <w:szCs w:val="24"/>
                <w:lang w:val="en-US"/>
              </w:rPr>
              <w:t>.</w:t>
            </w:r>
          </w:p>
        </w:tc>
      </w:tr>
      <w:tr w:rsidR="008369A1" w:rsidRPr="0096727D" w:rsidTr="000E493D">
        <w:tc>
          <w:tcPr>
            <w:tcW w:w="2235" w:type="dxa"/>
          </w:tcPr>
          <w:p w:rsidR="008369A1" w:rsidRPr="0096727D" w:rsidRDefault="008369A1" w:rsidP="005F713F">
            <w:pPr>
              <w:spacing w:before="120" w:after="120"/>
              <w:rPr>
                <w:rFonts w:ascii="Times New Roman" w:hAnsi="Times New Roman" w:cs="Times New Roman"/>
                <w:b/>
                <w:lang w:val="en-US"/>
              </w:rPr>
            </w:pPr>
            <w:r w:rsidRPr="0096727D">
              <w:rPr>
                <w:rFonts w:ascii="Times New Roman" w:hAnsi="Times New Roman" w:cs="Times New Roman"/>
                <w:b/>
                <w:lang w:val="en-US"/>
              </w:rPr>
              <w:t>5.</w:t>
            </w:r>
            <w:r w:rsidR="005F713F" w:rsidRPr="0096727D">
              <w:rPr>
                <w:rFonts w:ascii="Times New Roman" w:hAnsi="Times New Roman" w:cs="Times New Roman"/>
                <w:b/>
                <w:lang w:val="en-US"/>
              </w:rPr>
              <w:t>2</w:t>
            </w:r>
            <w:r w:rsidRPr="0096727D">
              <w:rPr>
                <w:rFonts w:ascii="Times New Roman" w:hAnsi="Times New Roman" w:cs="Times New Roman"/>
                <w:b/>
                <w:lang w:val="en-US"/>
              </w:rPr>
              <w:t>. Language</w:t>
            </w:r>
          </w:p>
        </w:tc>
        <w:tc>
          <w:tcPr>
            <w:tcW w:w="6529" w:type="dxa"/>
          </w:tcPr>
          <w:p w:rsidR="008369A1" w:rsidRPr="0096727D" w:rsidRDefault="008369A1" w:rsidP="00276DB4">
            <w:pPr>
              <w:spacing w:before="120" w:after="120"/>
              <w:rPr>
                <w:rFonts w:ascii="Times New Roman" w:hAnsi="Times New Roman" w:cs="Times New Roman"/>
                <w:lang w:val="en-US"/>
              </w:rPr>
            </w:pPr>
            <w:r w:rsidRPr="0096727D">
              <w:rPr>
                <w:rFonts w:ascii="Times New Roman" w:hAnsi="Times New Roman" w:cs="Times New Roman"/>
                <w:lang w:val="en-US"/>
              </w:rPr>
              <w:t xml:space="preserve">Albanian </w:t>
            </w:r>
            <w:r w:rsidR="00276DB4" w:rsidRPr="0096727D">
              <w:rPr>
                <w:rFonts w:ascii="Times New Roman" w:hAnsi="Times New Roman" w:cs="Times New Roman"/>
                <w:lang w:val="en-US"/>
              </w:rPr>
              <w:t>or</w:t>
            </w:r>
            <w:r w:rsidRPr="0096727D">
              <w:rPr>
                <w:rFonts w:ascii="Times New Roman" w:hAnsi="Times New Roman" w:cs="Times New Roman"/>
                <w:lang w:val="en-US"/>
              </w:rPr>
              <w:t xml:space="preserve"> English</w:t>
            </w:r>
          </w:p>
        </w:tc>
      </w:tr>
    </w:tbl>
    <w:p w:rsidR="00D82D77" w:rsidRPr="0096727D" w:rsidRDefault="00D82D77" w:rsidP="0084600A">
      <w:pPr>
        <w:spacing w:before="161" w:after="0" w:line="240" w:lineRule="auto"/>
        <w:ind w:right="117"/>
        <w:jc w:val="both"/>
        <w:rPr>
          <w:rFonts w:ascii="Times New Roman" w:eastAsia="Times New Roman" w:hAnsi="Times New Roman" w:cs="Times New Roman"/>
          <w:lang w:val="en-US"/>
        </w:rPr>
      </w:pPr>
    </w:p>
    <w:sectPr w:rsidR="00D82D77" w:rsidRPr="0096727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EC" w:rsidRDefault="00423AEC" w:rsidP="001D60C1">
      <w:pPr>
        <w:spacing w:after="0" w:line="240" w:lineRule="auto"/>
      </w:pPr>
      <w:r>
        <w:separator/>
      </w:r>
    </w:p>
  </w:endnote>
  <w:endnote w:type="continuationSeparator" w:id="0">
    <w:p w:rsidR="00423AEC" w:rsidRDefault="00423AEC" w:rsidP="001D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765236"/>
      <w:docPartObj>
        <w:docPartGallery w:val="Page Numbers (Bottom of Page)"/>
        <w:docPartUnique/>
      </w:docPartObj>
    </w:sdtPr>
    <w:sdtEndPr/>
    <w:sdtContent>
      <w:sdt>
        <w:sdtPr>
          <w:id w:val="-1769616900"/>
          <w:docPartObj>
            <w:docPartGallery w:val="Page Numbers (Top of Page)"/>
            <w:docPartUnique/>
          </w:docPartObj>
        </w:sdtPr>
        <w:sdtEndPr/>
        <w:sdtContent>
          <w:p w:rsidR="001D60C1" w:rsidRDefault="001D60C1" w:rsidP="00276D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6239">
              <w:rPr>
                <w:b/>
                <w:bCs/>
                <w:noProof/>
              </w:rPr>
              <w:t>3</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256239">
              <w:rPr>
                <w:b/>
                <w:bCs/>
                <w:noProof/>
              </w:rPr>
              <w:t>3</w:t>
            </w:r>
            <w:r>
              <w:rPr>
                <w:b/>
                <w:bCs/>
                <w:sz w:val="24"/>
                <w:szCs w:val="24"/>
              </w:rPr>
              <w:fldChar w:fldCharType="end"/>
            </w:r>
          </w:p>
        </w:sdtContent>
      </w:sdt>
    </w:sdtContent>
  </w:sdt>
  <w:p w:rsidR="001D60C1" w:rsidRDefault="001D6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EC" w:rsidRDefault="00423AEC" w:rsidP="001D60C1">
      <w:pPr>
        <w:spacing w:after="0" w:line="240" w:lineRule="auto"/>
      </w:pPr>
      <w:r>
        <w:separator/>
      </w:r>
    </w:p>
  </w:footnote>
  <w:footnote w:type="continuationSeparator" w:id="0">
    <w:p w:rsidR="00423AEC" w:rsidRDefault="00423AEC" w:rsidP="001D6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6326"/>
    <w:multiLevelType w:val="hybridMultilevel"/>
    <w:tmpl w:val="9310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
    <w:nsid w:val="2DDA4397"/>
    <w:multiLevelType w:val="hybridMultilevel"/>
    <w:tmpl w:val="8A985D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EDC2393"/>
    <w:multiLevelType w:val="hybridMultilevel"/>
    <w:tmpl w:val="E362E4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CF30EDD"/>
    <w:multiLevelType w:val="hybridMultilevel"/>
    <w:tmpl w:val="DC2E7C8C"/>
    <w:lvl w:ilvl="0" w:tplc="9648C5E0">
      <w:start w:val="1"/>
      <w:numFmt w:val="bullet"/>
      <w:lvlText w:val="-"/>
      <w:lvlJc w:val="left"/>
      <w:pPr>
        <w:ind w:left="1080" w:hanging="360"/>
      </w:pPr>
      <w:rPr>
        <w:rFonts w:ascii="Calibri" w:eastAsia="Malgun Gothic"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1F01B4"/>
    <w:multiLevelType w:val="multilevel"/>
    <w:tmpl w:val="20C21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77"/>
    <w:rsid w:val="00007F43"/>
    <w:rsid w:val="00062EF9"/>
    <w:rsid w:val="001200E6"/>
    <w:rsid w:val="00140E7C"/>
    <w:rsid w:val="0014230D"/>
    <w:rsid w:val="001602D3"/>
    <w:rsid w:val="001675C2"/>
    <w:rsid w:val="00182CBC"/>
    <w:rsid w:val="001B3518"/>
    <w:rsid w:val="001D60C1"/>
    <w:rsid w:val="001E5CAF"/>
    <w:rsid w:val="00256239"/>
    <w:rsid w:val="00276DB4"/>
    <w:rsid w:val="003160FD"/>
    <w:rsid w:val="00317FA4"/>
    <w:rsid w:val="00350A3B"/>
    <w:rsid w:val="003A54DA"/>
    <w:rsid w:val="00423AEC"/>
    <w:rsid w:val="004D6228"/>
    <w:rsid w:val="004F66DD"/>
    <w:rsid w:val="00554ED7"/>
    <w:rsid w:val="005D11C7"/>
    <w:rsid w:val="005F713F"/>
    <w:rsid w:val="0062272D"/>
    <w:rsid w:val="0062467F"/>
    <w:rsid w:val="006D7A03"/>
    <w:rsid w:val="006E29E1"/>
    <w:rsid w:val="006E3440"/>
    <w:rsid w:val="00804E38"/>
    <w:rsid w:val="008369A1"/>
    <w:rsid w:val="0084600A"/>
    <w:rsid w:val="00861EA0"/>
    <w:rsid w:val="00872132"/>
    <w:rsid w:val="008B329B"/>
    <w:rsid w:val="008E4D18"/>
    <w:rsid w:val="00903DF1"/>
    <w:rsid w:val="0096727D"/>
    <w:rsid w:val="0098511B"/>
    <w:rsid w:val="009E39B8"/>
    <w:rsid w:val="00A143D6"/>
    <w:rsid w:val="00A84B9B"/>
    <w:rsid w:val="00AE30A2"/>
    <w:rsid w:val="00B065B6"/>
    <w:rsid w:val="00B849BA"/>
    <w:rsid w:val="00BA671D"/>
    <w:rsid w:val="00BC177F"/>
    <w:rsid w:val="00C56F29"/>
    <w:rsid w:val="00CD2366"/>
    <w:rsid w:val="00D24A56"/>
    <w:rsid w:val="00D81D0F"/>
    <w:rsid w:val="00D82D77"/>
    <w:rsid w:val="00DB0BF5"/>
    <w:rsid w:val="00E43461"/>
    <w:rsid w:val="00E91FBD"/>
    <w:rsid w:val="00F5371D"/>
    <w:rsid w:val="00F84A7A"/>
    <w:rsid w:val="00FA50B2"/>
    <w:rsid w:val="00FF337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60588-EAF0-430D-A2F3-415DDB75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67F"/>
    <w:pPr>
      <w:spacing w:after="0" w:line="240" w:lineRule="auto"/>
    </w:pPr>
  </w:style>
  <w:style w:type="paragraph" w:styleId="Header">
    <w:name w:val="header"/>
    <w:basedOn w:val="Normal"/>
    <w:link w:val="HeaderChar"/>
    <w:rsid w:val="00CD2366"/>
    <w:pPr>
      <w:tabs>
        <w:tab w:val="center" w:pos="4320"/>
        <w:tab w:val="right" w:pos="8640"/>
      </w:tabs>
      <w:spacing w:after="0" w:line="240" w:lineRule="auto"/>
    </w:pPr>
    <w:rPr>
      <w:rFonts w:ascii="Arial" w:hAnsi="Arial"/>
      <w:sz w:val="20"/>
      <w:lang w:val="en-US" w:eastAsia="en-US"/>
    </w:rPr>
  </w:style>
  <w:style w:type="character" w:customStyle="1" w:styleId="HeaderChar">
    <w:name w:val="Header Char"/>
    <w:basedOn w:val="DefaultParagraphFont"/>
    <w:link w:val="Header"/>
    <w:rsid w:val="00CD2366"/>
    <w:rPr>
      <w:rFonts w:ascii="Arial" w:hAnsi="Arial"/>
      <w:sz w:val="20"/>
      <w:lang w:val="en-US" w:eastAsia="en-US"/>
    </w:rPr>
  </w:style>
  <w:style w:type="paragraph" w:styleId="ListParagraph">
    <w:name w:val="List Paragraph"/>
    <w:basedOn w:val="Normal"/>
    <w:uiPriority w:val="34"/>
    <w:qFormat/>
    <w:rsid w:val="00CD2366"/>
    <w:pPr>
      <w:spacing w:after="200" w:line="276" w:lineRule="auto"/>
      <w:ind w:left="720"/>
      <w:contextualSpacing/>
    </w:pPr>
    <w:rPr>
      <w:rFonts w:ascii="Calibri" w:eastAsia="Malgun Gothic" w:hAnsi="Calibri" w:cs="Times New Roman"/>
      <w:lang w:val="en-GB" w:eastAsia="ko-KR"/>
    </w:rPr>
  </w:style>
  <w:style w:type="character" w:styleId="Hyperlink">
    <w:name w:val="Hyperlink"/>
    <w:basedOn w:val="DefaultParagraphFont"/>
    <w:uiPriority w:val="99"/>
    <w:unhideWhenUsed/>
    <w:rsid w:val="00BA671D"/>
    <w:rPr>
      <w:color w:val="0563C1" w:themeColor="hyperlink"/>
      <w:u w:val="single"/>
    </w:rPr>
  </w:style>
  <w:style w:type="paragraph" w:customStyle="1" w:styleId="ListBullet1">
    <w:name w:val="List Bullet 1"/>
    <w:basedOn w:val="Normal"/>
    <w:rsid w:val="008369A1"/>
    <w:pPr>
      <w:numPr>
        <w:numId w:val="4"/>
      </w:numPr>
      <w:spacing w:after="240" w:line="240" w:lineRule="auto"/>
      <w:jc w:val="both"/>
    </w:pPr>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1D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Gentiana Islamaj</dc:creator>
  <cp:lastModifiedBy>Blerta Hoti</cp:lastModifiedBy>
  <cp:revision>14</cp:revision>
  <cp:lastPrinted>2020-08-25T08:04:00Z</cp:lastPrinted>
  <dcterms:created xsi:type="dcterms:W3CDTF">2020-08-25T11:27:00Z</dcterms:created>
  <dcterms:modified xsi:type="dcterms:W3CDTF">2020-09-07T09:02:00Z</dcterms:modified>
</cp:coreProperties>
</file>