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3F292D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3EA84FF4" wp14:editId="5A102545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417BF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DD680D" w:rsidRPr="00DD680D" w:rsidRDefault="00DD680D" w:rsidP="00DD680D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    </w:t>
      </w:r>
      <w:r w:rsidR="00F71D46">
        <w:rPr>
          <w:b/>
          <w:bCs/>
          <w:sz w:val="28"/>
          <w:szCs w:val="28"/>
        </w:rPr>
        <w:t xml:space="preserve">        </w:t>
      </w:r>
      <w:r w:rsidR="00003D8E">
        <w:rPr>
          <w:b/>
          <w:bCs/>
          <w:sz w:val="28"/>
          <w:szCs w:val="28"/>
        </w:rPr>
        <w:t xml:space="preserve">  </w:t>
      </w:r>
      <w:r w:rsidR="003F292D">
        <w:rPr>
          <w:b/>
          <w:bCs/>
          <w:sz w:val="28"/>
          <w:szCs w:val="28"/>
        </w:rPr>
        <w:t xml:space="preserve">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</w:t>
      </w:r>
      <w:r w:rsidR="00F71D46">
        <w:rPr>
          <w:b/>
          <w:bCs/>
          <w:sz w:val="22"/>
          <w:szCs w:val="22"/>
        </w:rPr>
        <w:t xml:space="preserve">           </w:t>
      </w:r>
      <w:r w:rsidR="0043674B">
        <w:rPr>
          <w:b/>
          <w:bCs/>
          <w:sz w:val="22"/>
          <w:szCs w:val="22"/>
        </w:rPr>
        <w:t xml:space="preserve">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3F62C7">
        <w:rPr>
          <w:b/>
          <w:bCs/>
        </w:rPr>
        <w:t xml:space="preserve">  Departamenti për Rregullimin e Tregut </w:t>
      </w:r>
      <w:r w:rsidR="007E5DB9">
        <w:rPr>
          <w:b/>
          <w:bCs/>
        </w:rPr>
        <w:t>të Naftës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34546">
        <w:rPr>
          <w:b/>
          <w:bCs/>
          <w:sz w:val="22"/>
          <w:szCs w:val="22"/>
        </w:rPr>
        <w:t xml:space="preserve">                         Zyrtar për licencim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634546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4E4F9E">
        <w:rPr>
          <w:b/>
          <w:bCs/>
          <w:sz w:val="22"/>
          <w:szCs w:val="22"/>
        </w:rPr>
        <w:t>22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3F292D" w:rsidRDefault="00DA4DFA" w:rsidP="003F292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                                    Data: </w:t>
      </w:r>
      <w:r w:rsidR="004E4F9E">
        <w:rPr>
          <w:b/>
          <w:bCs/>
          <w:sz w:val="22"/>
          <w:szCs w:val="22"/>
        </w:rPr>
        <w:t>15/07</w:t>
      </w:r>
      <w:r w:rsidR="00312E84">
        <w:rPr>
          <w:b/>
          <w:bCs/>
          <w:sz w:val="22"/>
          <w:szCs w:val="22"/>
        </w:rPr>
        <w:t>/</w:t>
      </w:r>
      <w:r w:rsidR="003F62C7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BC50BC" w:rsidRPr="00C35D62" w:rsidRDefault="00BC50BC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56677">
        <w:t>Verifikon plotësimin e kritereve dhe kushteve që duhet plotësuar subjekti për licencim;</w:t>
      </w:r>
      <w:r w:rsidR="00C35D62">
        <w:t xml:space="preserve"> </w:t>
      </w:r>
    </w:p>
    <w:p w:rsidR="00C35D62" w:rsidRPr="00C35D62" w:rsidRDefault="00C35D62" w:rsidP="00C35D62">
      <w:pPr>
        <w:ind w:left="270"/>
        <w:jc w:val="both"/>
        <w:rPr>
          <w:rFonts w:eastAsiaTheme="minorHAnsi"/>
          <w:lang w:eastAsia="en-US"/>
        </w:rPr>
      </w:pPr>
    </w:p>
    <w:p w:rsidR="00BC50BC" w:rsidRPr="00BC50BC" w:rsidRDefault="00BC50BC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56677">
        <w:t>Definon  statusin ligjor dhe përgjegjësit e subjekteve afariste të licencuara dhe merr pjesë në hartimin e dokumentacionit dhe aplikacioneve për licencim ;</w:t>
      </w:r>
    </w:p>
    <w:p w:rsidR="00BC50BC" w:rsidRPr="00056677" w:rsidRDefault="00BC50BC" w:rsidP="00BC50BC">
      <w:pPr>
        <w:pStyle w:val="ListParagraph"/>
      </w:pPr>
    </w:p>
    <w:p w:rsidR="00BC50BC" w:rsidRDefault="00BC50BC" w:rsidP="00BC50BC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056677">
        <w:t xml:space="preserve">Bashkëpunon ngushtë me zyrtarët tjerë të Departamenteve të cilët në çfarëdo mënyre  janë lidhur me licencimin; </w:t>
      </w:r>
      <w:r w:rsidR="00C35D62">
        <w:t xml:space="preserve"> </w:t>
      </w:r>
    </w:p>
    <w:p w:rsidR="00C35D62" w:rsidRPr="00056677" w:rsidRDefault="00C35D62" w:rsidP="00C35D62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35D62" w:rsidRPr="00056677" w:rsidRDefault="00C35D62" w:rsidP="00C35D62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056677">
        <w:t>Mbanë evidencën e subjekteve te licencuara dhe raporton periodikisht drejtorit;</w:t>
      </w:r>
    </w:p>
    <w:p w:rsidR="00C35D62" w:rsidRPr="00056677" w:rsidRDefault="00C35D62" w:rsidP="00C35D62"/>
    <w:p w:rsidR="00C35D62" w:rsidRDefault="00C35D62" w:rsidP="00C35D62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056677">
        <w:t>Definon statusin ligjor dhe përgjegjësit e subjekteve afariste te licencuara dhe merr pjese ne hartimin e dokumentacionit dhe aplikacioneve për licencim;</w:t>
      </w:r>
    </w:p>
    <w:p w:rsidR="00C35D62" w:rsidRPr="00056677" w:rsidRDefault="00C35D62" w:rsidP="00C35D62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35D62" w:rsidRDefault="00C35D62" w:rsidP="00C35D62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056677">
        <w:t>Merr pjesë në grupe punuese në fushën profesionale specifike kur kërkohet një gjë e tillë;</w:t>
      </w:r>
    </w:p>
    <w:p w:rsidR="00C35D62" w:rsidRDefault="00C35D62" w:rsidP="00C35D62">
      <w:pPr>
        <w:pStyle w:val="ListParagraph"/>
      </w:pPr>
    </w:p>
    <w:p w:rsidR="00C35D62" w:rsidRDefault="00C35D62" w:rsidP="00C35D62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056677">
        <w:t>Raporton rregullisht te mbikëqyrësi rreth progresit në lidhje me planet e punës të miratuara, si dhe kryen çdo detyrë tjetër në fushën profesionale specifike të cilat mund të kërkohen në më</w:t>
      </w:r>
      <w:r>
        <w:t>nyrë të arsyeshme kohë pas kohe;</w:t>
      </w:r>
    </w:p>
    <w:p w:rsidR="00C35D62" w:rsidRDefault="00C35D62" w:rsidP="00C35D62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35D62" w:rsidRPr="00056677" w:rsidRDefault="00C35D62" w:rsidP="00C35D62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>
        <w:t>Detyra tjera të caktuara nga mbikëqyrësi i tij/saj</w:t>
      </w:r>
    </w:p>
    <w:p w:rsidR="00BC50BC" w:rsidRPr="00C35D62" w:rsidRDefault="00BC50BC" w:rsidP="00C35D62">
      <w:pPr>
        <w:ind w:left="270"/>
        <w:jc w:val="both"/>
        <w:rPr>
          <w:rFonts w:eastAsiaTheme="minorHAnsi"/>
          <w:lang w:eastAsia="en-US"/>
        </w:rPr>
      </w:pPr>
    </w:p>
    <w:p w:rsidR="00BC50BC" w:rsidRDefault="00BC50BC" w:rsidP="00C35D62">
      <w:pPr>
        <w:jc w:val="both"/>
        <w:rPr>
          <w:rFonts w:eastAsiaTheme="minorHAnsi"/>
          <w:lang w:eastAsia="en-US"/>
        </w:rPr>
      </w:pPr>
    </w:p>
    <w:p w:rsidR="00C35D62" w:rsidRDefault="00C35D62" w:rsidP="00C35D62">
      <w:pPr>
        <w:jc w:val="both"/>
        <w:rPr>
          <w:rFonts w:eastAsiaTheme="minorHAnsi"/>
          <w:lang w:eastAsia="en-US"/>
        </w:rPr>
      </w:pPr>
    </w:p>
    <w:p w:rsidR="003F292D" w:rsidRDefault="003F292D" w:rsidP="003F292D">
      <w:pPr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3F292D" w:rsidP="00003D8E">
      <w:pPr>
        <w:pStyle w:val="Footer"/>
        <w:numPr>
          <w:ilvl w:val="0"/>
          <w:numId w:val="34"/>
        </w:numPr>
        <w:jc w:val="both"/>
      </w:pPr>
      <w:r w:rsidRPr="007354F1">
        <w:t>D</w:t>
      </w:r>
      <w:r w:rsidR="00C35D62">
        <w:t>iplomë universitare:</w:t>
      </w:r>
      <w:r w:rsidR="00C35D62" w:rsidRPr="00371568">
        <w:t xml:space="preserve"> </w:t>
      </w:r>
      <w:r w:rsidR="00C35D62">
        <w:t>Fakulteti J</w:t>
      </w:r>
      <w:r w:rsidR="00C35D62" w:rsidRPr="00371568">
        <w:t>uridik, Ekonomik</w:t>
      </w:r>
      <w:r w:rsidR="00C35D62">
        <w:t>;</w:t>
      </w:r>
    </w:p>
    <w:p w:rsidR="00003D8E" w:rsidRDefault="00003D8E" w:rsidP="00003D8E">
      <w:pPr>
        <w:pStyle w:val="Footer"/>
        <w:numPr>
          <w:ilvl w:val="0"/>
          <w:numId w:val="34"/>
        </w:numPr>
      </w:pPr>
      <w:r>
        <w:t>M</w:t>
      </w:r>
      <w:r w:rsidR="00C35D62">
        <w:t>inimum 2</w:t>
      </w:r>
      <w:r w:rsidRPr="00003D8E">
        <w:t xml:space="preserve"> vite përvojë pune profesionale</w:t>
      </w:r>
      <w:r>
        <w:t>;</w:t>
      </w:r>
    </w:p>
    <w:p w:rsidR="00C35D62" w:rsidRPr="00371568" w:rsidRDefault="00C35D62" w:rsidP="00C35D62">
      <w:pPr>
        <w:pStyle w:val="Normal1"/>
        <w:numPr>
          <w:ilvl w:val="0"/>
          <w:numId w:val="34"/>
        </w:numPr>
        <w:spacing w:before="0" w:beforeAutospacing="0" w:after="0" w:afterAutospacing="0" w:line="20" w:lineRule="atLeast"/>
        <w:rPr>
          <w:lang w:val="sq-AL"/>
        </w:rPr>
      </w:pPr>
      <w:r w:rsidRPr="00371568">
        <w:rPr>
          <w:lang w:val="sq-AL"/>
        </w:rPr>
        <w:t>Njohuri të thellë në fushën profesionale specifike të fituar përmes arsimimit universitar dhe trajnimeve përkatëse;</w:t>
      </w:r>
    </w:p>
    <w:p w:rsidR="00C35D62" w:rsidRPr="00371568" w:rsidRDefault="00C35D62" w:rsidP="00C35D62">
      <w:pPr>
        <w:pStyle w:val="Normal1"/>
        <w:numPr>
          <w:ilvl w:val="0"/>
          <w:numId w:val="34"/>
        </w:numPr>
        <w:spacing w:before="0" w:beforeAutospacing="0" w:after="0" w:afterAutospacing="0" w:line="20" w:lineRule="atLeast"/>
        <w:rPr>
          <w:lang w:val="sq-AL"/>
        </w:rPr>
      </w:pPr>
      <w:r w:rsidRPr="00371568">
        <w:rPr>
          <w:lang w:val="sq-AL"/>
        </w:rPr>
        <w:t xml:space="preserve">Njohuri të ligjeve dhe rregulloreve të aplikueshme; </w:t>
      </w:r>
    </w:p>
    <w:p w:rsidR="00C35D62" w:rsidRPr="00371568" w:rsidRDefault="00C35D62" w:rsidP="00C35D62">
      <w:pPr>
        <w:pStyle w:val="Normal1"/>
        <w:numPr>
          <w:ilvl w:val="0"/>
          <w:numId w:val="34"/>
        </w:numPr>
        <w:spacing w:before="0" w:beforeAutospacing="0" w:after="0" w:afterAutospacing="0" w:line="20" w:lineRule="atLeast"/>
        <w:rPr>
          <w:lang w:val="sq-AL"/>
        </w:rPr>
      </w:pPr>
      <w:r w:rsidRPr="00371568">
        <w:rPr>
          <w:lang w:val="sq-AL"/>
        </w:rPr>
        <w:t xml:space="preserve">Shkathtësi në komunikim planifikim të punës koordinimi eventual i personelit në nivel administrativ; </w:t>
      </w:r>
    </w:p>
    <w:p w:rsidR="00C35D62" w:rsidRPr="00371568" w:rsidRDefault="00C35D62" w:rsidP="00C35D62">
      <w:pPr>
        <w:pStyle w:val="Normal1"/>
        <w:numPr>
          <w:ilvl w:val="0"/>
          <w:numId w:val="34"/>
        </w:numPr>
        <w:spacing w:before="0" w:beforeAutospacing="0" w:after="0" w:afterAutospacing="0" w:line="20" w:lineRule="atLeast"/>
        <w:rPr>
          <w:lang w:val="sq-AL"/>
        </w:rPr>
      </w:pPr>
      <w:r w:rsidRPr="00371568">
        <w:rPr>
          <w:lang w:val="sq-AL"/>
        </w:rPr>
        <w:t xml:space="preserve">Shkathtësi hulumtuese, analitike, vlerësuese dhe formulim të rekomandimeve dhe këshillave profesionale; </w:t>
      </w:r>
    </w:p>
    <w:p w:rsidR="003F292D" w:rsidRDefault="003F292D" w:rsidP="00C01AC3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4E4F9E" w:rsidRDefault="004E4F9E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 w:rsidRPr="004E4F9E">
        <w:rPr>
          <w:rFonts w:ascii="Times New Roman" w:hAnsi="Times New Roman" w:cs="Times New Roman"/>
          <w:b/>
          <w:color w:val="000000"/>
          <w:u w:val="single"/>
          <w:lang w:val="sq-AL"/>
        </w:rPr>
        <w:t>29/07</w:t>
      </w:r>
      <w:r w:rsidR="00312E84" w:rsidRPr="004E4F9E">
        <w:rPr>
          <w:rFonts w:ascii="Times New Roman" w:hAnsi="Times New Roman" w:cs="Times New Roman"/>
          <w:b/>
          <w:color w:val="000000"/>
          <w:u w:val="single"/>
          <w:lang w:val="sq-AL"/>
        </w:rPr>
        <w:t>/</w:t>
      </w:r>
      <w:r w:rsidR="00AE0CA1" w:rsidRPr="004E4F9E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bookmarkStart w:id="1" w:name="_GoBack"/>
      <w:bookmarkEnd w:id="1"/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4E4F9E" w:rsidRPr="004E4F9E">
        <w:rPr>
          <w:b/>
          <w:color w:val="000000"/>
          <w:u w:val="single"/>
        </w:rPr>
        <w:t>29/07</w:t>
      </w:r>
      <w:r w:rsidR="00312E84" w:rsidRPr="004E4F9E">
        <w:rPr>
          <w:b/>
          <w:color w:val="000000"/>
          <w:u w:val="single"/>
        </w:rPr>
        <w:t>/</w:t>
      </w:r>
      <w:r w:rsidR="00AE0CA1" w:rsidRPr="004E4F9E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3F292D" w:rsidRDefault="003F292D" w:rsidP="008E5D29">
      <w:pPr>
        <w:pStyle w:val="Default"/>
        <w:jc w:val="both"/>
        <w:rPr>
          <w:lang w:val="sq-AL"/>
        </w:rPr>
      </w:pPr>
    </w:p>
    <w:p w:rsidR="003F292D" w:rsidRDefault="003F292D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C69"/>
    <w:multiLevelType w:val="hybridMultilevel"/>
    <w:tmpl w:val="0000288F"/>
    <w:lvl w:ilvl="0" w:tplc="00003A6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3435FF3"/>
    <w:multiLevelType w:val="hybridMultilevel"/>
    <w:tmpl w:val="50C87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868411B2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5660C7"/>
    <w:multiLevelType w:val="hybridMultilevel"/>
    <w:tmpl w:val="A16AD848"/>
    <w:lvl w:ilvl="0" w:tplc="C82E1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740551"/>
    <w:multiLevelType w:val="hybridMultilevel"/>
    <w:tmpl w:val="44C463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7"/>
  </w:num>
  <w:num w:numId="6">
    <w:abstractNumId w:val="16"/>
  </w:num>
  <w:num w:numId="7">
    <w:abstractNumId w:val="41"/>
  </w:num>
  <w:num w:numId="8">
    <w:abstractNumId w:val="8"/>
  </w:num>
  <w:num w:numId="9">
    <w:abstractNumId w:val="27"/>
  </w:num>
  <w:num w:numId="10">
    <w:abstractNumId w:val="20"/>
  </w:num>
  <w:num w:numId="11">
    <w:abstractNumId w:val="12"/>
  </w:num>
  <w:num w:numId="12">
    <w:abstractNumId w:val="34"/>
  </w:num>
  <w:num w:numId="13">
    <w:abstractNumId w:val="29"/>
  </w:num>
  <w:num w:numId="14">
    <w:abstractNumId w:val="43"/>
  </w:num>
  <w:num w:numId="15">
    <w:abstractNumId w:val="23"/>
  </w:num>
  <w:num w:numId="16">
    <w:abstractNumId w:val="6"/>
  </w:num>
  <w:num w:numId="17">
    <w:abstractNumId w:val="25"/>
  </w:num>
  <w:num w:numId="18">
    <w:abstractNumId w:val="38"/>
  </w:num>
  <w:num w:numId="19">
    <w:abstractNumId w:val="17"/>
  </w:num>
  <w:num w:numId="20">
    <w:abstractNumId w:val="26"/>
  </w:num>
  <w:num w:numId="21">
    <w:abstractNumId w:val="32"/>
  </w:num>
  <w:num w:numId="22">
    <w:abstractNumId w:val="42"/>
  </w:num>
  <w:num w:numId="23">
    <w:abstractNumId w:val="22"/>
  </w:num>
  <w:num w:numId="24">
    <w:abstractNumId w:val="3"/>
  </w:num>
  <w:num w:numId="25">
    <w:abstractNumId w:val="0"/>
  </w:num>
  <w:num w:numId="26">
    <w:abstractNumId w:val="5"/>
  </w:num>
  <w:num w:numId="27">
    <w:abstractNumId w:val="44"/>
  </w:num>
  <w:num w:numId="28">
    <w:abstractNumId w:val="35"/>
  </w:num>
  <w:num w:numId="29">
    <w:abstractNumId w:val="28"/>
  </w:num>
  <w:num w:numId="30">
    <w:abstractNumId w:val="36"/>
  </w:num>
  <w:num w:numId="31">
    <w:abstractNumId w:val="9"/>
  </w:num>
  <w:num w:numId="32">
    <w:abstractNumId w:val="13"/>
  </w:num>
  <w:num w:numId="33">
    <w:abstractNumId w:val="24"/>
  </w:num>
  <w:num w:numId="34">
    <w:abstractNumId w:val="33"/>
  </w:num>
  <w:num w:numId="35">
    <w:abstractNumId w:val="30"/>
  </w:num>
  <w:num w:numId="36">
    <w:abstractNumId w:val="15"/>
  </w:num>
  <w:num w:numId="37">
    <w:abstractNumId w:val="39"/>
  </w:num>
  <w:num w:numId="38">
    <w:abstractNumId w:val="2"/>
  </w:num>
  <w:num w:numId="39">
    <w:abstractNumId w:val="1"/>
  </w:num>
  <w:num w:numId="40">
    <w:abstractNumId w:val="14"/>
  </w:num>
  <w:num w:numId="41">
    <w:abstractNumId w:val="21"/>
  </w:num>
  <w:num w:numId="42">
    <w:abstractNumId w:val="31"/>
  </w:num>
  <w:num w:numId="43">
    <w:abstractNumId w:val="40"/>
  </w:num>
  <w:num w:numId="44">
    <w:abstractNumId w:val="4"/>
  </w:num>
  <w:num w:numId="4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9F2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48A9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12E84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3F292D"/>
    <w:rsid w:val="003F62C7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E4F9E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34546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5DB9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0BC"/>
    <w:rsid w:val="00BC54C5"/>
    <w:rsid w:val="00BD660D"/>
    <w:rsid w:val="00BD6D12"/>
    <w:rsid w:val="00BD7386"/>
    <w:rsid w:val="00BD7699"/>
    <w:rsid w:val="00BE711C"/>
    <w:rsid w:val="00C01AC3"/>
    <w:rsid w:val="00C2518E"/>
    <w:rsid w:val="00C31A20"/>
    <w:rsid w:val="00C35D62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D46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customStyle="1" w:styleId="Normal1">
    <w:name w:val="Normal1"/>
    <w:basedOn w:val="Normal"/>
    <w:rsid w:val="003F292D"/>
    <w:pPr>
      <w:spacing w:before="100" w:beforeAutospacing="1" w:after="100" w:afterAutospacing="1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4</cp:revision>
  <cp:lastPrinted>2019-02-07T13:44:00Z</cp:lastPrinted>
  <dcterms:created xsi:type="dcterms:W3CDTF">2019-07-04T08:38:00Z</dcterms:created>
  <dcterms:modified xsi:type="dcterms:W3CDTF">2019-07-12T09:55:00Z</dcterms:modified>
</cp:coreProperties>
</file>