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326804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326804">
        <w:t xml:space="preserve">si dhe Rregullore Nr. </w:t>
      </w:r>
    </w:p>
    <w:p w:rsidR="00C371BE" w:rsidRDefault="00326804" w:rsidP="006F063D">
      <w:pPr>
        <w:ind w:right="-1440"/>
        <w:jc w:val="both"/>
      </w:pPr>
      <w:r>
        <w:t>21/2012 për Avancimin në Karrierë të Nëpunësve Civil ,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 w:rsidR="007233EF">
        <w:t xml:space="preserve"> </w:t>
      </w:r>
      <w:r w:rsidR="00F60101" w:rsidRPr="00F60101">
        <w:t xml:space="preserve">dhe Industrisë </w:t>
      </w:r>
      <w:r>
        <w:t>shpallë</w:t>
      </w:r>
      <w:r w:rsidR="00F60101" w:rsidRPr="00F60101">
        <w:t>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386B66">
        <w:rPr>
          <w:b/>
          <w:bCs/>
          <w:sz w:val="28"/>
          <w:szCs w:val="28"/>
        </w:rPr>
        <w:t xml:space="preserve">      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386B66">
        <w:rPr>
          <w:b/>
          <w:bCs/>
          <w:sz w:val="28"/>
          <w:szCs w:val="28"/>
        </w:rPr>
        <w:t>I BRENDSHËM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622D1A">
        <w:rPr>
          <w:b/>
          <w:bCs/>
        </w:rPr>
        <w:t xml:space="preserve">Departamenti </w:t>
      </w:r>
      <w:r w:rsidR="001012E7">
        <w:rPr>
          <w:b/>
          <w:bCs/>
        </w:rPr>
        <w:t xml:space="preserve">i </w:t>
      </w:r>
      <w:r w:rsidR="00326804">
        <w:rPr>
          <w:b/>
          <w:bCs/>
        </w:rPr>
        <w:t>Turizmit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Drejtor i Departamentit të Turizmit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10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810C42">
        <w:rPr>
          <w:b/>
          <w:bCs/>
          <w:sz w:val="22"/>
          <w:szCs w:val="22"/>
        </w:rPr>
        <w:t xml:space="preserve">    </w:t>
      </w:r>
      <w:r w:rsidR="00622D1A">
        <w:rPr>
          <w:b/>
          <w:bCs/>
          <w:sz w:val="22"/>
          <w:szCs w:val="22"/>
        </w:rPr>
        <w:t xml:space="preserve">    </w:t>
      </w:r>
      <w:r w:rsidR="006E793A">
        <w:rPr>
          <w:b/>
          <w:bCs/>
          <w:sz w:val="22"/>
          <w:szCs w:val="22"/>
        </w:rPr>
        <w:t xml:space="preserve">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1</w:t>
      </w:r>
      <w:r w:rsidR="003A6D32">
        <w:rPr>
          <w:b/>
          <w:bCs/>
          <w:sz w:val="22"/>
          <w:szCs w:val="22"/>
        </w:rPr>
        <w:t>4</w:t>
      </w:r>
      <w:r w:rsidR="001012E7">
        <w:rPr>
          <w:b/>
          <w:bCs/>
          <w:sz w:val="22"/>
          <w:szCs w:val="22"/>
        </w:rPr>
        <w:t>.11.2018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Udhëheq dhe cakton objektivat e departamentit në përputhje me strategjinë dhe objektivat e institucionit dhe dizajnon planet vjetore të punës të detajuara për t’i përmbushur këto objektiva;</w:t>
      </w:r>
    </w:p>
    <w:p w:rsidR="00386B66" w:rsidRPr="00386B66" w:rsidRDefault="00386B66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 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Menaxhon stafin dhe buxhetin e departamentit dhe organizon punën përmes ndarjes së detyrave tek të varurit, ofron udhëzime dhe monitoron punën e stafit për të ofruar produkte dhe shërbime cilësore që janë relevante me funksionet e departamentit; 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Analizon dhe vlerëson proceset dhe procedurat e brendshme dhe rekomandon ndryshime / përmirësime me qëllim të rritjes së efikasitetit në punë; 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Zhvillon dhe mbikëqyrë zbatimin e politikave dhe procedurave dhe ofrimin e shërbimeve rreth zhvillimit dhe promovimit dhe ndërkombëtarizimit të turizmit të Kosovës;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Monitoron dhe matë efikasitetin e masave të politikës mbi </w:t>
      </w:r>
      <w:proofErr w:type="spellStart"/>
      <w:r w:rsidRPr="00386B66">
        <w:rPr>
          <w:rFonts w:eastAsiaTheme="minorHAnsi"/>
          <w:lang w:eastAsia="en-US"/>
        </w:rPr>
        <w:t>konkurrueshmërinë</w:t>
      </w:r>
      <w:proofErr w:type="spellEnd"/>
      <w:r w:rsidRPr="00386B66">
        <w:rPr>
          <w:rFonts w:eastAsiaTheme="minorHAnsi"/>
          <w:lang w:eastAsia="en-US"/>
        </w:rPr>
        <w:t xml:space="preserve"> dhe qëndrueshmërinë e turizmit të Kosovës;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Drejton funksionimin dhe administrimin e sistemit për hartimin e legjislacionit në fushën e turizmit;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Përkrah dhe promovon bashkëpunimin me regjionet, komunat, shoqatat e turizmit dhe OJQ-të;</w:t>
      </w:r>
    </w:p>
    <w:p w:rsidR="00386B66" w:rsidRPr="00386B66" w:rsidRDefault="00386B66" w:rsidP="00386B66">
      <w:pPr>
        <w:pStyle w:val="ListParagraph"/>
        <w:rPr>
          <w:rFonts w:eastAsiaTheme="minorHAnsi"/>
          <w:lang w:eastAsia="en-US"/>
        </w:rPr>
      </w:pPr>
    </w:p>
    <w:p w:rsidR="00386B66" w:rsidRPr="00386B66" w:rsidRDefault="00386B66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012E7" w:rsidRPr="00D367B0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kërkuara.</w:t>
      </w:r>
    </w:p>
    <w:p w:rsidR="00D367B0" w:rsidRPr="00D367B0" w:rsidRDefault="00D367B0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 w:rsidRPr="00386B66">
        <w:t>Diplomë universitare</w:t>
      </w:r>
      <w:r>
        <w:t xml:space="preserve">: </w:t>
      </w:r>
      <w:r w:rsidRPr="00386B66">
        <w:t>Fakulteti i Turizmit, Ekonomik,  Juridik, apo Shkenca Shoqërore</w:t>
      </w:r>
      <w:r>
        <w:t>;</w:t>
      </w:r>
    </w:p>
    <w:p w:rsidR="00386B66" w:rsidRPr="00386B66" w:rsidRDefault="00386B66" w:rsidP="00386B66">
      <w:pPr>
        <w:pStyle w:val="Footer"/>
        <w:numPr>
          <w:ilvl w:val="0"/>
          <w:numId w:val="34"/>
        </w:numPr>
      </w:pPr>
      <w:r>
        <w:t>M</w:t>
      </w:r>
      <w:r w:rsidRPr="00386B66">
        <w:t>inimum 7 vite përvojë pune profesionale ( administratë, turizëm, shërbime,  organizata ndërkombëtare), përfshirë së paku 4 vite në pozitë drejtuese.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Njohuri dhe përvojë substanciale në fushë e turizmit;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Shkathtësi të lartë në menaxhim, organizim, caktimit të objektivave dhe planifikim;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Njohuri të mira për mbikëqyrje efektive të punës profesionale të kryer nga vartësit;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Shkathtësi të nivelit të lartë në komunikim dhe negocimit;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Qasje </w:t>
      </w:r>
      <w:proofErr w:type="spellStart"/>
      <w:r>
        <w:t>fleksibile</w:t>
      </w:r>
      <w:proofErr w:type="spellEnd"/>
      <w:r>
        <w:t xml:space="preserve"> ndaj organizimit dhe mbikëqyrjes së punës, përfshirë zgjidhjen e problemeve;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Shkathtësi kompjuterike të aplikacioneve të programeve MS Office dhe Internetit; </w:t>
      </w:r>
    </w:p>
    <w:p w:rsidR="00386B66" w:rsidRDefault="00386B66" w:rsidP="00386B66">
      <w:pPr>
        <w:pStyle w:val="Footer"/>
        <w:numPr>
          <w:ilvl w:val="0"/>
          <w:numId w:val="34"/>
        </w:numPr>
        <w:jc w:val="both"/>
      </w:pPr>
      <w:r>
        <w:t xml:space="preserve">Njohja e mirë e gjuhës angleze është e preferuar;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1012E7" w:rsidRDefault="001012E7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012E7">
        <w:rPr>
          <w:rFonts w:ascii="New time romac" w:hAnsi="New time romac" w:cs="Book Antiqua"/>
          <w:bCs/>
          <w:sz w:val="24"/>
          <w:szCs w:val="24"/>
        </w:rPr>
        <w:t>zyrtarët e MTI-së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3A6D32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21.11.2018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3A6D32">
        <w:rPr>
          <w:b/>
          <w:color w:val="000000"/>
        </w:rPr>
        <w:t>21.11.2018</w:t>
      </w:r>
      <w:bookmarkStart w:id="1" w:name="_GoBack"/>
      <w:bookmarkEnd w:id="1"/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2E7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26804"/>
    <w:rsid w:val="00333CF2"/>
    <w:rsid w:val="003428A6"/>
    <w:rsid w:val="00360D3C"/>
    <w:rsid w:val="003662B7"/>
    <w:rsid w:val="00381B7B"/>
    <w:rsid w:val="00386B66"/>
    <w:rsid w:val="00392F81"/>
    <w:rsid w:val="00397C5D"/>
    <w:rsid w:val="003A3598"/>
    <w:rsid w:val="003A3DFA"/>
    <w:rsid w:val="003A6D32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2A7A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0B57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12</cp:revision>
  <cp:lastPrinted>2018-11-14T07:48:00Z</cp:lastPrinted>
  <dcterms:created xsi:type="dcterms:W3CDTF">2018-01-29T09:06:00Z</dcterms:created>
  <dcterms:modified xsi:type="dcterms:W3CDTF">2018-11-14T08:12:00Z</dcterms:modified>
</cp:coreProperties>
</file>