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EB543E">
      <w:pPr>
        <w:ind w:right="-1440"/>
        <w:jc w:val="both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EB543E">
      <w:pPr>
        <w:ind w:right="-1440"/>
        <w:jc w:val="both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EB543E">
      <w:pPr>
        <w:ind w:right="-1440"/>
        <w:jc w:val="both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9578E">
        <w:rPr>
          <w:b/>
          <w:bCs/>
          <w:sz w:val="28"/>
          <w:szCs w:val="28"/>
        </w:rPr>
        <w:t xml:space="preserve">       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59578E">
        <w:rPr>
          <w:b/>
          <w:bCs/>
          <w:sz w:val="28"/>
          <w:szCs w:val="28"/>
        </w:rPr>
        <w:t>I BRENDSHËM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FB0C85">
        <w:rPr>
          <w:b/>
          <w:bCs/>
        </w:rPr>
        <w:t xml:space="preserve">                Agjencia Kosovare e Standardizimit</w:t>
      </w:r>
    </w:p>
    <w:p w:rsidR="001E6E85" w:rsidRPr="006645F4" w:rsidRDefault="001E6E85" w:rsidP="00CA2CB7">
      <w:pPr>
        <w:jc w:val="both"/>
        <w:rPr>
          <w:b/>
          <w:bCs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622D1A">
        <w:rPr>
          <w:b/>
          <w:bCs/>
          <w:sz w:val="22"/>
          <w:szCs w:val="22"/>
        </w:rPr>
        <w:t xml:space="preserve"> </w:t>
      </w:r>
      <w:r w:rsidR="002F08E3">
        <w:rPr>
          <w:b/>
          <w:bCs/>
          <w:sz w:val="22"/>
          <w:szCs w:val="22"/>
        </w:rPr>
        <w:t xml:space="preserve">         </w:t>
      </w:r>
      <w:r w:rsidR="00FB0C85">
        <w:rPr>
          <w:b/>
          <w:bCs/>
          <w:sz w:val="22"/>
          <w:szCs w:val="22"/>
        </w:rPr>
        <w:t>Zyrtar për Promovim të Standardizimit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FB0C85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FB0C85">
        <w:rPr>
          <w:b/>
          <w:bCs/>
          <w:sz w:val="22"/>
          <w:szCs w:val="22"/>
        </w:rPr>
        <w:t>9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AC1EA9">
        <w:rPr>
          <w:b/>
          <w:bCs/>
          <w:sz w:val="22"/>
          <w:szCs w:val="22"/>
        </w:rPr>
        <w:t xml:space="preserve">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AC1EA9">
        <w:rPr>
          <w:b/>
          <w:bCs/>
          <w:sz w:val="22"/>
          <w:szCs w:val="22"/>
        </w:rPr>
        <w:t xml:space="preserve">  </w:t>
      </w:r>
      <w:r w:rsidR="00EB543E">
        <w:rPr>
          <w:b/>
          <w:bCs/>
          <w:sz w:val="22"/>
          <w:szCs w:val="22"/>
        </w:rPr>
        <w:t>19.06.</w:t>
      </w:r>
      <w:r w:rsidR="00FD144D">
        <w:rPr>
          <w:b/>
          <w:bCs/>
          <w:sz w:val="22"/>
          <w:szCs w:val="22"/>
        </w:rPr>
        <w:t>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FD144D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</w:t>
      </w:r>
      <w:r w:rsidR="00CA2CB7"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2F08E3" w:rsidRDefault="002F08E3" w:rsidP="001721A6">
      <w:pPr>
        <w:pStyle w:val="BodyText"/>
        <w:numPr>
          <w:ilvl w:val="0"/>
          <w:numId w:val="37"/>
        </w:numPr>
        <w:jc w:val="both"/>
      </w:pPr>
      <w:r w:rsidRPr="00541E62">
        <w:t xml:space="preserve">Zhvillon dhe arrin pëlqimin për planet e punës dhe afatet, në koordinim me mbikëqyrësin, për zbatimin e projekteve, shërbimeve dhe produkteve përkatëse në fushën standardizimit; </w:t>
      </w:r>
    </w:p>
    <w:p w:rsidR="002F08E3" w:rsidRPr="00242C96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>Organizon këndin informativ mbi standardet, i cili duhet të funksionoj si Qendër informative mbi standardizimin dhe Infrastrukturën e cilësisë</w:t>
      </w:r>
      <w:r>
        <w:t>;</w:t>
      </w:r>
    </w:p>
    <w:p w:rsidR="002F08E3" w:rsidRPr="00242C96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>Vendos lidhje bashkëpunimi me Organizmat Standardizues në rajon dhe më gjer, në funksion të fuq</w:t>
      </w:r>
      <w:r>
        <w:t>izimit të standardizimit vendor;</w:t>
      </w:r>
    </w:p>
    <w:p w:rsidR="002F08E3" w:rsidRPr="00242C96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>Ndjek nevojat e ekonomisë për standarde dhe nxitë sekretarët e KT-ve brenda AKS për procedim të standardeve</w:t>
      </w:r>
      <w:r>
        <w:t>;</w:t>
      </w:r>
    </w:p>
    <w:p w:rsidR="002F08E3" w:rsidRPr="00242C96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 xml:space="preserve">Organizon </w:t>
      </w:r>
      <w:r>
        <w:t xml:space="preserve">fushat </w:t>
      </w:r>
      <w:proofErr w:type="spellStart"/>
      <w:r>
        <w:t>promovuese</w:t>
      </w:r>
      <w:proofErr w:type="spellEnd"/>
      <w:r>
        <w:t>, m</w:t>
      </w:r>
      <w:r w:rsidRPr="00242C96">
        <w:t>anifestimet e standardizimit, si Ditën botërore të standardeve, Ditët evropiane</w:t>
      </w:r>
      <w:r>
        <w:t xml:space="preserve"> të standardeve,</w:t>
      </w:r>
      <w:r w:rsidRPr="00242C96">
        <w:t xml:space="preserve"> etj</w:t>
      </w:r>
      <w:r>
        <w:t>.;</w:t>
      </w:r>
    </w:p>
    <w:p w:rsidR="002F08E3" w:rsidRPr="00242C96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 xml:space="preserve">Përgatitë për botim Katalogun e standardeve dhe </w:t>
      </w:r>
      <w:r>
        <w:t>materiale tjera</w:t>
      </w:r>
      <w:r w:rsidRPr="00242C96">
        <w:t xml:space="preserve"> </w:t>
      </w:r>
      <w:proofErr w:type="spellStart"/>
      <w:r w:rsidRPr="00242C96">
        <w:t>promovuese</w:t>
      </w:r>
      <w:proofErr w:type="spellEnd"/>
      <w:r w:rsidRPr="00242C96">
        <w:t>;</w:t>
      </w:r>
    </w:p>
    <w:p w:rsidR="002F08E3" w:rsidRDefault="002F08E3" w:rsidP="001721A6">
      <w:pPr>
        <w:numPr>
          <w:ilvl w:val="0"/>
          <w:numId w:val="37"/>
        </w:numPr>
        <w:spacing w:after="160" w:line="259" w:lineRule="auto"/>
      </w:pPr>
      <w:r w:rsidRPr="00242C96">
        <w:t xml:space="preserve">Angazhohet në KT-të dhe </w:t>
      </w:r>
      <w:proofErr w:type="spellStart"/>
      <w:r w:rsidRPr="00242C96">
        <w:t>nënkomitetet</w:t>
      </w:r>
      <w:proofErr w:type="spellEnd"/>
      <w:r w:rsidRPr="00242C96">
        <w:t xml:space="preserve"> e organizuar nga AKS-ja, për procedim të standardeve EN</w:t>
      </w:r>
      <w:r>
        <w:t>, ISO, IEC</w:t>
      </w:r>
      <w:r w:rsidRPr="00242C96">
        <w:t xml:space="preserve"> si SK</w:t>
      </w:r>
      <w:r>
        <w:t xml:space="preserve"> </w:t>
      </w:r>
    </w:p>
    <w:p w:rsidR="002F08E3" w:rsidRDefault="002F08E3" w:rsidP="001721A6">
      <w:pPr>
        <w:spacing w:after="160" w:line="259" w:lineRule="auto"/>
      </w:pPr>
    </w:p>
    <w:p w:rsidR="002F08E3" w:rsidRPr="00242C96" w:rsidRDefault="002F08E3" w:rsidP="001721A6">
      <w:pPr>
        <w:spacing w:after="160" w:line="259" w:lineRule="auto"/>
      </w:pPr>
    </w:p>
    <w:p w:rsidR="002F08E3" w:rsidRPr="00541E62" w:rsidRDefault="002F08E3" w:rsidP="001721A6">
      <w:pPr>
        <w:pStyle w:val="BodyText"/>
        <w:numPr>
          <w:ilvl w:val="0"/>
          <w:numId w:val="37"/>
        </w:numPr>
        <w:jc w:val="both"/>
      </w:pPr>
      <w:r w:rsidRPr="00541E62">
        <w:t xml:space="preserve">Kryen detyra e parapara në planet e punës të miratuara në përputhje me ligjet, rregulloret, politikat dhe procedurat përkatëse, brenda afateve kohore të caktuara; </w:t>
      </w:r>
    </w:p>
    <w:p w:rsidR="002F08E3" w:rsidRDefault="002F08E3" w:rsidP="001721A6">
      <w:pPr>
        <w:pStyle w:val="BodyText"/>
        <w:numPr>
          <w:ilvl w:val="0"/>
          <w:numId w:val="37"/>
        </w:numPr>
        <w:jc w:val="both"/>
      </w:pPr>
      <w:r w:rsidRPr="00541E62">
        <w:t xml:space="preserve">Koordinon punën e SMIS me stafin e AKS, shefin e Sektorit dhe pjesët tjera të institucionit dhe komunikon, sipas nevojës, me autoritetet e jashtme; </w:t>
      </w:r>
    </w:p>
    <w:p w:rsidR="002F08E3" w:rsidRPr="00635D1B" w:rsidRDefault="002F08E3" w:rsidP="001721A6">
      <w:pPr>
        <w:pStyle w:val="BodyText"/>
        <w:numPr>
          <w:ilvl w:val="0"/>
          <w:numId w:val="37"/>
        </w:numPr>
        <w:spacing w:after="0"/>
        <w:jc w:val="both"/>
      </w:pPr>
      <w:r w:rsidRPr="00541E62">
        <w:t xml:space="preserve">Kryen çdo detyrë tjetër në fushën profesionale specifike në përputhje me ligjet dhe rregulloret aktuale të cilat mund të kërkohen në mënyrë të arsyeshme kohë pas kohe; </w:t>
      </w:r>
    </w:p>
    <w:p w:rsidR="002F08E3" w:rsidRDefault="002F08E3" w:rsidP="001721A6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2F08E3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>
        <w:rPr>
          <w:noProof/>
          <w:sz w:val="24"/>
          <w:szCs w:val="24"/>
        </w:rPr>
        <w:t xml:space="preserve">Diplomë universitare : </w:t>
      </w:r>
      <w:r w:rsidRPr="00541E62">
        <w:rPr>
          <w:noProof/>
          <w:sz w:val="24"/>
          <w:szCs w:val="24"/>
        </w:rPr>
        <w:t xml:space="preserve">Fakulteti </w:t>
      </w:r>
      <w:r>
        <w:rPr>
          <w:noProof/>
          <w:sz w:val="24"/>
          <w:szCs w:val="24"/>
        </w:rPr>
        <w:t>shkencave natyrore</w:t>
      </w:r>
      <w:r w:rsidRPr="00541E62">
        <w:rPr>
          <w:noProof/>
          <w:sz w:val="24"/>
          <w:szCs w:val="24"/>
        </w:rPr>
        <w:t>,</w:t>
      </w:r>
      <w:r>
        <w:rPr>
          <w:noProof/>
          <w:sz w:val="24"/>
          <w:szCs w:val="24"/>
        </w:rPr>
        <w:t xml:space="preserve">  Shkenca plolitike e administrative</w:t>
      </w:r>
      <w:r w:rsidR="00A475EB">
        <w:rPr>
          <w:noProof/>
          <w:sz w:val="24"/>
          <w:szCs w:val="24"/>
        </w:rPr>
        <w:t>, Fakulteti Ekonomik apo Teknik;</w:t>
      </w:r>
    </w:p>
    <w:p w:rsidR="00EB543E" w:rsidRPr="00EB543E" w:rsidRDefault="00D84875" w:rsidP="00EB543E">
      <w:pPr>
        <w:pStyle w:val="ListParagraph"/>
        <w:numPr>
          <w:ilvl w:val="0"/>
          <w:numId w:val="34"/>
        </w:numPr>
        <w:rPr>
          <w:lang w:eastAsia="en-GB"/>
        </w:rPr>
      </w:pPr>
      <w:r>
        <w:rPr>
          <w:lang w:eastAsia="en-GB"/>
        </w:rPr>
        <w:t>Dy (2) vi</w:t>
      </w:r>
      <w:r w:rsidR="00EB543E" w:rsidRPr="00EB543E">
        <w:rPr>
          <w:lang w:eastAsia="en-GB"/>
        </w:rPr>
        <w:t>t</w:t>
      </w:r>
      <w:r>
        <w:rPr>
          <w:lang w:eastAsia="en-GB"/>
        </w:rPr>
        <w:t>e</w:t>
      </w:r>
      <w:r w:rsidR="00EB543E" w:rsidRPr="00EB543E">
        <w:rPr>
          <w:lang w:eastAsia="en-GB"/>
        </w:rPr>
        <w:t xml:space="preserve"> përvojë pune;</w:t>
      </w:r>
    </w:p>
    <w:p w:rsidR="002F08E3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242C96">
        <w:rPr>
          <w:sz w:val="24"/>
          <w:szCs w:val="24"/>
        </w:rPr>
        <w:t>Aftësi komunikuese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promovuese</w:t>
      </w:r>
      <w:proofErr w:type="spellEnd"/>
      <w:r w:rsidRPr="00242C96">
        <w:rPr>
          <w:sz w:val="24"/>
          <w:szCs w:val="24"/>
        </w:rPr>
        <w:t xml:space="preserve"> dhe njohje e legjislacionit vendor</w:t>
      </w:r>
      <w:r>
        <w:rPr>
          <w:sz w:val="24"/>
          <w:szCs w:val="24"/>
        </w:rPr>
        <w:t xml:space="preserve"> e atij të BE-së</w:t>
      </w:r>
      <w:r w:rsidR="00A475EB">
        <w:rPr>
          <w:sz w:val="24"/>
          <w:szCs w:val="24"/>
        </w:rPr>
        <w:t>;</w:t>
      </w:r>
    </w:p>
    <w:p w:rsidR="002F08E3" w:rsidRPr="00242C96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242C96">
        <w:rPr>
          <w:sz w:val="24"/>
          <w:szCs w:val="24"/>
        </w:rPr>
        <w:t>Njohje e Infrastruk</w:t>
      </w:r>
      <w:r>
        <w:rPr>
          <w:sz w:val="24"/>
          <w:szCs w:val="24"/>
        </w:rPr>
        <w:t>turës së cilësisë (Standardizim</w:t>
      </w:r>
      <w:r w:rsidRPr="00242C96">
        <w:rPr>
          <w:sz w:val="24"/>
          <w:szCs w:val="24"/>
        </w:rPr>
        <w:t xml:space="preserve">, Certifikim dhe </w:t>
      </w:r>
      <w:r>
        <w:rPr>
          <w:sz w:val="24"/>
          <w:szCs w:val="24"/>
        </w:rPr>
        <w:t>fushave tjera</w:t>
      </w:r>
      <w:r w:rsidRPr="00242C96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2F08E3" w:rsidRPr="00242C96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242C96">
        <w:rPr>
          <w:sz w:val="24"/>
          <w:szCs w:val="24"/>
        </w:rPr>
        <w:t>Gjuha angleze</w:t>
      </w:r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preferueshme</w:t>
      </w:r>
      <w:proofErr w:type="spellEnd"/>
      <w:r>
        <w:rPr>
          <w:sz w:val="24"/>
          <w:szCs w:val="24"/>
        </w:rPr>
        <w:t>;</w:t>
      </w:r>
    </w:p>
    <w:p w:rsidR="002F08E3" w:rsidRPr="00242C96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242C96">
        <w:rPr>
          <w:sz w:val="24"/>
          <w:szCs w:val="24"/>
        </w:rPr>
        <w:t xml:space="preserve">Shkathtësi organizative (për punë ekipore) </w:t>
      </w:r>
      <w:r>
        <w:rPr>
          <w:sz w:val="24"/>
          <w:szCs w:val="24"/>
        </w:rPr>
        <w:t>në GP dhe komisione të ndryshme;</w:t>
      </w:r>
    </w:p>
    <w:p w:rsidR="002F08E3" w:rsidRPr="00541E62" w:rsidRDefault="002F08E3" w:rsidP="002F08E3">
      <w:pPr>
        <w:pStyle w:val="NoSpacing"/>
        <w:numPr>
          <w:ilvl w:val="0"/>
          <w:numId w:val="34"/>
        </w:numPr>
        <w:rPr>
          <w:noProof/>
          <w:sz w:val="24"/>
          <w:szCs w:val="24"/>
        </w:rPr>
      </w:pPr>
      <w:r w:rsidRPr="00541E62">
        <w:rPr>
          <w:sz w:val="24"/>
          <w:szCs w:val="24"/>
        </w:rPr>
        <w:t>Shka</w:t>
      </w:r>
      <w:r>
        <w:rPr>
          <w:sz w:val="24"/>
          <w:szCs w:val="24"/>
        </w:rPr>
        <w:t>thtësi kompjuterike në aplikim</w:t>
      </w:r>
      <w:r w:rsidRPr="00541E62">
        <w:rPr>
          <w:sz w:val="24"/>
          <w:szCs w:val="24"/>
        </w:rPr>
        <w:t xml:space="preserve"> të </w:t>
      </w:r>
      <w:r w:rsidRPr="00541E62">
        <w:rPr>
          <w:noProof/>
          <w:sz w:val="24"/>
          <w:szCs w:val="24"/>
        </w:rPr>
        <w:t xml:space="preserve">programeve (Word, Excel, Power Point, Access); </w:t>
      </w:r>
    </w:p>
    <w:p w:rsidR="001E6E85" w:rsidRDefault="001E6E85" w:rsidP="001E6E85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3C3CBF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26</w:t>
      </w:r>
      <w:bookmarkStart w:id="1" w:name="_GoBack"/>
      <w:bookmarkEnd w:id="1"/>
      <w:r w:rsidR="00A475EB">
        <w:rPr>
          <w:rFonts w:ascii="Times New Roman" w:hAnsi="Times New Roman" w:cs="Times New Roman"/>
          <w:b/>
          <w:color w:val="000000"/>
          <w:lang w:val="sq-AL"/>
        </w:rPr>
        <w:t>.06.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2019</w:t>
      </w:r>
      <w:r w:rsidR="0029324B">
        <w:rPr>
          <w:rFonts w:ascii="Times New Roman" w:hAnsi="Times New Roman" w:cs="Times New Roman"/>
          <w:b/>
          <w:color w:val="000000"/>
          <w:lang w:val="sq-AL"/>
        </w:rPr>
        <w:t>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A475EB">
        <w:rPr>
          <w:b/>
          <w:color w:val="000000"/>
        </w:rPr>
        <w:t xml:space="preserve"> 26.06.</w:t>
      </w:r>
      <w:r w:rsidR="00FD144D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2F08E3" w:rsidRDefault="00CA2CB7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2F08E3" w:rsidRDefault="002F08E3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</w:p>
    <w:p w:rsidR="009006A1" w:rsidRPr="002F08E3" w:rsidRDefault="00CA2CB7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700C4F"/>
    <w:multiLevelType w:val="hybridMultilevel"/>
    <w:tmpl w:val="66DEB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01F6C"/>
    <w:multiLevelType w:val="hybridMultilevel"/>
    <w:tmpl w:val="0982FB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3"/>
  </w:num>
  <w:num w:numId="6">
    <w:abstractNumId w:val="14"/>
  </w:num>
  <w:num w:numId="7">
    <w:abstractNumId w:val="37"/>
  </w:num>
  <w:num w:numId="8">
    <w:abstractNumId w:val="6"/>
  </w:num>
  <w:num w:numId="9">
    <w:abstractNumId w:val="24"/>
  </w:num>
  <w:num w:numId="10">
    <w:abstractNumId w:val="18"/>
  </w:num>
  <w:num w:numId="11">
    <w:abstractNumId w:val="11"/>
  </w:num>
  <w:num w:numId="12">
    <w:abstractNumId w:val="30"/>
  </w:num>
  <w:num w:numId="13">
    <w:abstractNumId w:val="26"/>
  </w:num>
  <w:num w:numId="14">
    <w:abstractNumId w:val="39"/>
  </w:num>
  <w:num w:numId="15">
    <w:abstractNumId w:val="20"/>
  </w:num>
  <w:num w:numId="16">
    <w:abstractNumId w:val="5"/>
  </w:num>
  <w:num w:numId="17">
    <w:abstractNumId w:val="22"/>
  </w:num>
  <w:num w:numId="18">
    <w:abstractNumId w:val="34"/>
  </w:num>
  <w:num w:numId="19">
    <w:abstractNumId w:val="15"/>
  </w:num>
  <w:num w:numId="20">
    <w:abstractNumId w:val="23"/>
  </w:num>
  <w:num w:numId="21">
    <w:abstractNumId w:val="28"/>
  </w:num>
  <w:num w:numId="22">
    <w:abstractNumId w:val="38"/>
  </w:num>
  <w:num w:numId="23">
    <w:abstractNumId w:val="19"/>
  </w:num>
  <w:num w:numId="24">
    <w:abstractNumId w:val="3"/>
  </w:num>
  <w:num w:numId="25">
    <w:abstractNumId w:val="0"/>
  </w:num>
  <w:num w:numId="26">
    <w:abstractNumId w:val="4"/>
  </w:num>
  <w:num w:numId="27">
    <w:abstractNumId w:val="40"/>
  </w:num>
  <w:num w:numId="28">
    <w:abstractNumId w:val="31"/>
  </w:num>
  <w:num w:numId="29">
    <w:abstractNumId w:val="25"/>
  </w:num>
  <w:num w:numId="30">
    <w:abstractNumId w:val="32"/>
  </w:num>
  <w:num w:numId="31">
    <w:abstractNumId w:val="7"/>
  </w:num>
  <w:num w:numId="32">
    <w:abstractNumId w:val="12"/>
  </w:num>
  <w:num w:numId="33">
    <w:abstractNumId w:val="21"/>
  </w:num>
  <w:num w:numId="34">
    <w:abstractNumId w:val="29"/>
  </w:num>
  <w:num w:numId="35">
    <w:abstractNumId w:val="27"/>
  </w:num>
  <w:num w:numId="36">
    <w:abstractNumId w:val="13"/>
  </w:num>
  <w:num w:numId="37">
    <w:abstractNumId w:val="35"/>
  </w:num>
  <w:num w:numId="38">
    <w:abstractNumId w:val="2"/>
  </w:num>
  <w:num w:numId="39">
    <w:abstractNumId w:val="1"/>
  </w:num>
  <w:num w:numId="40">
    <w:abstractNumId w:val="36"/>
  </w:num>
  <w:num w:numId="4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027D4"/>
    <w:rsid w:val="001100C3"/>
    <w:rsid w:val="00110AED"/>
    <w:rsid w:val="00121AF3"/>
    <w:rsid w:val="0013109A"/>
    <w:rsid w:val="00140E20"/>
    <w:rsid w:val="0014343B"/>
    <w:rsid w:val="00151C74"/>
    <w:rsid w:val="001522BA"/>
    <w:rsid w:val="001721A6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08E3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C3CBF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578E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475EB"/>
    <w:rsid w:val="00A51204"/>
    <w:rsid w:val="00A61159"/>
    <w:rsid w:val="00A67A53"/>
    <w:rsid w:val="00A710EF"/>
    <w:rsid w:val="00A74B11"/>
    <w:rsid w:val="00A83373"/>
    <w:rsid w:val="00A8767C"/>
    <w:rsid w:val="00A94BC6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4875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A34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543E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0C85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NoSpacing">
    <w:name w:val="No Spacing"/>
    <w:uiPriority w:val="1"/>
    <w:qFormat/>
    <w:rsid w:val="002F0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10</cp:revision>
  <cp:lastPrinted>2019-06-19T08:44:00Z</cp:lastPrinted>
  <dcterms:created xsi:type="dcterms:W3CDTF">2019-06-03T10:24:00Z</dcterms:created>
  <dcterms:modified xsi:type="dcterms:W3CDTF">2019-06-19T08:44:00Z</dcterms:modified>
</cp:coreProperties>
</file>