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4CE9FD" w14:textId="77777777" w:rsidR="00051166" w:rsidRDefault="00051166" w:rsidP="000D47CB">
      <w:pPr>
        <w:spacing w:after="60" w:line="240" w:lineRule="auto"/>
        <w:jc w:val="center"/>
        <w:outlineLvl w:val="1"/>
        <w:rPr>
          <w:rFonts w:ascii="Times New Roman" w:hAnsi="Times New Roman" w:cs="Times New Roman"/>
          <w:b/>
          <w:sz w:val="24"/>
          <w:szCs w:val="24"/>
        </w:rPr>
      </w:pPr>
    </w:p>
    <w:p w14:paraId="49B7D7FA" w14:textId="77777777" w:rsidR="005C7BC2" w:rsidRPr="005C7BC2" w:rsidRDefault="005C7BC2" w:rsidP="005C7BC2">
      <w:pPr>
        <w:spacing w:after="0" w:line="240" w:lineRule="auto"/>
        <w:rPr>
          <w:rFonts w:ascii="Calibri" w:eastAsia="Calibri" w:hAnsi="Calibri" w:cs="Times New Roman"/>
          <w:lang w:val="sq-AL"/>
        </w:rPr>
      </w:pPr>
    </w:p>
    <w:p w14:paraId="2CE57DDE" w14:textId="77777777" w:rsidR="005C7BC2" w:rsidRPr="005C7BC2" w:rsidRDefault="005C7BC2" w:rsidP="005C7BC2">
      <w:pPr>
        <w:spacing w:after="0" w:line="240" w:lineRule="auto"/>
        <w:rPr>
          <w:rFonts w:ascii="Calibri" w:eastAsia="Calibri" w:hAnsi="Calibri" w:cs="Times New Roman"/>
          <w:lang w:val="sq-AL"/>
        </w:rPr>
      </w:pPr>
    </w:p>
    <w:p w14:paraId="7B1A84A3" w14:textId="77777777" w:rsidR="005C7BC2" w:rsidRPr="005C7BC2" w:rsidRDefault="005C7BC2" w:rsidP="005C7BC2">
      <w:pPr>
        <w:spacing w:after="0" w:line="240" w:lineRule="auto"/>
        <w:rPr>
          <w:rFonts w:ascii="Calibri" w:eastAsia="Calibri" w:hAnsi="Calibri" w:cs="Times New Roman"/>
          <w:lang w:val="sq-AL"/>
        </w:rPr>
      </w:pPr>
    </w:p>
    <w:p w14:paraId="435F5CFF" w14:textId="77777777" w:rsidR="005C7BC2" w:rsidRPr="005C7BC2" w:rsidRDefault="005C7BC2" w:rsidP="005C7BC2">
      <w:pPr>
        <w:spacing w:after="0" w:line="240" w:lineRule="auto"/>
        <w:rPr>
          <w:rFonts w:ascii="Calibri" w:eastAsia="Calibri" w:hAnsi="Calibri" w:cs="Times New Roman"/>
          <w:lang w:val="sq-AL"/>
        </w:rPr>
      </w:pPr>
      <w:r w:rsidRPr="005C7BC2">
        <w:rPr>
          <w:rFonts w:ascii="Calibri" w:eastAsia="Calibri" w:hAnsi="Calibri" w:cs="Times New Roman"/>
          <w:noProof/>
          <w:lang w:val="sq-AL" w:eastAsia="sq-AL"/>
        </w:rPr>
        <w:drawing>
          <wp:anchor distT="0" distB="0" distL="114300" distR="114300" simplePos="0" relativeHeight="251659264" behindDoc="1" locked="0" layoutInCell="1" allowOverlap="1" wp14:anchorId="65E1FE0B" wp14:editId="29DBD9EB">
            <wp:simplePos x="0" y="0"/>
            <wp:positionH relativeFrom="column">
              <wp:posOffset>2438400</wp:posOffset>
            </wp:positionH>
            <wp:positionV relativeFrom="paragraph">
              <wp:posOffset>-342900</wp:posOffset>
            </wp:positionV>
            <wp:extent cx="838200" cy="10287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820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7F7F2C" w14:textId="77777777" w:rsidR="005C7BC2" w:rsidRPr="005C7BC2" w:rsidRDefault="005C7BC2" w:rsidP="005C7BC2">
      <w:pPr>
        <w:spacing w:after="0" w:line="240" w:lineRule="auto"/>
        <w:jc w:val="center"/>
        <w:rPr>
          <w:rFonts w:ascii="Calibri" w:eastAsia="Calibri" w:hAnsi="Calibri" w:cs="Times New Roman"/>
          <w:lang w:val="sq-AL"/>
        </w:rPr>
      </w:pPr>
    </w:p>
    <w:p w14:paraId="023EA157" w14:textId="77777777" w:rsidR="005C7BC2" w:rsidRPr="005C7BC2" w:rsidRDefault="005C7BC2" w:rsidP="005C7BC2">
      <w:pPr>
        <w:spacing w:after="0" w:line="240" w:lineRule="auto"/>
        <w:jc w:val="center"/>
        <w:rPr>
          <w:rFonts w:ascii="Calibri" w:eastAsia="Calibri" w:hAnsi="Calibri" w:cs="Times New Roman"/>
          <w:b/>
          <w:bCs/>
          <w:lang w:val="sq-AL"/>
        </w:rPr>
      </w:pPr>
    </w:p>
    <w:p w14:paraId="37C03EBA" w14:textId="77777777" w:rsidR="005C7BC2" w:rsidRPr="005C7BC2" w:rsidRDefault="005C7BC2" w:rsidP="005C7BC2">
      <w:pPr>
        <w:spacing w:after="0" w:line="240" w:lineRule="auto"/>
        <w:jc w:val="center"/>
        <w:rPr>
          <w:rFonts w:ascii="Book Antiqua" w:eastAsia="Calibri" w:hAnsi="Book Antiqua" w:cs="Book Antiqua"/>
          <w:b/>
          <w:bCs/>
          <w:sz w:val="32"/>
          <w:szCs w:val="32"/>
          <w:lang w:val="sq-AL"/>
        </w:rPr>
      </w:pPr>
    </w:p>
    <w:p w14:paraId="65334148" w14:textId="77777777" w:rsidR="005C7BC2" w:rsidRPr="005C7BC2" w:rsidRDefault="005C7BC2" w:rsidP="005C7BC2">
      <w:pPr>
        <w:spacing w:after="0" w:line="240" w:lineRule="auto"/>
        <w:jc w:val="center"/>
        <w:rPr>
          <w:rFonts w:ascii="Book Antiqua" w:eastAsia="Batang" w:hAnsi="Book Antiqua" w:cs="Times New Roman"/>
          <w:b/>
          <w:bCs/>
          <w:sz w:val="32"/>
          <w:szCs w:val="32"/>
          <w:lang w:val="sq-AL"/>
        </w:rPr>
      </w:pPr>
      <w:r w:rsidRPr="005C7BC2">
        <w:rPr>
          <w:rFonts w:ascii="Book Antiqua" w:eastAsia="Calibri" w:hAnsi="Book Antiqua" w:cs="Book Antiqua"/>
          <w:b/>
          <w:bCs/>
          <w:sz w:val="32"/>
          <w:szCs w:val="32"/>
          <w:lang w:val="sq-AL"/>
        </w:rPr>
        <w:t>Republika e Kosovës</w:t>
      </w:r>
    </w:p>
    <w:p w14:paraId="7A5C6495" w14:textId="77777777" w:rsidR="005C7BC2" w:rsidRPr="005C7BC2" w:rsidRDefault="005C7BC2" w:rsidP="005C7BC2">
      <w:pPr>
        <w:spacing w:after="0" w:line="240" w:lineRule="auto"/>
        <w:jc w:val="center"/>
        <w:rPr>
          <w:rFonts w:ascii="Book Antiqua" w:eastAsia="Calibri" w:hAnsi="Book Antiqua" w:cs="Book Antiqua"/>
          <w:b/>
          <w:bCs/>
          <w:sz w:val="24"/>
          <w:szCs w:val="24"/>
          <w:lang w:val="sq-AL"/>
        </w:rPr>
      </w:pPr>
      <w:r w:rsidRPr="005C7BC2">
        <w:rPr>
          <w:rFonts w:ascii="Book Antiqua" w:eastAsia="Batang" w:hAnsi="Book Antiqua" w:cs="Book Antiqua"/>
          <w:b/>
          <w:bCs/>
          <w:sz w:val="24"/>
          <w:szCs w:val="24"/>
          <w:lang w:val="sq-AL"/>
        </w:rPr>
        <w:t xml:space="preserve">Republika Kosova - </w:t>
      </w:r>
      <w:r w:rsidRPr="005C7BC2">
        <w:rPr>
          <w:rFonts w:ascii="Book Antiqua" w:eastAsia="Calibri" w:hAnsi="Book Antiqua" w:cs="Book Antiqua"/>
          <w:b/>
          <w:bCs/>
          <w:sz w:val="24"/>
          <w:szCs w:val="24"/>
        </w:rPr>
        <w:t>Republic of Kosovo</w:t>
      </w:r>
    </w:p>
    <w:p w14:paraId="458BAAE1" w14:textId="77777777" w:rsidR="005C7BC2" w:rsidRPr="005C7BC2" w:rsidRDefault="005C7BC2" w:rsidP="005C7BC2">
      <w:pPr>
        <w:spacing w:after="0" w:line="240" w:lineRule="auto"/>
        <w:ind w:left="180"/>
        <w:jc w:val="center"/>
        <w:rPr>
          <w:rFonts w:ascii="Book Antiqua" w:eastAsia="MS Mincho" w:hAnsi="Book Antiqua" w:cs="Times New Roman"/>
          <w:b/>
          <w:bCs/>
          <w:i/>
          <w:iCs/>
          <w:sz w:val="24"/>
          <w:szCs w:val="24"/>
        </w:rPr>
      </w:pPr>
      <w:bookmarkStart w:id="0" w:name="OLE_LINK2"/>
      <w:r w:rsidRPr="005C7BC2">
        <w:rPr>
          <w:rFonts w:ascii="Book Antiqua" w:eastAsia="MS Mincho" w:hAnsi="Book Antiqua" w:cs="Times New Roman"/>
          <w:b/>
          <w:bCs/>
          <w:i/>
          <w:iCs/>
          <w:sz w:val="24"/>
          <w:szCs w:val="24"/>
          <w:lang w:val="sq-AL"/>
        </w:rPr>
        <w:t xml:space="preserve">Qeveria - </w:t>
      </w:r>
      <w:r w:rsidRPr="005C7BC2">
        <w:rPr>
          <w:rFonts w:ascii="Book Antiqua" w:eastAsia="MS Mincho" w:hAnsi="Book Antiqua" w:cs="Times New Roman"/>
          <w:b/>
          <w:bCs/>
          <w:i/>
          <w:iCs/>
          <w:sz w:val="24"/>
          <w:szCs w:val="24"/>
          <w:lang w:val="sr-Cyrl-ME"/>
        </w:rPr>
        <w:t xml:space="preserve">Vlada - </w:t>
      </w:r>
      <w:r w:rsidRPr="005C7BC2">
        <w:rPr>
          <w:rFonts w:ascii="Book Antiqua" w:eastAsia="MS Mincho" w:hAnsi="Book Antiqua" w:cs="Times New Roman"/>
          <w:b/>
          <w:bCs/>
          <w:i/>
          <w:iCs/>
          <w:sz w:val="24"/>
          <w:szCs w:val="24"/>
        </w:rPr>
        <w:t>Government</w:t>
      </w:r>
      <w:bookmarkEnd w:id="0"/>
    </w:p>
    <w:p w14:paraId="1A27523B" w14:textId="77777777" w:rsidR="005C7BC2" w:rsidRPr="005C7BC2" w:rsidRDefault="005C7BC2" w:rsidP="005C7BC2">
      <w:pPr>
        <w:spacing w:after="0" w:line="240" w:lineRule="auto"/>
        <w:jc w:val="center"/>
        <w:rPr>
          <w:rFonts w:ascii="Book Antiqua" w:eastAsia="Calibri" w:hAnsi="Book Antiqua" w:cs="Book Antiqua"/>
          <w:b/>
          <w:i/>
          <w:iCs/>
          <w:sz w:val="24"/>
          <w:szCs w:val="24"/>
          <w:lang w:val="sq-AL"/>
        </w:rPr>
      </w:pPr>
      <w:r w:rsidRPr="005C7BC2">
        <w:rPr>
          <w:rFonts w:ascii="Book Antiqua" w:eastAsia="Calibri" w:hAnsi="Book Antiqua" w:cs="Book Antiqua"/>
          <w:b/>
          <w:i/>
          <w:iCs/>
          <w:sz w:val="24"/>
          <w:szCs w:val="24"/>
          <w:lang w:val="sq-AL"/>
        </w:rPr>
        <w:t xml:space="preserve">Ministria e Industrisë, </w:t>
      </w:r>
      <w:proofErr w:type="spellStart"/>
      <w:r w:rsidRPr="005C7BC2">
        <w:rPr>
          <w:rFonts w:ascii="Book Antiqua" w:eastAsia="Calibri" w:hAnsi="Book Antiqua" w:cs="Book Antiqua"/>
          <w:b/>
          <w:i/>
          <w:iCs/>
          <w:sz w:val="24"/>
          <w:szCs w:val="24"/>
          <w:lang w:val="sq-AL"/>
        </w:rPr>
        <w:t>Ndërmarrësisë</w:t>
      </w:r>
      <w:proofErr w:type="spellEnd"/>
      <w:r w:rsidRPr="005C7BC2">
        <w:rPr>
          <w:rFonts w:ascii="Book Antiqua" w:eastAsia="Calibri" w:hAnsi="Book Antiqua" w:cs="Book Antiqua"/>
          <w:b/>
          <w:i/>
          <w:iCs/>
          <w:sz w:val="24"/>
          <w:szCs w:val="24"/>
          <w:lang w:val="sq-AL"/>
        </w:rPr>
        <w:t xml:space="preserve"> dhe Tregtisë</w:t>
      </w:r>
    </w:p>
    <w:p w14:paraId="718A68C3" w14:textId="77777777" w:rsidR="005C7BC2" w:rsidRPr="005C7BC2" w:rsidRDefault="005C7BC2" w:rsidP="005C7BC2">
      <w:pPr>
        <w:spacing w:after="0" w:line="240" w:lineRule="auto"/>
        <w:jc w:val="center"/>
        <w:rPr>
          <w:rFonts w:ascii="Book Antiqua" w:eastAsia="Calibri" w:hAnsi="Book Antiqua" w:cs="Book Antiqua"/>
          <w:b/>
          <w:i/>
          <w:iCs/>
          <w:sz w:val="24"/>
          <w:szCs w:val="24"/>
          <w:lang w:val="sq-AL"/>
        </w:rPr>
      </w:pPr>
      <w:r w:rsidRPr="005C7BC2">
        <w:rPr>
          <w:rFonts w:ascii="Book Antiqua" w:eastAsia="Calibri" w:hAnsi="Book Antiqua" w:cs="Book Antiqua"/>
          <w:b/>
          <w:i/>
          <w:iCs/>
          <w:sz w:val="24"/>
          <w:szCs w:val="24"/>
          <w:lang w:val="sr-Cyrl-BA"/>
        </w:rPr>
        <w:t>Ministarstvo Industrije, Preduzetništva i Trgovine</w:t>
      </w:r>
      <w:r w:rsidRPr="005C7BC2">
        <w:rPr>
          <w:rFonts w:ascii="Book Antiqua" w:eastAsia="Calibri" w:hAnsi="Book Antiqua" w:cs="Book Antiqua"/>
          <w:b/>
          <w:i/>
          <w:iCs/>
          <w:sz w:val="24"/>
          <w:szCs w:val="24"/>
          <w:lang w:val="sq-AL"/>
        </w:rPr>
        <w:t xml:space="preserve"> - </w:t>
      </w:r>
      <w:r w:rsidRPr="005C7BC2">
        <w:rPr>
          <w:rFonts w:ascii="Book Antiqua" w:eastAsia="Calibri" w:hAnsi="Book Antiqua" w:cs="Book Antiqua"/>
          <w:b/>
          <w:i/>
          <w:iCs/>
          <w:sz w:val="24"/>
          <w:szCs w:val="24"/>
        </w:rPr>
        <w:t>Ministry of Industry, Entrepreneurship and Trade</w:t>
      </w:r>
    </w:p>
    <w:p w14:paraId="6BB97C14" w14:textId="77777777" w:rsidR="00051166" w:rsidRDefault="00051166" w:rsidP="000D47CB">
      <w:pPr>
        <w:spacing w:after="60" w:line="240" w:lineRule="auto"/>
        <w:jc w:val="center"/>
        <w:outlineLvl w:val="1"/>
        <w:rPr>
          <w:rFonts w:ascii="Times New Roman" w:hAnsi="Times New Roman" w:cs="Times New Roman"/>
          <w:b/>
          <w:sz w:val="24"/>
          <w:szCs w:val="24"/>
        </w:rPr>
      </w:pPr>
    </w:p>
    <w:p w14:paraId="3B97F49F" w14:textId="77777777" w:rsidR="00051166" w:rsidRPr="000D08FC" w:rsidRDefault="00051166" w:rsidP="00051166">
      <w:pPr>
        <w:pStyle w:val="Heading1a"/>
        <w:keepNext w:val="0"/>
        <w:keepLines w:val="0"/>
        <w:tabs>
          <w:tab w:val="clear" w:pos="-720"/>
        </w:tabs>
        <w:suppressAutoHyphens w:val="0"/>
        <w:rPr>
          <w:b w:val="0"/>
          <w:bCs/>
          <w:smallCaps w:val="0"/>
          <w:sz w:val="22"/>
          <w:szCs w:val="22"/>
        </w:rPr>
      </w:pPr>
      <w:r w:rsidRPr="000D08FC">
        <w:rPr>
          <w:b w:val="0"/>
          <w:bCs/>
          <w:smallCaps w:val="0"/>
          <w:sz w:val="22"/>
          <w:szCs w:val="22"/>
        </w:rPr>
        <w:t>REQUEST FOR EXPRESSIONS OF INTEREST</w:t>
      </w:r>
    </w:p>
    <w:p w14:paraId="4F904337" w14:textId="77777777" w:rsidR="00051166" w:rsidRPr="000D08FC" w:rsidRDefault="00051166" w:rsidP="00051166">
      <w:pPr>
        <w:pStyle w:val="Heading1a"/>
        <w:keepNext w:val="0"/>
        <w:keepLines w:val="0"/>
        <w:tabs>
          <w:tab w:val="clear" w:pos="-720"/>
        </w:tabs>
        <w:suppressAutoHyphens w:val="0"/>
        <w:rPr>
          <w:b w:val="0"/>
          <w:bCs/>
          <w:smallCaps w:val="0"/>
          <w:sz w:val="22"/>
          <w:szCs w:val="22"/>
        </w:rPr>
      </w:pPr>
      <w:r w:rsidRPr="000D08FC">
        <w:rPr>
          <w:b w:val="0"/>
          <w:bCs/>
          <w:smallCaps w:val="0"/>
          <w:sz w:val="22"/>
          <w:szCs w:val="22"/>
        </w:rPr>
        <w:t>(CONSULTING SERVICES – INDIVIDUAL CONSULTANT)</w:t>
      </w:r>
    </w:p>
    <w:p w14:paraId="6C6F6B72" w14:textId="77777777" w:rsidR="00051166" w:rsidRPr="000D08FC" w:rsidRDefault="00051166" w:rsidP="00051166">
      <w:pPr>
        <w:spacing w:after="60" w:line="240" w:lineRule="auto"/>
        <w:jc w:val="center"/>
        <w:outlineLvl w:val="1"/>
        <w:rPr>
          <w:rFonts w:ascii="Times New Roman" w:hAnsi="Times New Roman" w:cs="Times New Roman"/>
          <w:b/>
        </w:rPr>
      </w:pPr>
    </w:p>
    <w:p w14:paraId="0979E5C9" w14:textId="77777777" w:rsidR="00051166" w:rsidRPr="000D08FC" w:rsidRDefault="00051166" w:rsidP="00051166">
      <w:pPr>
        <w:suppressAutoHyphens/>
        <w:spacing w:after="0" w:line="240" w:lineRule="auto"/>
        <w:rPr>
          <w:rFonts w:ascii="Times New Roman" w:eastAsia="Times New Roman" w:hAnsi="Times New Roman" w:cs="Times New Roman"/>
          <w:spacing w:val="-2"/>
        </w:rPr>
      </w:pPr>
      <w:r w:rsidRPr="000D08FC">
        <w:rPr>
          <w:rFonts w:ascii="Times New Roman" w:eastAsia="Times New Roman" w:hAnsi="Times New Roman" w:cs="Times New Roman"/>
          <w:i/>
          <w:spacing w:val="-2"/>
        </w:rPr>
        <w:t xml:space="preserve">COUNTRY </w:t>
      </w:r>
      <w:r w:rsidRPr="000D08FC">
        <w:rPr>
          <w:rFonts w:ascii="Times New Roman" w:eastAsia="Times New Roman" w:hAnsi="Times New Roman" w:cs="Times New Roman"/>
          <w:spacing w:val="-2"/>
        </w:rPr>
        <w:t>- Kosovo</w:t>
      </w:r>
    </w:p>
    <w:p w14:paraId="2470FCC1" w14:textId="77777777" w:rsidR="00051166" w:rsidRPr="000D08FC" w:rsidRDefault="00051166" w:rsidP="00051166">
      <w:pPr>
        <w:suppressAutoHyphens/>
        <w:spacing w:after="0" w:line="240" w:lineRule="auto"/>
        <w:rPr>
          <w:rFonts w:ascii="Times New Roman" w:eastAsia="Times New Roman" w:hAnsi="Times New Roman" w:cs="Times New Roman"/>
          <w:spacing w:val="-2"/>
        </w:rPr>
      </w:pPr>
      <w:r w:rsidRPr="000D08FC">
        <w:rPr>
          <w:rFonts w:ascii="Times New Roman" w:eastAsia="Times New Roman" w:hAnsi="Times New Roman" w:cs="Times New Roman"/>
          <w:i/>
          <w:spacing w:val="-2"/>
        </w:rPr>
        <w:t>NAME OF PROJECT</w:t>
      </w:r>
      <w:r w:rsidRPr="000D08FC">
        <w:rPr>
          <w:rFonts w:ascii="Times New Roman" w:eastAsia="Times New Roman" w:hAnsi="Times New Roman" w:cs="Times New Roman"/>
          <w:spacing w:val="-2"/>
        </w:rPr>
        <w:t>-Competitiveness and Export Readiness Project</w:t>
      </w:r>
    </w:p>
    <w:p w14:paraId="1D9D3C73" w14:textId="77777777" w:rsidR="00051166" w:rsidRPr="000D08FC" w:rsidRDefault="00051166" w:rsidP="00051166">
      <w:pPr>
        <w:suppressAutoHyphens/>
        <w:spacing w:after="0" w:line="240" w:lineRule="auto"/>
        <w:rPr>
          <w:rFonts w:ascii="Times New Roman" w:eastAsia="Times New Roman" w:hAnsi="Times New Roman" w:cs="Times New Roman"/>
          <w:spacing w:val="-2"/>
        </w:rPr>
      </w:pPr>
      <w:r w:rsidRPr="000D08FC">
        <w:rPr>
          <w:rFonts w:ascii="Times New Roman" w:eastAsia="Times New Roman" w:hAnsi="Times New Roman" w:cs="Times New Roman"/>
          <w:spacing w:val="-2"/>
        </w:rPr>
        <w:t>Credit No. 6035XK</w:t>
      </w:r>
    </w:p>
    <w:p w14:paraId="3424D46E" w14:textId="77777777" w:rsidR="00051166" w:rsidRPr="000D08FC" w:rsidRDefault="00051166" w:rsidP="00051166">
      <w:pPr>
        <w:suppressAutoHyphens/>
        <w:spacing w:after="0" w:line="240" w:lineRule="auto"/>
        <w:rPr>
          <w:rFonts w:ascii="Times New Roman" w:eastAsia="Times New Roman" w:hAnsi="Times New Roman" w:cs="Times New Roman"/>
          <w:spacing w:val="-2"/>
        </w:rPr>
      </w:pPr>
      <w:r w:rsidRPr="000D08FC">
        <w:rPr>
          <w:rFonts w:ascii="Times New Roman" w:eastAsia="Times New Roman" w:hAnsi="Times New Roman" w:cs="Times New Roman"/>
          <w:spacing w:val="-2"/>
        </w:rPr>
        <w:t>Project ID No.152881</w:t>
      </w:r>
    </w:p>
    <w:p w14:paraId="03F652D6" w14:textId="727BC155" w:rsidR="00051166" w:rsidRPr="00376FEE" w:rsidRDefault="00051166" w:rsidP="00051166">
      <w:pPr>
        <w:tabs>
          <w:tab w:val="right" w:leader="dot" w:pos="8640"/>
        </w:tabs>
        <w:spacing w:after="0" w:line="240" w:lineRule="auto"/>
        <w:rPr>
          <w:rFonts w:ascii="Times New Roman" w:hAnsi="Times New Roman" w:cs="Times New Roman"/>
          <w:b/>
          <w:sz w:val="24"/>
          <w:szCs w:val="24"/>
        </w:rPr>
      </w:pPr>
      <w:r w:rsidRPr="000D08FC">
        <w:rPr>
          <w:rFonts w:ascii="Times New Roman" w:eastAsia="Times New Roman" w:hAnsi="Times New Roman" w:cs="Times New Roman"/>
          <w:spacing w:val="-2"/>
          <w:lang w:val="sq-AL"/>
        </w:rPr>
        <w:t xml:space="preserve">ASSIGMENT TITLE: </w:t>
      </w:r>
      <w:r w:rsidRPr="00376FEE">
        <w:rPr>
          <w:rFonts w:ascii="Times New Roman" w:hAnsi="Times New Roman" w:cs="Times New Roman"/>
          <w:b/>
          <w:sz w:val="24"/>
          <w:szCs w:val="24"/>
        </w:rPr>
        <w:t>Results Measurement Expert</w:t>
      </w:r>
    </w:p>
    <w:p w14:paraId="1BD48B2D" w14:textId="155AFD54" w:rsidR="00051166" w:rsidRPr="00376FEE" w:rsidRDefault="00051166" w:rsidP="00051166">
      <w:pPr>
        <w:tabs>
          <w:tab w:val="right" w:leader="dot" w:pos="8640"/>
        </w:tabs>
        <w:spacing w:after="0" w:line="240" w:lineRule="auto"/>
        <w:rPr>
          <w:rFonts w:ascii="Times New Roman" w:eastAsia="Times New Roman" w:hAnsi="Times New Roman" w:cs="Times New Roman"/>
          <w:b/>
          <w:bCs/>
          <w:color w:val="FF0000"/>
          <w:sz w:val="24"/>
          <w:szCs w:val="24"/>
        </w:rPr>
      </w:pPr>
      <w:r w:rsidRPr="00376FEE">
        <w:rPr>
          <w:rFonts w:ascii="Times New Roman" w:hAnsi="Times New Roman" w:cs="Times New Roman"/>
          <w:spacing w:val="-2"/>
          <w:sz w:val="24"/>
          <w:szCs w:val="24"/>
        </w:rPr>
        <w:t>Ref.no</w:t>
      </w:r>
      <w:r w:rsidRPr="00376FEE">
        <w:rPr>
          <w:rFonts w:ascii="Times New Roman" w:eastAsia="Times New Roman" w:hAnsi="Times New Roman" w:cs="Times New Roman"/>
          <w:b/>
          <w:bCs/>
          <w:sz w:val="24"/>
          <w:szCs w:val="24"/>
        </w:rPr>
        <w:t>:</w:t>
      </w:r>
      <w:r w:rsidR="007E30F6">
        <w:rPr>
          <w:rFonts w:ascii="Times New Roman" w:eastAsia="Times New Roman" w:hAnsi="Times New Roman" w:cs="Times New Roman"/>
          <w:b/>
          <w:bCs/>
          <w:sz w:val="24"/>
          <w:szCs w:val="24"/>
        </w:rPr>
        <w:t xml:space="preserve"> </w:t>
      </w:r>
      <w:r w:rsidRPr="00376FEE">
        <w:rPr>
          <w:rFonts w:ascii="Times New Roman" w:eastAsia="Times New Roman" w:hAnsi="Times New Roman" w:cs="Times New Roman"/>
          <w:b/>
          <w:bCs/>
          <w:sz w:val="24"/>
          <w:szCs w:val="24"/>
        </w:rPr>
        <w:t>CERP/IC/</w:t>
      </w:r>
      <w:r w:rsidR="00B12FC6" w:rsidRPr="00376FEE">
        <w:rPr>
          <w:sz w:val="24"/>
          <w:szCs w:val="24"/>
        </w:rPr>
        <w:t xml:space="preserve"> </w:t>
      </w:r>
      <w:r w:rsidR="00B12FC6" w:rsidRPr="00376FEE">
        <w:rPr>
          <w:rFonts w:ascii="Times New Roman" w:eastAsia="Times New Roman" w:hAnsi="Times New Roman" w:cs="Times New Roman"/>
          <w:b/>
          <w:bCs/>
          <w:sz w:val="24"/>
          <w:szCs w:val="24"/>
        </w:rPr>
        <w:t>1.5.11</w:t>
      </w:r>
    </w:p>
    <w:p w14:paraId="45D9FE0E" w14:textId="77777777" w:rsidR="00051166" w:rsidRDefault="00051166" w:rsidP="000D47CB">
      <w:pPr>
        <w:spacing w:after="60" w:line="240" w:lineRule="auto"/>
        <w:jc w:val="center"/>
        <w:outlineLvl w:val="1"/>
        <w:rPr>
          <w:rFonts w:ascii="Times New Roman" w:hAnsi="Times New Roman" w:cs="Times New Roman"/>
          <w:b/>
          <w:sz w:val="24"/>
          <w:szCs w:val="24"/>
        </w:rPr>
      </w:pPr>
    </w:p>
    <w:p w14:paraId="52CB2F32" w14:textId="57800974" w:rsidR="00051166" w:rsidRDefault="00444D5C" w:rsidP="00444D5C">
      <w:pPr>
        <w:tabs>
          <w:tab w:val="right" w:leader="dot" w:pos="8640"/>
        </w:tabs>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                                                                                                                 </w:t>
      </w:r>
      <w:r w:rsidR="00051166" w:rsidRPr="000D08FC">
        <w:rPr>
          <w:rFonts w:ascii="Times New Roman" w:eastAsia="Times New Roman" w:hAnsi="Times New Roman" w:cs="Times New Roman"/>
          <w:b/>
          <w:bCs/>
        </w:rPr>
        <w:t xml:space="preserve">Date: </w:t>
      </w:r>
      <w:r>
        <w:rPr>
          <w:rFonts w:ascii="Times New Roman" w:eastAsia="Times New Roman" w:hAnsi="Times New Roman" w:cs="Times New Roman"/>
          <w:b/>
          <w:bCs/>
        </w:rPr>
        <w:t xml:space="preserve">November </w:t>
      </w:r>
      <w:r w:rsidR="00276DED">
        <w:rPr>
          <w:rFonts w:ascii="Times New Roman" w:eastAsia="Times New Roman" w:hAnsi="Times New Roman" w:cs="Times New Roman"/>
          <w:b/>
          <w:bCs/>
        </w:rPr>
        <w:t>19</w:t>
      </w:r>
      <w:r>
        <w:rPr>
          <w:rFonts w:ascii="Times New Roman" w:eastAsia="Times New Roman" w:hAnsi="Times New Roman" w:cs="Times New Roman"/>
          <w:b/>
          <w:bCs/>
        </w:rPr>
        <w:t>, 2021</w:t>
      </w:r>
    </w:p>
    <w:p w14:paraId="7BC74F8E" w14:textId="77777777" w:rsidR="000D47CB" w:rsidRPr="00AC1CBA" w:rsidRDefault="000D47CB" w:rsidP="000D47CB">
      <w:pPr>
        <w:tabs>
          <w:tab w:val="right" w:leader="dot" w:pos="8640"/>
        </w:tabs>
        <w:spacing w:after="0" w:line="240" w:lineRule="auto"/>
        <w:jc w:val="center"/>
        <w:rPr>
          <w:rFonts w:ascii="Times New Roman" w:eastAsia="Times New Roman" w:hAnsi="Times New Roman" w:cs="Times New Roman"/>
          <w:bCs/>
          <w:sz w:val="24"/>
          <w:szCs w:val="24"/>
        </w:rPr>
      </w:pPr>
    </w:p>
    <w:p w14:paraId="2843E62F" w14:textId="77777777" w:rsidR="000D47CB" w:rsidRPr="00102B3B" w:rsidRDefault="000D47CB" w:rsidP="000D47CB">
      <w:pPr>
        <w:tabs>
          <w:tab w:val="right" w:leader="dot" w:pos="8640"/>
        </w:tabs>
        <w:spacing w:after="0" w:line="240" w:lineRule="auto"/>
        <w:rPr>
          <w:rFonts w:ascii="Times New Roman" w:eastAsia="Times New Roman" w:hAnsi="Times New Roman" w:cs="Times New Roman"/>
          <w:b/>
          <w:bCs/>
          <w:sz w:val="24"/>
          <w:szCs w:val="24"/>
        </w:rPr>
      </w:pPr>
      <w:r w:rsidRPr="00102B3B">
        <w:rPr>
          <w:rFonts w:ascii="Times New Roman" w:eastAsia="Times New Roman" w:hAnsi="Times New Roman" w:cs="Times New Roman"/>
          <w:b/>
          <w:bCs/>
          <w:sz w:val="24"/>
          <w:szCs w:val="24"/>
        </w:rPr>
        <w:t>BACKGROUND</w:t>
      </w:r>
    </w:p>
    <w:p w14:paraId="4FE26C9E" w14:textId="77777777" w:rsidR="000D47CB" w:rsidRPr="00102B3B" w:rsidRDefault="000D47CB" w:rsidP="000D47CB">
      <w:pPr>
        <w:spacing w:after="0" w:line="240" w:lineRule="auto"/>
        <w:rPr>
          <w:rFonts w:ascii="Times New Roman" w:eastAsia="Times New Roman" w:hAnsi="Times New Roman" w:cs="Times New Roman"/>
          <w:color w:val="000000"/>
          <w:sz w:val="24"/>
          <w:szCs w:val="24"/>
        </w:rPr>
      </w:pPr>
    </w:p>
    <w:p w14:paraId="3C6DD78B" w14:textId="4105C800" w:rsidR="000D47CB" w:rsidRDefault="000D47CB" w:rsidP="000D47CB">
      <w:pPr>
        <w:widowControl w:val="0"/>
        <w:spacing w:after="0" w:line="240" w:lineRule="auto"/>
        <w:jc w:val="both"/>
        <w:rPr>
          <w:rFonts w:ascii="Times New Roman" w:eastAsia="Calibri" w:hAnsi="Times New Roman" w:cs="Times New Roman"/>
          <w:color w:val="FF0000"/>
          <w:sz w:val="24"/>
          <w:szCs w:val="24"/>
        </w:rPr>
      </w:pPr>
      <w:r w:rsidRPr="007B6D9C">
        <w:rPr>
          <w:rFonts w:ascii="Times New Roman" w:eastAsia="Calibri" w:hAnsi="Times New Roman" w:cs="Times New Roman"/>
          <w:sz w:val="24"/>
          <w:szCs w:val="24"/>
        </w:rPr>
        <w:t xml:space="preserve">The Government of Kosovo has received €14.3 million in financing from the World Bank Group for the </w:t>
      </w:r>
      <w:r w:rsidR="00676F19" w:rsidRPr="007B6D9C">
        <w:rPr>
          <w:rFonts w:ascii="Times New Roman" w:eastAsia="Calibri" w:hAnsi="Times New Roman" w:cs="Times New Roman"/>
          <w:sz w:val="24"/>
          <w:szCs w:val="24"/>
        </w:rPr>
        <w:t>Competitiveness</w:t>
      </w:r>
      <w:r w:rsidRPr="007B6D9C">
        <w:rPr>
          <w:rFonts w:ascii="Times New Roman" w:eastAsia="Calibri" w:hAnsi="Times New Roman" w:cs="Times New Roman"/>
          <w:sz w:val="24"/>
          <w:szCs w:val="24"/>
        </w:rPr>
        <w:t xml:space="preserve"> and Export Readiness Project (CERP). </w:t>
      </w:r>
      <w:r w:rsidR="00227DBD" w:rsidRPr="00227DBD">
        <w:rPr>
          <w:rFonts w:ascii="Times New Roman" w:eastAsia="Calibri" w:hAnsi="Times New Roman" w:cs="Times New Roman"/>
          <w:sz w:val="24"/>
          <w:szCs w:val="24"/>
        </w:rPr>
        <w:t>The project’s development objective is to support product certification for export markets, strengthen the capacity of export-oriented firms and reduce the cost of business inspections. In response to the COVID-19 emergency, the project was recently restructured to ensure the project addresses the needs of firms that are suffering from the crisis, while maintaining a focus on firms that export or with the potential to export. The project consists of two components: (1) Enhancing Business Environment and Export Readiness and (2) Project Implementation and Coordination Support. Under Component 1, the project supports two subcomponents: (1.1) Supporting Micro, Small, and Medium Enterprises (MSMEs) to improve export readiness (EUR 11.17 million) and (1.2) Reforming Business Inspections system (EUR 2.52 million).  Subcomponent 1.1 is a Matching Grants Program (MGP) to address investment needs of MSMEs that export or with the potential to export with the intention of both helping firms return to pre-crisis production and employment levels and establishing foundations for longer-term productivity growth.</w:t>
      </w:r>
      <w:r w:rsidR="00227DBD" w:rsidRPr="007B6D9C" w:rsidDel="00227DBD">
        <w:rPr>
          <w:rFonts w:ascii="Times New Roman" w:eastAsia="Calibri" w:hAnsi="Times New Roman" w:cs="Times New Roman"/>
          <w:sz w:val="24"/>
          <w:szCs w:val="24"/>
        </w:rPr>
        <w:t xml:space="preserve"> </w:t>
      </w:r>
    </w:p>
    <w:p w14:paraId="09E99ABF" w14:textId="77777777" w:rsidR="000D47CB" w:rsidRDefault="000D47CB" w:rsidP="000D47CB">
      <w:pPr>
        <w:spacing w:after="0" w:line="240" w:lineRule="auto"/>
        <w:jc w:val="both"/>
        <w:rPr>
          <w:rFonts w:ascii="Times New Roman" w:hAnsi="Times New Roman" w:cs="Times New Roman"/>
          <w:b/>
          <w:sz w:val="24"/>
          <w:szCs w:val="24"/>
        </w:rPr>
      </w:pPr>
    </w:p>
    <w:p w14:paraId="61E23B7F" w14:textId="1DECD021" w:rsidR="000D47CB" w:rsidRPr="00102B3B" w:rsidRDefault="000D47CB" w:rsidP="00A961F5">
      <w:pPr>
        <w:tabs>
          <w:tab w:val="right" w:pos="9360"/>
        </w:tabs>
        <w:spacing w:after="0" w:line="240" w:lineRule="auto"/>
        <w:jc w:val="both"/>
        <w:rPr>
          <w:rFonts w:ascii="Times New Roman" w:hAnsi="Times New Roman" w:cs="Times New Roman"/>
          <w:b/>
          <w:sz w:val="24"/>
          <w:szCs w:val="24"/>
        </w:rPr>
      </w:pPr>
      <w:r w:rsidRPr="00102B3B">
        <w:rPr>
          <w:rFonts w:ascii="Times New Roman" w:hAnsi="Times New Roman" w:cs="Times New Roman"/>
          <w:b/>
          <w:sz w:val="24"/>
          <w:szCs w:val="24"/>
        </w:rPr>
        <w:t>OBJECTIVE OF THE ASSIGNMENT</w:t>
      </w:r>
    </w:p>
    <w:p w14:paraId="3F115420" w14:textId="77777777" w:rsidR="000D47CB" w:rsidRPr="00102B3B" w:rsidRDefault="000D47CB" w:rsidP="000D47CB">
      <w:pPr>
        <w:spacing w:after="0" w:line="240" w:lineRule="auto"/>
        <w:jc w:val="both"/>
        <w:rPr>
          <w:rFonts w:ascii="Times New Roman" w:hAnsi="Times New Roman" w:cs="Times New Roman"/>
          <w:b/>
          <w:sz w:val="24"/>
          <w:szCs w:val="24"/>
        </w:rPr>
      </w:pPr>
    </w:p>
    <w:p w14:paraId="16D51310" w14:textId="0970B833" w:rsidR="000D47CB" w:rsidRPr="00102B3B" w:rsidRDefault="000D47CB" w:rsidP="000D47CB">
      <w:pPr>
        <w:spacing w:after="0" w:line="240" w:lineRule="auto"/>
        <w:jc w:val="both"/>
        <w:rPr>
          <w:rFonts w:ascii="Times New Roman" w:eastAsia="Calibri" w:hAnsi="Times New Roman" w:cs="Times New Roman"/>
          <w:sz w:val="24"/>
          <w:szCs w:val="24"/>
        </w:rPr>
      </w:pPr>
      <w:r w:rsidRPr="003B665B">
        <w:rPr>
          <w:rFonts w:ascii="Times New Roman" w:eastAsia="Times New Roman" w:hAnsi="Times New Roman" w:cs="Times New Roman"/>
          <w:sz w:val="24"/>
          <w:szCs w:val="24"/>
        </w:rPr>
        <w:t>The key objective of this assignment is to</w:t>
      </w:r>
      <w:r w:rsidR="00AF0143">
        <w:rPr>
          <w:rFonts w:ascii="Times New Roman" w:eastAsia="Times New Roman" w:hAnsi="Times New Roman" w:cs="Times New Roman"/>
          <w:sz w:val="24"/>
          <w:szCs w:val="24"/>
        </w:rPr>
        <w:t xml:space="preserve"> assist the </w:t>
      </w:r>
      <w:r w:rsidR="00BB3E6F">
        <w:rPr>
          <w:rFonts w:ascii="Times New Roman" w:eastAsia="Times New Roman" w:hAnsi="Times New Roman" w:cs="Times New Roman"/>
          <w:sz w:val="24"/>
          <w:szCs w:val="24"/>
        </w:rPr>
        <w:t>P</w:t>
      </w:r>
      <w:r w:rsidR="001A6044">
        <w:rPr>
          <w:rFonts w:ascii="Times New Roman" w:eastAsia="Times New Roman" w:hAnsi="Times New Roman" w:cs="Times New Roman"/>
          <w:sz w:val="24"/>
          <w:szCs w:val="24"/>
        </w:rPr>
        <w:t xml:space="preserve">roject </w:t>
      </w:r>
      <w:r w:rsidR="00BB3E6F">
        <w:rPr>
          <w:rFonts w:ascii="Times New Roman" w:eastAsia="Times New Roman" w:hAnsi="Times New Roman" w:cs="Times New Roman"/>
          <w:sz w:val="24"/>
          <w:szCs w:val="24"/>
        </w:rPr>
        <w:t>I</w:t>
      </w:r>
      <w:r w:rsidR="001A6044">
        <w:rPr>
          <w:rFonts w:ascii="Times New Roman" w:eastAsia="Times New Roman" w:hAnsi="Times New Roman" w:cs="Times New Roman"/>
          <w:sz w:val="24"/>
          <w:szCs w:val="24"/>
        </w:rPr>
        <w:t xml:space="preserve">mplementation </w:t>
      </w:r>
      <w:r w:rsidR="00BB3E6F">
        <w:rPr>
          <w:rFonts w:ascii="Times New Roman" w:eastAsia="Times New Roman" w:hAnsi="Times New Roman" w:cs="Times New Roman"/>
          <w:sz w:val="24"/>
          <w:szCs w:val="24"/>
        </w:rPr>
        <w:t>U</w:t>
      </w:r>
      <w:r w:rsidR="001A6044">
        <w:rPr>
          <w:rFonts w:ascii="Times New Roman" w:eastAsia="Times New Roman" w:hAnsi="Times New Roman" w:cs="Times New Roman"/>
          <w:sz w:val="24"/>
          <w:szCs w:val="24"/>
        </w:rPr>
        <w:t>nit</w:t>
      </w:r>
      <w:r w:rsidR="00BB3E6F">
        <w:rPr>
          <w:rFonts w:ascii="Times New Roman" w:eastAsia="Times New Roman" w:hAnsi="Times New Roman" w:cs="Times New Roman"/>
          <w:sz w:val="24"/>
          <w:szCs w:val="24"/>
        </w:rPr>
        <w:t xml:space="preserve"> of the </w:t>
      </w:r>
      <w:r w:rsidR="00962A4A">
        <w:rPr>
          <w:rFonts w:ascii="Times New Roman" w:eastAsia="Times New Roman" w:hAnsi="Times New Roman" w:cs="Times New Roman"/>
          <w:sz w:val="24"/>
          <w:szCs w:val="24"/>
        </w:rPr>
        <w:t>CERP and</w:t>
      </w:r>
      <w:r w:rsidR="00BB3E6F">
        <w:rPr>
          <w:rFonts w:ascii="Times New Roman" w:eastAsia="Times New Roman" w:hAnsi="Times New Roman" w:cs="Times New Roman"/>
          <w:sz w:val="24"/>
          <w:szCs w:val="24"/>
        </w:rPr>
        <w:t xml:space="preserve"> the Grants Implementation E</w:t>
      </w:r>
      <w:r w:rsidR="00075E8F" w:rsidRPr="00075E8F">
        <w:rPr>
          <w:rFonts w:ascii="Times New Roman" w:eastAsia="Times New Roman" w:hAnsi="Times New Roman" w:cs="Times New Roman"/>
          <w:sz w:val="24"/>
          <w:szCs w:val="24"/>
        </w:rPr>
        <w:t xml:space="preserve">ntity </w:t>
      </w:r>
      <w:r w:rsidR="00AE1960">
        <w:rPr>
          <w:rFonts w:ascii="Times New Roman" w:eastAsia="Times New Roman" w:hAnsi="Times New Roman" w:cs="Times New Roman"/>
          <w:sz w:val="24"/>
          <w:szCs w:val="24"/>
        </w:rPr>
        <w:t xml:space="preserve"> </w:t>
      </w:r>
      <w:r w:rsidR="001A6044">
        <w:rPr>
          <w:rFonts w:ascii="Times New Roman" w:eastAsia="Times New Roman" w:hAnsi="Times New Roman" w:cs="Times New Roman"/>
          <w:sz w:val="24"/>
          <w:szCs w:val="24"/>
        </w:rPr>
        <w:t xml:space="preserve"> to </w:t>
      </w:r>
      <w:r w:rsidR="00BB3E6F">
        <w:rPr>
          <w:rFonts w:ascii="Times New Roman" w:eastAsia="Times New Roman" w:hAnsi="Times New Roman" w:cs="Times New Roman"/>
          <w:sz w:val="24"/>
          <w:szCs w:val="24"/>
        </w:rPr>
        <w:t xml:space="preserve">measure the results framework </w:t>
      </w:r>
      <w:r w:rsidR="008838C3">
        <w:rPr>
          <w:rFonts w:ascii="Times New Roman" w:eastAsia="Times New Roman" w:hAnsi="Times New Roman" w:cs="Times New Roman"/>
          <w:sz w:val="24"/>
          <w:szCs w:val="24"/>
        </w:rPr>
        <w:t>indicators of</w:t>
      </w:r>
      <w:r w:rsidR="00AF0143">
        <w:rPr>
          <w:rFonts w:ascii="Times New Roman" w:eastAsia="Times New Roman" w:hAnsi="Times New Roman" w:cs="Times New Roman"/>
          <w:sz w:val="24"/>
          <w:szCs w:val="24"/>
        </w:rPr>
        <w:t xml:space="preserve"> </w:t>
      </w:r>
      <w:r w:rsidR="001A6044">
        <w:rPr>
          <w:rFonts w:ascii="Times New Roman" w:eastAsia="Times New Roman" w:hAnsi="Times New Roman" w:cs="Times New Roman"/>
          <w:sz w:val="24"/>
          <w:szCs w:val="24"/>
        </w:rPr>
        <w:t xml:space="preserve">the </w:t>
      </w:r>
      <w:r w:rsidR="00AF0143">
        <w:rPr>
          <w:rFonts w:ascii="Times New Roman" w:eastAsia="Times New Roman" w:hAnsi="Times New Roman" w:cs="Times New Roman"/>
          <w:sz w:val="24"/>
          <w:szCs w:val="24"/>
        </w:rPr>
        <w:t xml:space="preserve">Matching Grants </w:t>
      </w:r>
      <w:r w:rsidR="00146BD0">
        <w:rPr>
          <w:rFonts w:ascii="Times New Roman" w:eastAsia="Times New Roman" w:hAnsi="Times New Roman" w:cs="Times New Roman"/>
          <w:sz w:val="24"/>
          <w:szCs w:val="24"/>
        </w:rPr>
        <w:t>Program</w:t>
      </w:r>
      <w:r w:rsidR="00B51B46">
        <w:rPr>
          <w:rFonts w:ascii="Times New Roman" w:eastAsia="Times New Roman" w:hAnsi="Times New Roman" w:cs="Times New Roman"/>
          <w:sz w:val="24"/>
          <w:szCs w:val="24"/>
        </w:rPr>
        <w:t xml:space="preserve">. He/she will </w:t>
      </w:r>
      <w:r w:rsidR="00924400">
        <w:rPr>
          <w:rFonts w:ascii="Times New Roman" w:eastAsia="Times New Roman" w:hAnsi="Times New Roman" w:cs="Times New Roman"/>
          <w:sz w:val="24"/>
          <w:szCs w:val="24"/>
        </w:rPr>
        <w:t>report</w:t>
      </w:r>
      <w:r w:rsidR="00B51B46">
        <w:rPr>
          <w:rFonts w:ascii="Times New Roman" w:eastAsia="Times New Roman" w:hAnsi="Times New Roman" w:cs="Times New Roman"/>
          <w:sz w:val="24"/>
          <w:szCs w:val="24"/>
        </w:rPr>
        <w:t xml:space="preserve"> to the </w:t>
      </w:r>
      <w:r w:rsidR="006132A3">
        <w:rPr>
          <w:rFonts w:ascii="Times New Roman" w:eastAsia="Times New Roman" w:hAnsi="Times New Roman" w:cs="Times New Roman"/>
          <w:sz w:val="24"/>
          <w:szCs w:val="24"/>
        </w:rPr>
        <w:t xml:space="preserve">Project </w:t>
      </w:r>
      <w:r w:rsidR="00D6321B">
        <w:rPr>
          <w:rFonts w:ascii="Times New Roman" w:eastAsia="Times New Roman" w:hAnsi="Times New Roman" w:cs="Times New Roman"/>
          <w:sz w:val="24"/>
          <w:szCs w:val="24"/>
        </w:rPr>
        <w:t>Implementation</w:t>
      </w:r>
      <w:r w:rsidR="006132A3">
        <w:rPr>
          <w:rFonts w:ascii="Times New Roman" w:eastAsia="Times New Roman" w:hAnsi="Times New Roman" w:cs="Times New Roman"/>
          <w:sz w:val="24"/>
          <w:szCs w:val="24"/>
        </w:rPr>
        <w:t xml:space="preserve"> Unit (</w:t>
      </w:r>
      <w:r w:rsidR="00B51B46">
        <w:rPr>
          <w:rFonts w:ascii="Times New Roman" w:eastAsia="Times New Roman" w:hAnsi="Times New Roman" w:cs="Times New Roman"/>
          <w:sz w:val="24"/>
          <w:szCs w:val="24"/>
        </w:rPr>
        <w:t>P</w:t>
      </w:r>
      <w:r w:rsidR="00D6321B">
        <w:rPr>
          <w:rFonts w:ascii="Times New Roman" w:eastAsia="Times New Roman" w:hAnsi="Times New Roman" w:cs="Times New Roman"/>
          <w:sz w:val="24"/>
          <w:szCs w:val="24"/>
        </w:rPr>
        <w:t>I</w:t>
      </w:r>
      <w:r w:rsidR="00B51B46">
        <w:rPr>
          <w:rFonts w:ascii="Times New Roman" w:eastAsia="Times New Roman" w:hAnsi="Times New Roman" w:cs="Times New Roman"/>
          <w:sz w:val="24"/>
          <w:szCs w:val="24"/>
        </w:rPr>
        <w:t>U</w:t>
      </w:r>
      <w:r w:rsidR="006132A3">
        <w:rPr>
          <w:rFonts w:ascii="Times New Roman" w:eastAsia="Times New Roman" w:hAnsi="Times New Roman" w:cs="Times New Roman"/>
          <w:sz w:val="24"/>
          <w:szCs w:val="24"/>
        </w:rPr>
        <w:t>)</w:t>
      </w:r>
      <w:r w:rsidR="00B51B46">
        <w:rPr>
          <w:rFonts w:ascii="Times New Roman" w:eastAsia="Times New Roman" w:hAnsi="Times New Roman" w:cs="Times New Roman"/>
          <w:sz w:val="24"/>
          <w:szCs w:val="24"/>
        </w:rPr>
        <w:t xml:space="preserve"> Coordinator.</w:t>
      </w:r>
    </w:p>
    <w:p w14:paraId="07491293" w14:textId="2F4A565E" w:rsidR="000D47CB" w:rsidRDefault="000D47CB" w:rsidP="00A961F5">
      <w:pPr>
        <w:tabs>
          <w:tab w:val="left" w:pos="8550"/>
        </w:tabs>
        <w:spacing w:after="0" w:line="240" w:lineRule="auto"/>
        <w:rPr>
          <w:rFonts w:ascii="Times New Roman" w:eastAsia="Times New Roman" w:hAnsi="Times New Roman" w:cs="Times New Roman"/>
          <w:b/>
          <w:sz w:val="24"/>
          <w:szCs w:val="24"/>
        </w:rPr>
      </w:pPr>
    </w:p>
    <w:p w14:paraId="195A4900" w14:textId="77777777" w:rsidR="000D47CB" w:rsidRPr="00102B3B" w:rsidRDefault="000D47CB" w:rsidP="000D47CB">
      <w:pPr>
        <w:spacing w:after="0" w:line="240" w:lineRule="auto"/>
        <w:rPr>
          <w:rFonts w:ascii="Times New Roman" w:eastAsia="Times New Roman" w:hAnsi="Times New Roman" w:cs="Times New Roman"/>
          <w:b/>
          <w:sz w:val="24"/>
          <w:szCs w:val="24"/>
        </w:rPr>
      </w:pPr>
      <w:r w:rsidRPr="00102B3B">
        <w:rPr>
          <w:rFonts w:ascii="Times New Roman" w:eastAsia="Times New Roman" w:hAnsi="Times New Roman" w:cs="Times New Roman"/>
          <w:b/>
          <w:sz w:val="24"/>
          <w:szCs w:val="24"/>
        </w:rPr>
        <w:t>SCOPE OF WORK</w:t>
      </w:r>
    </w:p>
    <w:p w14:paraId="37AF564C" w14:textId="77777777" w:rsidR="000D47CB" w:rsidRPr="00102B3B" w:rsidRDefault="000D47CB" w:rsidP="000D47CB">
      <w:pPr>
        <w:spacing w:after="0" w:line="240" w:lineRule="auto"/>
        <w:rPr>
          <w:rFonts w:ascii="Times New Roman" w:eastAsia="Times New Roman" w:hAnsi="Times New Roman" w:cs="Times New Roman"/>
          <w:sz w:val="24"/>
          <w:szCs w:val="24"/>
        </w:rPr>
      </w:pPr>
    </w:p>
    <w:p w14:paraId="5C8E7E85" w14:textId="77777777" w:rsidR="000D47CB" w:rsidRPr="00102B3B" w:rsidRDefault="000D47CB" w:rsidP="000D47CB">
      <w:pPr>
        <w:suppressAutoHyphens/>
        <w:spacing w:after="0" w:line="240" w:lineRule="auto"/>
        <w:jc w:val="both"/>
        <w:rPr>
          <w:rFonts w:ascii="Times New Roman" w:eastAsia="Times New Roman" w:hAnsi="Times New Roman" w:cs="Times New Roman"/>
          <w:b/>
          <w:sz w:val="24"/>
          <w:szCs w:val="24"/>
        </w:rPr>
      </w:pPr>
      <w:r w:rsidRPr="00102B3B">
        <w:rPr>
          <w:rFonts w:ascii="Times New Roman" w:eastAsia="Times New Roman" w:hAnsi="Times New Roman" w:cs="Times New Roman"/>
          <w:b/>
          <w:sz w:val="24"/>
          <w:szCs w:val="24"/>
        </w:rPr>
        <w:t>Duties and Responsibilities:</w:t>
      </w:r>
    </w:p>
    <w:p w14:paraId="61989725" w14:textId="77777777" w:rsidR="000D47CB" w:rsidRDefault="000D47CB" w:rsidP="000D47CB">
      <w:pPr>
        <w:suppressAutoHyphens/>
        <w:spacing w:after="0" w:line="240" w:lineRule="auto"/>
        <w:jc w:val="both"/>
        <w:rPr>
          <w:rFonts w:ascii="Times New Roman" w:eastAsia="Times New Roman" w:hAnsi="Times New Roman" w:cs="Times New Roman"/>
          <w:sz w:val="24"/>
          <w:szCs w:val="24"/>
        </w:rPr>
      </w:pPr>
    </w:p>
    <w:p w14:paraId="35EB56AF" w14:textId="60048618" w:rsidR="000D47CB" w:rsidRPr="00102B3B" w:rsidRDefault="001A6044" w:rsidP="000D47CB">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CERP has key project results indicators for the matching grants program that require data collection and complex analysis to ensure the project is achieving its targets. The Results Measurement</w:t>
      </w:r>
      <w:r w:rsidR="000D47CB" w:rsidRPr="00102B3B">
        <w:rPr>
          <w:rFonts w:ascii="Times New Roman" w:eastAsia="Times New Roman" w:hAnsi="Times New Roman" w:cs="Times New Roman"/>
          <w:sz w:val="24"/>
          <w:szCs w:val="24"/>
        </w:rPr>
        <w:t xml:space="preserve"> </w:t>
      </w:r>
      <w:r w:rsidR="00B177FA">
        <w:rPr>
          <w:rFonts w:ascii="Times New Roman" w:eastAsia="Times New Roman" w:hAnsi="Times New Roman" w:cs="Times New Roman"/>
          <w:sz w:val="24"/>
          <w:szCs w:val="24"/>
        </w:rPr>
        <w:t xml:space="preserve">expert </w:t>
      </w:r>
      <w:r w:rsidR="00B177FA" w:rsidRPr="00102B3B">
        <w:rPr>
          <w:rFonts w:ascii="Times New Roman" w:eastAsia="Times New Roman" w:hAnsi="Times New Roman" w:cs="Times New Roman"/>
          <w:sz w:val="24"/>
          <w:szCs w:val="24"/>
        </w:rPr>
        <w:t>will</w:t>
      </w:r>
      <w:r w:rsidR="000D47CB" w:rsidRPr="00102B3B">
        <w:rPr>
          <w:rFonts w:ascii="Times New Roman" w:eastAsia="Times New Roman" w:hAnsi="Times New Roman" w:cs="Times New Roman"/>
          <w:sz w:val="24"/>
          <w:szCs w:val="24"/>
        </w:rPr>
        <w:t xml:space="preserve"> be responsible for the following tasks:</w:t>
      </w:r>
    </w:p>
    <w:p w14:paraId="6D5C0E20" w14:textId="613DD79C" w:rsidR="00BD4618" w:rsidRPr="004C7476" w:rsidRDefault="00BD4618" w:rsidP="00CE127B">
      <w:pPr>
        <w:spacing w:after="0"/>
        <w:jc w:val="both"/>
        <w:rPr>
          <w:rFonts w:ascii="Times New Roman" w:hAnsi="Times New Roman" w:cs="Times New Roman"/>
          <w:sz w:val="24"/>
          <w:szCs w:val="24"/>
        </w:rPr>
      </w:pPr>
    </w:p>
    <w:p w14:paraId="6D59B099" w14:textId="185F165A" w:rsidR="00BB3E6F" w:rsidRDefault="00BB3E6F" w:rsidP="0024784C">
      <w:pPr>
        <w:pStyle w:val="ListParagraph"/>
        <w:numPr>
          <w:ilvl w:val="0"/>
          <w:numId w:val="0"/>
        </w:numPr>
        <w:ind w:left="1440"/>
      </w:pPr>
      <w:r w:rsidRPr="00453A57">
        <w:t xml:space="preserve">Collect information and report on the </w:t>
      </w:r>
      <w:r w:rsidRPr="00962A4A">
        <w:t xml:space="preserve">share of beneficiaries of the </w:t>
      </w:r>
      <w:r w:rsidRPr="00962A4A">
        <w:rPr>
          <w:color w:val="auto"/>
        </w:rPr>
        <w:t>matching grant program that increase their export value relative to firms of similar</w:t>
      </w:r>
      <w:r w:rsidRPr="00962A4A">
        <w:t xml:space="preserve"> size in same sector. (Year 3 - 5 percent, year 4 -10 percent and end target 15 percent).</w:t>
      </w:r>
      <w:r w:rsidRPr="00453A57">
        <w:t xml:space="preserve"> </w:t>
      </w:r>
    </w:p>
    <w:p w14:paraId="07FA6B57" w14:textId="18FF1241" w:rsidR="00660820" w:rsidRDefault="00660820" w:rsidP="00453A57">
      <w:pPr>
        <w:pStyle w:val="ListParagraph"/>
        <w:numPr>
          <w:ilvl w:val="0"/>
          <w:numId w:val="12"/>
        </w:numPr>
      </w:pPr>
      <w:r>
        <w:t xml:space="preserve">Collect information and report on number of </w:t>
      </w:r>
      <w:r w:rsidR="00AE1960">
        <w:t>firms</w:t>
      </w:r>
      <w:r>
        <w:t xml:space="preserve"> financed through the matching grants, including number of firms with female owner or manager financed through the matching grants.</w:t>
      </w:r>
    </w:p>
    <w:p w14:paraId="2F018C47" w14:textId="103D4066" w:rsidR="00660820" w:rsidRPr="00453A57" w:rsidRDefault="00660820" w:rsidP="008838C3">
      <w:pPr>
        <w:pStyle w:val="ListParagraph"/>
        <w:numPr>
          <w:ilvl w:val="0"/>
          <w:numId w:val="12"/>
        </w:numPr>
      </w:pPr>
      <w:r>
        <w:t xml:space="preserve">Collect information in close coordination with the PIU and Implementing Entity on the percentage of </w:t>
      </w:r>
      <w:r w:rsidR="00AE1960">
        <w:t>beneficiaries</w:t>
      </w:r>
      <w:r>
        <w:t xml:space="preserve"> who </w:t>
      </w:r>
      <w:r w:rsidR="00AE1960">
        <w:t xml:space="preserve">report that the project has established an effective engagement process. </w:t>
      </w:r>
    </w:p>
    <w:p w14:paraId="730FF1EB" w14:textId="17ADA6AA" w:rsidR="00660820" w:rsidRDefault="0060761B" w:rsidP="00453A57">
      <w:pPr>
        <w:pStyle w:val="ListParagraph"/>
        <w:numPr>
          <w:ilvl w:val="0"/>
          <w:numId w:val="12"/>
        </w:numPr>
      </w:pPr>
      <w:r>
        <w:t>C</w:t>
      </w:r>
      <w:r w:rsidR="00453A57" w:rsidRPr="00660820">
        <w:t xml:space="preserve">ollect information from the </w:t>
      </w:r>
      <w:r w:rsidR="00453A57" w:rsidRPr="00453A57">
        <w:t xml:space="preserve">first round of the matching grants and all other rounds announced by the Implementing Entity. The frequency of data analysis and reporting will be decided with the PIU and Implementing Entity. </w:t>
      </w:r>
    </w:p>
    <w:p w14:paraId="7642AB59" w14:textId="247BCC49" w:rsidR="00453A57" w:rsidRDefault="00660820" w:rsidP="00453A57">
      <w:pPr>
        <w:pStyle w:val="ListParagraph"/>
        <w:numPr>
          <w:ilvl w:val="0"/>
          <w:numId w:val="12"/>
        </w:numPr>
      </w:pPr>
      <w:r>
        <w:t>The expert will need to identify the data sources for each indicator.</w:t>
      </w:r>
      <w:r w:rsidRPr="00453A57">
        <w:t xml:space="preserve"> The</w:t>
      </w:r>
      <w:r w:rsidR="00453A57" w:rsidRPr="00453A57">
        <w:t xml:space="preserve"> PIU will assist the expert to </w:t>
      </w:r>
      <w:r w:rsidR="00453A57">
        <w:t>identify a comparator group from the data at</w:t>
      </w:r>
      <w:r w:rsidR="00453A57" w:rsidRPr="00453A57">
        <w:t xml:space="preserve"> Tax Administration</w:t>
      </w:r>
      <w:r>
        <w:t xml:space="preserve"> regarding size and number of employees</w:t>
      </w:r>
      <w:r w:rsidR="00453A57" w:rsidRPr="00453A57">
        <w:t>, Customs Agency</w:t>
      </w:r>
      <w:r>
        <w:t xml:space="preserve"> for export data</w:t>
      </w:r>
      <w:r w:rsidR="00453A57" w:rsidRPr="00453A57">
        <w:t xml:space="preserve"> and the Business Registration Agency if necessary. </w:t>
      </w:r>
    </w:p>
    <w:p w14:paraId="1E31BB51" w14:textId="12E940FB" w:rsidR="0060761B" w:rsidRDefault="00660820" w:rsidP="0060761B">
      <w:pPr>
        <w:pStyle w:val="ListParagraph"/>
        <w:numPr>
          <w:ilvl w:val="0"/>
          <w:numId w:val="0"/>
        </w:numPr>
        <w:tabs>
          <w:tab w:val="clear" w:pos="0"/>
          <w:tab w:val="clear" w:pos="720"/>
        </w:tabs>
        <w:autoSpaceDE/>
        <w:autoSpaceDN/>
        <w:adjustRightInd/>
        <w:spacing w:after="200" w:line="276" w:lineRule="auto"/>
        <w:ind w:left="1440"/>
        <w:rPr>
          <w:rFonts w:eastAsiaTheme="minorHAnsi"/>
          <w:color w:val="auto"/>
        </w:rPr>
      </w:pPr>
      <w:r w:rsidRPr="008838C3">
        <w:t xml:space="preserve">Establish clear data flow channels between various institutions involved in the </w:t>
      </w:r>
      <w:r w:rsidR="00AE1960" w:rsidRPr="008838C3">
        <w:t>p</w:t>
      </w:r>
      <w:r w:rsidRPr="008838C3">
        <w:t>roject implementation</w:t>
      </w:r>
    </w:p>
    <w:p w14:paraId="1807D312" w14:textId="7F3913E8" w:rsidR="0060761B" w:rsidRDefault="0060761B" w:rsidP="0060761B">
      <w:pPr>
        <w:pStyle w:val="ListParagraph"/>
        <w:numPr>
          <w:ilvl w:val="0"/>
          <w:numId w:val="0"/>
        </w:numPr>
        <w:tabs>
          <w:tab w:val="clear" w:pos="0"/>
          <w:tab w:val="clear" w:pos="720"/>
        </w:tabs>
        <w:autoSpaceDE/>
        <w:autoSpaceDN/>
        <w:adjustRightInd/>
        <w:spacing w:after="200" w:line="276" w:lineRule="auto"/>
        <w:ind w:left="1440"/>
        <w:rPr>
          <w:rFonts w:eastAsiaTheme="minorHAnsi"/>
          <w:color w:val="auto"/>
        </w:rPr>
      </w:pPr>
    </w:p>
    <w:p w14:paraId="242A2461" w14:textId="2498FBE3" w:rsidR="0060761B" w:rsidRPr="0060761B" w:rsidRDefault="0060761B" w:rsidP="008838C3">
      <w:pPr>
        <w:pStyle w:val="ListParagraph"/>
        <w:numPr>
          <w:ilvl w:val="0"/>
          <w:numId w:val="0"/>
        </w:numPr>
        <w:tabs>
          <w:tab w:val="clear" w:pos="0"/>
          <w:tab w:val="clear" w:pos="720"/>
        </w:tabs>
        <w:autoSpaceDE/>
        <w:autoSpaceDN/>
        <w:adjustRightInd/>
        <w:spacing w:after="200" w:line="276" w:lineRule="auto"/>
        <w:ind w:left="1440"/>
      </w:pPr>
      <w:r>
        <w:rPr>
          <w:rFonts w:eastAsiaTheme="minorHAnsi"/>
          <w:color w:val="auto"/>
        </w:rPr>
        <w:t>Perform analysis on collected data to measure progress and achievements against targets</w:t>
      </w:r>
    </w:p>
    <w:p w14:paraId="100CBF7C" w14:textId="792C1ED9" w:rsidR="00BE12FF" w:rsidRPr="00E50B17" w:rsidRDefault="00BE12FF" w:rsidP="008838C3">
      <w:pPr>
        <w:ind w:left="1440"/>
        <w:rPr>
          <w:iCs/>
        </w:rPr>
      </w:pPr>
      <w:r w:rsidRPr="008838C3">
        <w:rPr>
          <w:rFonts w:ascii="Times New Roman" w:eastAsia="Times New Roman" w:hAnsi="Times New Roman" w:cs="Times New Roman"/>
          <w:iCs/>
          <w:color w:val="000000"/>
          <w:sz w:val="24"/>
          <w:szCs w:val="24"/>
        </w:rPr>
        <w:t xml:space="preserve">Serve as a liaison between the independent </w:t>
      </w:r>
      <w:proofErr w:type="gramStart"/>
      <w:r w:rsidR="00733C0D" w:rsidRPr="008838C3">
        <w:rPr>
          <w:rFonts w:ascii="Times New Roman" w:hAnsi="Times New Roman" w:cs="Times New Roman"/>
          <w:iCs/>
          <w:sz w:val="24"/>
          <w:szCs w:val="24"/>
        </w:rPr>
        <w:t>e</w:t>
      </w:r>
      <w:r w:rsidRPr="008838C3">
        <w:rPr>
          <w:rFonts w:ascii="Times New Roman" w:hAnsi="Times New Roman" w:cs="Times New Roman"/>
          <w:iCs/>
          <w:sz w:val="24"/>
          <w:szCs w:val="24"/>
        </w:rPr>
        <w:t>ntity</w:t>
      </w:r>
      <w:proofErr w:type="gramEnd"/>
      <w:r w:rsidRPr="008838C3">
        <w:rPr>
          <w:rFonts w:ascii="Times New Roman" w:hAnsi="Times New Roman" w:cs="Times New Roman"/>
          <w:iCs/>
          <w:sz w:val="24"/>
          <w:szCs w:val="24"/>
        </w:rPr>
        <w:t>, MIET, and the P</w:t>
      </w:r>
      <w:r w:rsidR="00733C0D" w:rsidRPr="008838C3">
        <w:rPr>
          <w:rFonts w:ascii="Times New Roman" w:hAnsi="Times New Roman" w:cs="Times New Roman"/>
          <w:iCs/>
          <w:sz w:val="24"/>
          <w:szCs w:val="24"/>
        </w:rPr>
        <w:t>I</w:t>
      </w:r>
      <w:r w:rsidRPr="008838C3">
        <w:rPr>
          <w:rFonts w:ascii="Times New Roman" w:eastAsia="Times New Roman" w:hAnsi="Times New Roman" w:cs="Times New Roman"/>
          <w:iCs/>
          <w:color w:val="000000"/>
          <w:sz w:val="24"/>
          <w:szCs w:val="24"/>
        </w:rPr>
        <w:t>U ensuring results and feedback are shared as needed</w:t>
      </w:r>
    </w:p>
    <w:p w14:paraId="097BB415" w14:textId="78BEED16" w:rsidR="0060761B" w:rsidRDefault="0060761B" w:rsidP="008838C3">
      <w:pPr>
        <w:pStyle w:val="ListParagraph"/>
        <w:numPr>
          <w:ilvl w:val="0"/>
          <w:numId w:val="12"/>
        </w:numPr>
        <w:tabs>
          <w:tab w:val="clear" w:pos="0"/>
          <w:tab w:val="clear" w:pos="720"/>
        </w:tabs>
        <w:autoSpaceDE/>
        <w:autoSpaceDN/>
        <w:adjustRightInd/>
        <w:spacing w:after="200" w:line="276" w:lineRule="auto"/>
        <w:rPr>
          <w:iCs/>
        </w:rPr>
      </w:pPr>
      <w:r>
        <w:rPr>
          <w:iCs/>
        </w:rPr>
        <w:t>Consult with the World Bank team, along with the PIU, as needed on proposed methodology and ongoing plans.</w:t>
      </w:r>
    </w:p>
    <w:p w14:paraId="3FDEAB89" w14:textId="77777777" w:rsidR="0060761B" w:rsidRDefault="0060761B" w:rsidP="0024784C">
      <w:pPr>
        <w:pStyle w:val="ListParagraph"/>
        <w:numPr>
          <w:ilvl w:val="0"/>
          <w:numId w:val="0"/>
        </w:numPr>
        <w:tabs>
          <w:tab w:val="clear" w:pos="0"/>
          <w:tab w:val="clear" w:pos="720"/>
        </w:tabs>
        <w:autoSpaceDE/>
        <w:autoSpaceDN/>
        <w:adjustRightInd/>
        <w:spacing w:after="200" w:line="276" w:lineRule="auto"/>
        <w:ind w:left="1440"/>
        <w:rPr>
          <w:iCs/>
        </w:rPr>
      </w:pPr>
    </w:p>
    <w:p w14:paraId="034D274C" w14:textId="77777777" w:rsidR="002B7FF1" w:rsidRDefault="002B7FF1" w:rsidP="0024784C">
      <w:pPr>
        <w:pStyle w:val="ListParagraph"/>
        <w:numPr>
          <w:ilvl w:val="0"/>
          <w:numId w:val="0"/>
        </w:numPr>
        <w:tabs>
          <w:tab w:val="clear" w:pos="0"/>
          <w:tab w:val="clear" w:pos="720"/>
        </w:tabs>
        <w:autoSpaceDE/>
        <w:autoSpaceDN/>
        <w:adjustRightInd/>
        <w:spacing w:after="200" w:line="276" w:lineRule="auto"/>
        <w:ind w:left="1440"/>
        <w:rPr>
          <w:iCs/>
        </w:rPr>
      </w:pPr>
    </w:p>
    <w:p w14:paraId="41E92EE7" w14:textId="77777777" w:rsidR="002B7FF1" w:rsidRDefault="002B7FF1" w:rsidP="0024784C">
      <w:pPr>
        <w:pStyle w:val="ListParagraph"/>
        <w:numPr>
          <w:ilvl w:val="0"/>
          <w:numId w:val="0"/>
        </w:numPr>
        <w:tabs>
          <w:tab w:val="clear" w:pos="0"/>
          <w:tab w:val="clear" w:pos="720"/>
        </w:tabs>
        <w:autoSpaceDE/>
        <w:autoSpaceDN/>
        <w:adjustRightInd/>
        <w:spacing w:after="200" w:line="276" w:lineRule="auto"/>
        <w:ind w:left="1440"/>
        <w:rPr>
          <w:iCs/>
        </w:rPr>
      </w:pPr>
    </w:p>
    <w:p w14:paraId="29B938C7" w14:textId="77777777" w:rsidR="002B7FF1" w:rsidRPr="0024784C" w:rsidRDefault="002B7FF1" w:rsidP="0024784C">
      <w:pPr>
        <w:pStyle w:val="ListParagraph"/>
        <w:numPr>
          <w:ilvl w:val="0"/>
          <w:numId w:val="0"/>
        </w:numPr>
        <w:tabs>
          <w:tab w:val="clear" w:pos="0"/>
          <w:tab w:val="clear" w:pos="720"/>
        </w:tabs>
        <w:autoSpaceDE/>
        <w:autoSpaceDN/>
        <w:adjustRightInd/>
        <w:spacing w:after="200" w:line="276" w:lineRule="auto"/>
        <w:ind w:left="1440"/>
        <w:rPr>
          <w:iCs/>
        </w:rPr>
      </w:pPr>
    </w:p>
    <w:p w14:paraId="3EB9FB54" w14:textId="77777777" w:rsidR="000D47CB" w:rsidRPr="00102B3B" w:rsidRDefault="000D47CB" w:rsidP="000D47CB">
      <w:pPr>
        <w:spacing w:after="0" w:line="240" w:lineRule="auto"/>
        <w:jc w:val="both"/>
        <w:rPr>
          <w:rFonts w:ascii="Times New Roman" w:eastAsia="Times New Roman" w:hAnsi="Times New Roman" w:cs="Times New Roman"/>
          <w:b/>
          <w:sz w:val="24"/>
          <w:szCs w:val="24"/>
          <w:lang w:val="en-GB"/>
        </w:rPr>
      </w:pPr>
      <w:r w:rsidRPr="00102B3B">
        <w:rPr>
          <w:rFonts w:ascii="Times New Roman" w:eastAsia="Times New Roman" w:hAnsi="Times New Roman" w:cs="Times New Roman"/>
          <w:b/>
          <w:sz w:val="24"/>
          <w:szCs w:val="24"/>
          <w:lang w:val="en-GB"/>
        </w:rPr>
        <w:lastRenderedPageBreak/>
        <w:t xml:space="preserve">DURATION AND PAYMENT SCHEDULE </w:t>
      </w:r>
    </w:p>
    <w:p w14:paraId="22A380C9" w14:textId="6D46CA5F" w:rsidR="00AE3CB1" w:rsidRDefault="009723D2" w:rsidP="009723D2">
      <w:pPr>
        <w:tabs>
          <w:tab w:val="left" w:pos="0"/>
          <w:tab w:val="left" w:pos="2010"/>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2B4F1B6A" w14:textId="1776AB0D" w:rsidR="003F0B6C" w:rsidRDefault="00075E8F" w:rsidP="00AE3CB1">
      <w:pPr>
        <w:tabs>
          <w:tab w:val="left" w:pos="0"/>
          <w:tab w:val="left" w:pos="720"/>
          <w:tab w:val="left" w:pos="1080"/>
        </w:tabs>
        <w:spacing w:after="0" w:line="240" w:lineRule="auto"/>
        <w:rPr>
          <w:rFonts w:ascii="Times New Roman" w:hAnsi="Times New Roman" w:cs="Times New Roman"/>
          <w:sz w:val="24"/>
          <w:szCs w:val="24"/>
        </w:rPr>
      </w:pPr>
      <w:r w:rsidRPr="00075E8F">
        <w:rPr>
          <w:rFonts w:ascii="Times New Roman" w:hAnsi="Times New Roman" w:cs="Times New Roman"/>
          <w:sz w:val="24"/>
          <w:szCs w:val="24"/>
        </w:rPr>
        <w:t xml:space="preserve">The </w:t>
      </w:r>
      <w:r>
        <w:rPr>
          <w:rFonts w:ascii="Times New Roman" w:hAnsi="Times New Roman" w:cs="Times New Roman"/>
          <w:sz w:val="24"/>
          <w:szCs w:val="24"/>
        </w:rPr>
        <w:t>Consultant</w:t>
      </w:r>
      <w:r w:rsidRPr="00075E8F">
        <w:rPr>
          <w:rFonts w:ascii="Times New Roman" w:hAnsi="Times New Roman" w:cs="Times New Roman"/>
          <w:sz w:val="24"/>
          <w:szCs w:val="24"/>
        </w:rPr>
        <w:t xml:space="preserve"> will be a part-time position within the Project. The </w:t>
      </w:r>
      <w:r>
        <w:rPr>
          <w:rFonts w:ascii="Times New Roman" w:hAnsi="Times New Roman" w:cs="Times New Roman"/>
          <w:sz w:val="24"/>
          <w:szCs w:val="24"/>
        </w:rPr>
        <w:t xml:space="preserve">Monitoring and evaluation </w:t>
      </w:r>
      <w:r w:rsidR="00B177FA">
        <w:rPr>
          <w:rFonts w:ascii="Times New Roman" w:hAnsi="Times New Roman" w:cs="Times New Roman"/>
          <w:sz w:val="24"/>
          <w:szCs w:val="24"/>
        </w:rPr>
        <w:t>expert</w:t>
      </w:r>
      <w:r w:rsidR="00B177FA" w:rsidRPr="00075E8F">
        <w:rPr>
          <w:rFonts w:ascii="Times New Roman" w:hAnsi="Times New Roman" w:cs="Times New Roman"/>
          <w:sz w:val="24"/>
          <w:szCs w:val="24"/>
        </w:rPr>
        <w:t xml:space="preserve"> </w:t>
      </w:r>
      <w:r w:rsidRPr="00075E8F">
        <w:rPr>
          <w:rFonts w:ascii="Times New Roman" w:hAnsi="Times New Roman" w:cs="Times New Roman"/>
          <w:sz w:val="24"/>
          <w:szCs w:val="24"/>
        </w:rPr>
        <w:t xml:space="preserve">will provide the services for a total of </w:t>
      </w:r>
      <w:r w:rsidR="000E703D">
        <w:rPr>
          <w:rFonts w:ascii="Times New Roman" w:hAnsi="Times New Roman" w:cs="Times New Roman"/>
          <w:sz w:val="24"/>
          <w:szCs w:val="24"/>
        </w:rPr>
        <w:t xml:space="preserve">60 </w:t>
      </w:r>
      <w:r w:rsidRPr="00075E8F">
        <w:rPr>
          <w:rFonts w:ascii="Times New Roman" w:hAnsi="Times New Roman" w:cs="Times New Roman"/>
          <w:sz w:val="24"/>
          <w:szCs w:val="24"/>
        </w:rPr>
        <w:t xml:space="preserve">days </w:t>
      </w:r>
      <w:r w:rsidR="004A7F88">
        <w:rPr>
          <w:rFonts w:ascii="Times New Roman" w:hAnsi="Times New Roman" w:cs="Times New Roman"/>
          <w:sz w:val="24"/>
          <w:szCs w:val="24"/>
        </w:rPr>
        <w:t>(December</w:t>
      </w:r>
      <w:r>
        <w:rPr>
          <w:rFonts w:ascii="Times New Roman" w:hAnsi="Times New Roman" w:cs="Times New Roman"/>
          <w:sz w:val="24"/>
          <w:szCs w:val="24"/>
        </w:rPr>
        <w:t xml:space="preserve"> </w:t>
      </w:r>
      <w:r w:rsidR="003F2038">
        <w:rPr>
          <w:rFonts w:ascii="Times New Roman" w:hAnsi="Times New Roman" w:cs="Times New Roman"/>
          <w:sz w:val="24"/>
          <w:szCs w:val="24"/>
        </w:rPr>
        <w:t>15</w:t>
      </w:r>
      <w:r>
        <w:rPr>
          <w:rFonts w:ascii="Times New Roman" w:hAnsi="Times New Roman" w:cs="Times New Roman"/>
          <w:sz w:val="24"/>
          <w:szCs w:val="24"/>
        </w:rPr>
        <w:t>, 2021- October 30</w:t>
      </w:r>
      <w:r w:rsidRPr="00075E8F">
        <w:rPr>
          <w:rFonts w:ascii="Times New Roman" w:hAnsi="Times New Roman" w:cs="Times New Roman"/>
          <w:sz w:val="24"/>
          <w:szCs w:val="24"/>
        </w:rPr>
        <w:t>, 202</w:t>
      </w:r>
      <w:r>
        <w:rPr>
          <w:rFonts w:ascii="Times New Roman" w:hAnsi="Times New Roman" w:cs="Times New Roman"/>
          <w:sz w:val="24"/>
          <w:szCs w:val="24"/>
        </w:rPr>
        <w:t>2</w:t>
      </w:r>
      <w:r w:rsidRPr="00075E8F">
        <w:rPr>
          <w:rFonts w:ascii="Times New Roman" w:hAnsi="Times New Roman" w:cs="Times New Roman"/>
          <w:sz w:val="24"/>
          <w:szCs w:val="24"/>
        </w:rPr>
        <w:t>). The consultant’s employment is subject to satisfactory performance at all times.</w:t>
      </w:r>
    </w:p>
    <w:p w14:paraId="308D0B4F" w14:textId="77777777" w:rsidR="004C7476" w:rsidRPr="00AE3CB1" w:rsidRDefault="004C7476" w:rsidP="00AE3CB1">
      <w:pPr>
        <w:tabs>
          <w:tab w:val="left" w:pos="0"/>
          <w:tab w:val="left" w:pos="720"/>
          <w:tab w:val="left" w:pos="1080"/>
        </w:tabs>
        <w:spacing w:after="0" w:line="240" w:lineRule="auto"/>
        <w:rPr>
          <w:rFonts w:ascii="Times New Roman" w:hAnsi="Times New Roman" w:cs="Times New Roman"/>
          <w:sz w:val="24"/>
          <w:szCs w:val="24"/>
        </w:rPr>
      </w:pPr>
    </w:p>
    <w:p w14:paraId="10FD914D" w14:textId="77777777" w:rsidR="000D47CB" w:rsidRPr="00AC1CBA" w:rsidRDefault="000D47CB" w:rsidP="000D47CB">
      <w:pPr>
        <w:spacing w:after="0" w:line="240" w:lineRule="auto"/>
        <w:jc w:val="both"/>
        <w:rPr>
          <w:rFonts w:ascii="Times New Roman" w:eastAsia="Times New Roman" w:hAnsi="Times New Roman" w:cs="Times New Roman"/>
          <w:b/>
          <w:sz w:val="24"/>
          <w:szCs w:val="24"/>
        </w:rPr>
      </w:pPr>
      <w:bookmarkStart w:id="1" w:name="_Toc144299906"/>
      <w:r w:rsidRPr="001C07AE">
        <w:rPr>
          <w:rFonts w:ascii="Times New Roman" w:eastAsia="Times New Roman" w:hAnsi="Times New Roman" w:cs="Times New Roman"/>
          <w:b/>
        </w:rPr>
        <w:t>QUALIFICATIONS</w:t>
      </w:r>
      <w:bookmarkEnd w:id="1"/>
    </w:p>
    <w:p w14:paraId="6ABBF8D5" w14:textId="45DE25D2" w:rsidR="000D47CB" w:rsidRDefault="00733C0D" w:rsidP="000D47CB">
      <w:pPr>
        <w:pStyle w:val="NormalWeb"/>
        <w:numPr>
          <w:ilvl w:val="1"/>
          <w:numId w:val="2"/>
        </w:numPr>
        <w:tabs>
          <w:tab w:val="clear" w:pos="1440"/>
        </w:tabs>
        <w:spacing w:before="0" w:beforeAutospacing="0" w:after="0" w:afterAutospacing="0"/>
        <w:ind w:left="720"/>
        <w:jc w:val="both"/>
        <w:rPr>
          <w:bCs/>
        </w:rPr>
      </w:pPr>
      <w:r>
        <w:rPr>
          <w:bCs/>
        </w:rPr>
        <w:t xml:space="preserve">Master’s </w:t>
      </w:r>
      <w:r w:rsidR="000D47CB">
        <w:rPr>
          <w:bCs/>
        </w:rPr>
        <w:t>Degree in economics, engineering, social sciences or related area.</w:t>
      </w:r>
    </w:p>
    <w:p w14:paraId="4845F69E" w14:textId="77777777" w:rsidR="000D47CB" w:rsidRPr="007A0711" w:rsidRDefault="000D47CB" w:rsidP="000D47CB">
      <w:pPr>
        <w:pStyle w:val="NormalWeb"/>
        <w:numPr>
          <w:ilvl w:val="1"/>
          <w:numId w:val="2"/>
        </w:numPr>
        <w:tabs>
          <w:tab w:val="clear" w:pos="1440"/>
        </w:tabs>
        <w:spacing w:before="0" w:beforeAutospacing="0" w:after="0" w:afterAutospacing="0"/>
        <w:ind w:left="720"/>
        <w:jc w:val="both"/>
        <w:rPr>
          <w:bCs/>
        </w:rPr>
      </w:pPr>
      <w:r>
        <w:rPr>
          <w:bCs/>
        </w:rPr>
        <w:t xml:space="preserve">Minimum 2 years working experience on M&amp;E aspects, </w:t>
      </w:r>
      <w:r w:rsidRPr="007A0711">
        <w:rPr>
          <w:bCs/>
        </w:rPr>
        <w:t>testified with letter of reference.</w:t>
      </w:r>
    </w:p>
    <w:p w14:paraId="3F12F32D" w14:textId="297A7354" w:rsidR="000D47CB" w:rsidRDefault="00F77987" w:rsidP="000D47CB">
      <w:pPr>
        <w:pStyle w:val="NormalWeb"/>
        <w:numPr>
          <w:ilvl w:val="1"/>
          <w:numId w:val="2"/>
        </w:numPr>
        <w:tabs>
          <w:tab w:val="clear" w:pos="1440"/>
        </w:tabs>
        <w:spacing w:before="0" w:beforeAutospacing="0" w:after="0" w:afterAutospacing="0"/>
        <w:ind w:left="720"/>
        <w:jc w:val="both"/>
        <w:rPr>
          <w:bCs/>
        </w:rPr>
      </w:pPr>
      <w:r>
        <w:rPr>
          <w:bCs/>
        </w:rPr>
        <w:t>Experience working with</w:t>
      </w:r>
      <w:r w:rsidR="000D47CB">
        <w:rPr>
          <w:bCs/>
        </w:rPr>
        <w:t xml:space="preserve"> international organizations will be an added advantage.</w:t>
      </w:r>
    </w:p>
    <w:p w14:paraId="5507CEC7" w14:textId="77777777" w:rsidR="000D47CB" w:rsidRPr="007A0D54" w:rsidRDefault="000D47CB" w:rsidP="000D47CB">
      <w:pPr>
        <w:pStyle w:val="NormalWeb"/>
        <w:numPr>
          <w:ilvl w:val="1"/>
          <w:numId w:val="2"/>
        </w:numPr>
        <w:tabs>
          <w:tab w:val="clear" w:pos="1440"/>
        </w:tabs>
        <w:spacing w:before="0" w:beforeAutospacing="0" w:after="0" w:afterAutospacing="0"/>
        <w:ind w:left="720"/>
        <w:jc w:val="both"/>
        <w:rPr>
          <w:bCs/>
        </w:rPr>
      </w:pPr>
      <w:r>
        <w:t xml:space="preserve">Ability to work independently, under </w:t>
      </w:r>
      <w:r w:rsidRPr="00EF768F">
        <w:t>deadline</w:t>
      </w:r>
      <w:r>
        <w:t>s</w:t>
      </w:r>
      <w:r w:rsidRPr="00EF768F">
        <w:t xml:space="preserve"> </w:t>
      </w:r>
      <w:r>
        <w:t xml:space="preserve">pressures </w:t>
      </w:r>
      <w:r w:rsidRPr="00EF768F">
        <w:t xml:space="preserve">and </w:t>
      </w:r>
      <w:r>
        <w:t>in a team environment.</w:t>
      </w:r>
    </w:p>
    <w:p w14:paraId="2794826F" w14:textId="77777777" w:rsidR="000D47CB" w:rsidRPr="007A0D54" w:rsidRDefault="000D47CB" w:rsidP="000D47CB">
      <w:pPr>
        <w:pStyle w:val="NormalWeb"/>
        <w:numPr>
          <w:ilvl w:val="1"/>
          <w:numId w:val="2"/>
        </w:numPr>
        <w:tabs>
          <w:tab w:val="clear" w:pos="1440"/>
        </w:tabs>
        <w:spacing w:before="0" w:beforeAutospacing="0" w:after="0" w:afterAutospacing="0"/>
        <w:ind w:left="720"/>
        <w:jc w:val="both"/>
        <w:rPr>
          <w:bCs/>
        </w:rPr>
      </w:pPr>
      <w:r>
        <w:t>Detail - oriented and highly organized, with a proactive approach.</w:t>
      </w:r>
    </w:p>
    <w:p w14:paraId="07F97B23" w14:textId="626B478D" w:rsidR="000D47CB" w:rsidRPr="0060761B" w:rsidRDefault="000D47CB" w:rsidP="000D47CB">
      <w:pPr>
        <w:pStyle w:val="NormalWeb"/>
        <w:numPr>
          <w:ilvl w:val="1"/>
          <w:numId w:val="2"/>
        </w:numPr>
        <w:tabs>
          <w:tab w:val="clear" w:pos="1440"/>
        </w:tabs>
        <w:spacing w:before="0" w:beforeAutospacing="0" w:after="0" w:afterAutospacing="0"/>
        <w:ind w:left="720"/>
        <w:jc w:val="both"/>
        <w:rPr>
          <w:bCs/>
        </w:rPr>
      </w:pPr>
      <w:r w:rsidRPr="00C064BD">
        <w:rPr>
          <w:bCs/>
        </w:rPr>
        <w:t xml:space="preserve">Strong analytical skills </w:t>
      </w:r>
      <w:r>
        <w:t>and a good understanding of a range of M&amp;E methods.</w:t>
      </w:r>
    </w:p>
    <w:p w14:paraId="48A4E78E" w14:textId="1688795A" w:rsidR="0060761B" w:rsidRPr="0060761B" w:rsidRDefault="0060761B" w:rsidP="000D47CB">
      <w:pPr>
        <w:pStyle w:val="NormalWeb"/>
        <w:numPr>
          <w:ilvl w:val="1"/>
          <w:numId w:val="2"/>
        </w:numPr>
        <w:tabs>
          <w:tab w:val="clear" w:pos="1440"/>
        </w:tabs>
        <w:spacing w:before="0" w:beforeAutospacing="0" w:after="0" w:afterAutospacing="0"/>
        <w:ind w:left="720"/>
        <w:jc w:val="both"/>
        <w:rPr>
          <w:bCs/>
        </w:rPr>
      </w:pPr>
      <w:r>
        <w:t>Knowledge of basic statistical methods for analysis</w:t>
      </w:r>
    </w:p>
    <w:p w14:paraId="64428992" w14:textId="58BB51F5" w:rsidR="0060761B" w:rsidRPr="007A0D54" w:rsidRDefault="0060761B" w:rsidP="000D47CB">
      <w:pPr>
        <w:pStyle w:val="NormalWeb"/>
        <w:numPr>
          <w:ilvl w:val="1"/>
          <w:numId w:val="2"/>
        </w:numPr>
        <w:tabs>
          <w:tab w:val="clear" w:pos="1440"/>
        </w:tabs>
        <w:spacing w:before="0" w:beforeAutospacing="0" w:after="0" w:afterAutospacing="0"/>
        <w:ind w:left="720"/>
        <w:jc w:val="both"/>
        <w:rPr>
          <w:bCs/>
        </w:rPr>
      </w:pPr>
      <w:r>
        <w:t>Minimum of at least one prior experience collecting a range of data and performing data analysis</w:t>
      </w:r>
      <w:r w:rsidR="00E50B17">
        <w:t xml:space="preserve"> </w:t>
      </w:r>
      <w:r>
        <w:t>related to results indicators</w:t>
      </w:r>
    </w:p>
    <w:p w14:paraId="08F59714" w14:textId="77777777" w:rsidR="000D47CB" w:rsidRPr="007A0711" w:rsidRDefault="000D47CB" w:rsidP="000D47CB">
      <w:pPr>
        <w:pStyle w:val="NormalWeb"/>
        <w:numPr>
          <w:ilvl w:val="1"/>
          <w:numId w:val="2"/>
        </w:numPr>
        <w:tabs>
          <w:tab w:val="clear" w:pos="1440"/>
        </w:tabs>
        <w:spacing w:before="0" w:beforeAutospacing="0" w:after="0" w:afterAutospacing="0"/>
        <w:ind w:left="720"/>
        <w:jc w:val="both"/>
        <w:rPr>
          <w:bCs/>
        </w:rPr>
      </w:pPr>
      <w:r w:rsidRPr="007A0711">
        <w:rPr>
          <w:bCs/>
        </w:rPr>
        <w:t>Excellent analytical and communications skills both oral and written of Albanian and English</w:t>
      </w:r>
      <w:r>
        <w:rPr>
          <w:bCs/>
        </w:rPr>
        <w:t xml:space="preserve"> (</w:t>
      </w:r>
      <w:r w:rsidRPr="007A0711">
        <w:rPr>
          <w:bCs/>
        </w:rPr>
        <w:t xml:space="preserve">Serbian </w:t>
      </w:r>
      <w:r>
        <w:rPr>
          <w:bCs/>
        </w:rPr>
        <w:t xml:space="preserve">also </w:t>
      </w:r>
      <w:r w:rsidRPr="007A0711">
        <w:rPr>
          <w:bCs/>
        </w:rPr>
        <w:t>is preferable</w:t>
      </w:r>
      <w:r>
        <w:rPr>
          <w:bCs/>
        </w:rPr>
        <w:t>).</w:t>
      </w:r>
    </w:p>
    <w:p w14:paraId="50B197EE" w14:textId="77777777" w:rsidR="000D47CB" w:rsidRPr="007A0D54" w:rsidRDefault="000D47CB" w:rsidP="000D47CB">
      <w:pPr>
        <w:pStyle w:val="NormalWeb"/>
        <w:numPr>
          <w:ilvl w:val="1"/>
          <w:numId w:val="2"/>
        </w:numPr>
        <w:tabs>
          <w:tab w:val="clear" w:pos="1440"/>
        </w:tabs>
        <w:spacing w:before="0" w:beforeAutospacing="0" w:after="0" w:afterAutospacing="0"/>
        <w:ind w:left="720"/>
        <w:jc w:val="both"/>
        <w:rPr>
          <w:bCs/>
        </w:rPr>
      </w:pPr>
      <w:r>
        <w:t xml:space="preserve">Ability to </w:t>
      </w:r>
      <w:r w:rsidRPr="00EF768F">
        <w:t>well organi</w:t>
      </w:r>
      <w:r>
        <w:t>z</w:t>
      </w:r>
      <w:r w:rsidRPr="00EF768F">
        <w:t>e and to learn complex systems and procedures quickly</w:t>
      </w:r>
      <w:r>
        <w:t>.</w:t>
      </w:r>
    </w:p>
    <w:p w14:paraId="481E721B" w14:textId="7901973E" w:rsidR="000D47CB" w:rsidRPr="003812E9" w:rsidRDefault="000D47CB" w:rsidP="000D47CB">
      <w:pPr>
        <w:pStyle w:val="NormalWeb"/>
        <w:numPr>
          <w:ilvl w:val="1"/>
          <w:numId w:val="2"/>
        </w:numPr>
        <w:tabs>
          <w:tab w:val="clear" w:pos="1440"/>
        </w:tabs>
        <w:spacing w:before="0" w:beforeAutospacing="0" w:after="0" w:afterAutospacing="0"/>
        <w:ind w:left="720"/>
        <w:jc w:val="both"/>
        <w:rPr>
          <w:bCs/>
        </w:rPr>
      </w:pPr>
      <w:r w:rsidRPr="003B665B">
        <w:rPr>
          <w:bCs/>
        </w:rPr>
        <w:t>Computer literacy, excellent knowledge of MS Office and internet</w:t>
      </w:r>
      <w:r>
        <w:t>.</w:t>
      </w:r>
    </w:p>
    <w:p w14:paraId="1C860BE4" w14:textId="77777777" w:rsidR="007C7F60" w:rsidRDefault="007C7F60" w:rsidP="000D47CB">
      <w:pPr>
        <w:spacing w:after="0" w:line="240" w:lineRule="auto"/>
        <w:jc w:val="both"/>
        <w:rPr>
          <w:rFonts w:ascii="Times New Roman" w:hAnsi="Times New Roman" w:cs="Times New Roman"/>
          <w:sz w:val="24"/>
          <w:szCs w:val="24"/>
        </w:rPr>
      </w:pPr>
    </w:p>
    <w:p w14:paraId="38C29178" w14:textId="77777777" w:rsidR="001902D4" w:rsidRDefault="001902D4" w:rsidP="000D47CB">
      <w:pPr>
        <w:spacing w:after="0" w:line="240" w:lineRule="auto"/>
        <w:jc w:val="both"/>
        <w:rPr>
          <w:rFonts w:ascii="Times New Roman" w:hAnsi="Times New Roman" w:cs="Times New Roman"/>
          <w:sz w:val="24"/>
          <w:szCs w:val="24"/>
        </w:rPr>
      </w:pPr>
    </w:p>
    <w:p w14:paraId="014B412F" w14:textId="4DD89721" w:rsidR="00051809" w:rsidRDefault="000D47CB" w:rsidP="00DB49DA">
      <w:pPr>
        <w:spacing w:after="0" w:line="240" w:lineRule="auto"/>
        <w:jc w:val="both"/>
        <w:rPr>
          <w:rFonts w:ascii="Times New Roman" w:hAnsi="Times New Roman" w:cs="Times New Roman"/>
          <w:b/>
          <w:sz w:val="24"/>
          <w:szCs w:val="24"/>
        </w:rPr>
      </w:pPr>
      <w:r w:rsidRPr="008F79E5">
        <w:rPr>
          <w:rFonts w:ascii="Times New Roman" w:hAnsi="Times New Roman" w:cs="Times New Roman"/>
          <w:sz w:val="24"/>
          <w:szCs w:val="24"/>
        </w:rPr>
        <w:t xml:space="preserve">Consultant will be selected in accordance with the procedures set out in the World Bank’s Guidelines:  </w:t>
      </w:r>
      <w:r w:rsidRPr="008F79E5">
        <w:rPr>
          <w:rFonts w:ascii="Times New Roman" w:hAnsi="Times New Roman" w:cs="Times New Roman"/>
          <w:spacing w:val="-2"/>
          <w:sz w:val="24"/>
          <w:szCs w:val="24"/>
        </w:rPr>
        <w:t>Selection and Employment of Consultants under IBRD and IDA Credits and Grants by World Bank Borrowers, January 2011 revised July 2014</w:t>
      </w:r>
      <w:r w:rsidRPr="008F79E5">
        <w:rPr>
          <w:rFonts w:ascii="Times New Roman" w:hAnsi="Times New Roman" w:cs="Times New Roman"/>
          <w:sz w:val="24"/>
          <w:szCs w:val="24"/>
        </w:rPr>
        <w:t xml:space="preserve">, according to selection based on </w:t>
      </w:r>
      <w:r w:rsidRPr="008F79E5">
        <w:rPr>
          <w:rFonts w:ascii="Times New Roman" w:hAnsi="Times New Roman" w:cs="Times New Roman"/>
          <w:b/>
          <w:sz w:val="24"/>
          <w:szCs w:val="24"/>
        </w:rPr>
        <w:t>Selection of Individual Consultants</w:t>
      </w:r>
      <w:r w:rsidR="001263BE">
        <w:rPr>
          <w:rFonts w:ascii="Times New Roman" w:hAnsi="Times New Roman" w:cs="Times New Roman"/>
          <w:b/>
          <w:sz w:val="24"/>
          <w:szCs w:val="24"/>
        </w:rPr>
        <w:t xml:space="preserve"> </w:t>
      </w:r>
      <w:r w:rsidRPr="008F79E5">
        <w:rPr>
          <w:rFonts w:ascii="Times New Roman" w:hAnsi="Times New Roman" w:cs="Times New Roman"/>
          <w:b/>
          <w:sz w:val="24"/>
          <w:szCs w:val="24"/>
        </w:rPr>
        <w:t>(IC) method.</w:t>
      </w:r>
    </w:p>
    <w:p w14:paraId="6A673301" w14:textId="77777777" w:rsidR="00051166" w:rsidRDefault="00051166" w:rsidP="00DB49DA">
      <w:pPr>
        <w:spacing w:after="0" w:line="240" w:lineRule="auto"/>
        <w:jc w:val="both"/>
        <w:rPr>
          <w:rFonts w:ascii="Times New Roman" w:hAnsi="Times New Roman" w:cs="Times New Roman"/>
          <w:b/>
          <w:sz w:val="24"/>
          <w:szCs w:val="24"/>
        </w:rPr>
      </w:pPr>
    </w:p>
    <w:p w14:paraId="2B75AE7F" w14:textId="77777777" w:rsidR="00051166" w:rsidRPr="00051166" w:rsidRDefault="00051166" w:rsidP="00051166">
      <w:pPr>
        <w:spacing w:after="0" w:line="240" w:lineRule="auto"/>
        <w:jc w:val="both"/>
        <w:rPr>
          <w:rFonts w:ascii="Times New Roman" w:hAnsi="Times New Roman" w:cs="Times New Roman"/>
          <w:sz w:val="24"/>
          <w:szCs w:val="24"/>
        </w:rPr>
      </w:pPr>
      <w:r w:rsidRPr="00051166">
        <w:rPr>
          <w:rFonts w:ascii="Times New Roman" w:hAnsi="Times New Roman" w:cs="Times New Roman"/>
          <w:sz w:val="24"/>
          <w:szCs w:val="24"/>
        </w:rPr>
        <w:t>Interested Individual Consultants may obtain further information at the address below during office hours: 08:0-16:0hrs (Monday to Friday).</w:t>
      </w:r>
    </w:p>
    <w:p w14:paraId="5CB4088A" w14:textId="645820A1" w:rsidR="00051166" w:rsidRDefault="00051166" w:rsidP="00051166">
      <w:pPr>
        <w:spacing w:after="0" w:line="240" w:lineRule="auto"/>
        <w:jc w:val="both"/>
        <w:rPr>
          <w:rFonts w:ascii="Times New Roman" w:hAnsi="Times New Roman" w:cs="Times New Roman"/>
          <w:sz w:val="24"/>
          <w:szCs w:val="24"/>
        </w:rPr>
      </w:pPr>
      <w:r w:rsidRPr="00051166">
        <w:rPr>
          <w:rFonts w:ascii="Times New Roman" w:hAnsi="Times New Roman" w:cs="Times New Roman"/>
          <w:sz w:val="24"/>
          <w:szCs w:val="24"/>
        </w:rPr>
        <w:t xml:space="preserve">Expression of interest must delivery in a written form or by e-mail, to the address below by; </w:t>
      </w:r>
      <w:r w:rsidR="00967CB1">
        <w:rPr>
          <w:rFonts w:ascii="Times New Roman" w:hAnsi="Times New Roman" w:cs="Times New Roman"/>
          <w:sz w:val="24"/>
          <w:szCs w:val="24"/>
        </w:rPr>
        <w:t xml:space="preserve">December </w:t>
      </w:r>
      <w:r w:rsidR="00276DED">
        <w:rPr>
          <w:rFonts w:ascii="Times New Roman" w:hAnsi="Times New Roman" w:cs="Times New Roman"/>
          <w:sz w:val="24"/>
          <w:szCs w:val="24"/>
        </w:rPr>
        <w:t>3</w:t>
      </w:r>
      <w:bookmarkStart w:id="2" w:name="_GoBack"/>
      <w:bookmarkEnd w:id="2"/>
      <w:r w:rsidRPr="00051166">
        <w:rPr>
          <w:rFonts w:ascii="Times New Roman" w:hAnsi="Times New Roman" w:cs="Times New Roman"/>
          <w:sz w:val="24"/>
          <w:szCs w:val="24"/>
        </w:rPr>
        <w:t>, 2021.</w:t>
      </w:r>
    </w:p>
    <w:p w14:paraId="0CB66FBF" w14:textId="77777777" w:rsidR="00051166" w:rsidRDefault="00051166" w:rsidP="00051166">
      <w:pPr>
        <w:spacing w:after="0" w:line="240" w:lineRule="auto"/>
        <w:jc w:val="both"/>
        <w:rPr>
          <w:rFonts w:ascii="Times New Roman" w:hAnsi="Times New Roman" w:cs="Times New Roman"/>
          <w:sz w:val="24"/>
          <w:szCs w:val="24"/>
        </w:rPr>
      </w:pPr>
    </w:p>
    <w:p w14:paraId="05D1885D" w14:textId="77777777" w:rsidR="00252428" w:rsidRPr="00252428" w:rsidRDefault="00252428" w:rsidP="00252428">
      <w:pPr>
        <w:spacing w:after="0" w:line="240" w:lineRule="auto"/>
        <w:jc w:val="both"/>
        <w:rPr>
          <w:rFonts w:ascii="Times New Roman" w:hAnsi="Times New Roman" w:cs="Times New Roman"/>
          <w:b/>
          <w:i/>
          <w:iCs/>
          <w:sz w:val="24"/>
          <w:szCs w:val="24"/>
          <w:lang w:val="sq-AL"/>
        </w:rPr>
      </w:pPr>
      <w:r w:rsidRPr="00252428">
        <w:rPr>
          <w:rFonts w:ascii="Times New Roman" w:hAnsi="Times New Roman" w:cs="Times New Roman"/>
          <w:b/>
          <w:i/>
          <w:iCs/>
          <w:sz w:val="24"/>
          <w:szCs w:val="24"/>
        </w:rPr>
        <w:t>Ministry of Industry, Entrepreneurship and Trade</w:t>
      </w:r>
    </w:p>
    <w:p w14:paraId="006CDDBA" w14:textId="4845B916" w:rsidR="001902D4" w:rsidRPr="001902D4" w:rsidRDefault="001902D4" w:rsidP="001902D4">
      <w:pPr>
        <w:spacing w:after="0" w:line="240" w:lineRule="auto"/>
        <w:jc w:val="both"/>
        <w:rPr>
          <w:rFonts w:ascii="Times New Roman" w:hAnsi="Times New Roman" w:cs="Times New Roman"/>
          <w:sz w:val="24"/>
          <w:szCs w:val="24"/>
        </w:rPr>
      </w:pPr>
      <w:r w:rsidRPr="001902D4">
        <w:rPr>
          <w:rFonts w:ascii="Times New Roman" w:hAnsi="Times New Roman" w:cs="Times New Roman"/>
          <w:sz w:val="24"/>
          <w:szCs w:val="24"/>
        </w:rPr>
        <w:t>Contact person: Aferdita Selmani</w:t>
      </w:r>
    </w:p>
    <w:p w14:paraId="2CEE1181" w14:textId="77777777" w:rsidR="001902D4" w:rsidRPr="001902D4" w:rsidRDefault="001902D4" w:rsidP="001902D4">
      <w:pPr>
        <w:spacing w:after="0" w:line="240" w:lineRule="auto"/>
        <w:jc w:val="both"/>
        <w:rPr>
          <w:rFonts w:ascii="Times New Roman" w:hAnsi="Times New Roman" w:cs="Times New Roman"/>
          <w:sz w:val="24"/>
          <w:szCs w:val="24"/>
        </w:rPr>
      </w:pPr>
      <w:r w:rsidRPr="001902D4">
        <w:rPr>
          <w:rFonts w:ascii="Times New Roman" w:hAnsi="Times New Roman" w:cs="Times New Roman"/>
          <w:sz w:val="24"/>
          <w:szCs w:val="24"/>
        </w:rPr>
        <w:t>Address "</w:t>
      </w:r>
      <w:proofErr w:type="spellStart"/>
      <w:r w:rsidRPr="001902D4">
        <w:rPr>
          <w:rFonts w:ascii="Times New Roman" w:hAnsi="Times New Roman" w:cs="Times New Roman"/>
          <w:sz w:val="24"/>
          <w:szCs w:val="24"/>
        </w:rPr>
        <w:t>Arbënor</w:t>
      </w:r>
      <w:proofErr w:type="spellEnd"/>
      <w:r w:rsidRPr="001902D4">
        <w:rPr>
          <w:rFonts w:ascii="Times New Roman" w:hAnsi="Times New Roman" w:cs="Times New Roman"/>
          <w:sz w:val="24"/>
          <w:szCs w:val="24"/>
        </w:rPr>
        <w:t xml:space="preserve"> e </w:t>
      </w:r>
      <w:proofErr w:type="spellStart"/>
      <w:r w:rsidRPr="001902D4">
        <w:rPr>
          <w:rFonts w:ascii="Times New Roman" w:hAnsi="Times New Roman" w:cs="Times New Roman"/>
          <w:sz w:val="24"/>
          <w:szCs w:val="24"/>
        </w:rPr>
        <w:t>Astrit</w:t>
      </w:r>
      <w:proofErr w:type="spellEnd"/>
      <w:r w:rsidRPr="001902D4">
        <w:rPr>
          <w:rFonts w:ascii="Times New Roman" w:hAnsi="Times New Roman" w:cs="Times New Roman"/>
          <w:sz w:val="24"/>
          <w:szCs w:val="24"/>
        </w:rPr>
        <w:t xml:space="preserve"> </w:t>
      </w:r>
      <w:proofErr w:type="spellStart"/>
      <w:r w:rsidRPr="001902D4">
        <w:rPr>
          <w:rFonts w:ascii="Times New Roman" w:hAnsi="Times New Roman" w:cs="Times New Roman"/>
          <w:sz w:val="24"/>
          <w:szCs w:val="24"/>
        </w:rPr>
        <w:t>Dehari</w:t>
      </w:r>
      <w:proofErr w:type="spellEnd"/>
      <w:r w:rsidRPr="001902D4">
        <w:rPr>
          <w:rFonts w:ascii="Times New Roman" w:hAnsi="Times New Roman" w:cs="Times New Roman"/>
          <w:sz w:val="24"/>
          <w:szCs w:val="24"/>
        </w:rPr>
        <w:t>, nr.21</w:t>
      </w:r>
    </w:p>
    <w:p w14:paraId="73C349F7" w14:textId="77777777" w:rsidR="001902D4" w:rsidRDefault="001902D4" w:rsidP="001902D4">
      <w:pPr>
        <w:spacing w:after="0" w:line="240" w:lineRule="auto"/>
        <w:jc w:val="both"/>
        <w:rPr>
          <w:rFonts w:ascii="Times New Roman" w:hAnsi="Times New Roman" w:cs="Times New Roman"/>
          <w:sz w:val="24"/>
          <w:szCs w:val="24"/>
        </w:rPr>
      </w:pPr>
      <w:r w:rsidRPr="001902D4">
        <w:rPr>
          <w:rFonts w:ascii="Times New Roman" w:hAnsi="Times New Roman" w:cs="Times New Roman"/>
          <w:sz w:val="24"/>
          <w:szCs w:val="24"/>
        </w:rPr>
        <w:t xml:space="preserve">10000 </w:t>
      </w:r>
      <w:proofErr w:type="spellStart"/>
      <w:r w:rsidRPr="001902D4">
        <w:rPr>
          <w:rFonts w:ascii="Times New Roman" w:hAnsi="Times New Roman" w:cs="Times New Roman"/>
          <w:sz w:val="24"/>
          <w:szCs w:val="24"/>
        </w:rPr>
        <w:t>Prishtinë</w:t>
      </w:r>
      <w:proofErr w:type="spellEnd"/>
      <w:r w:rsidRPr="001902D4">
        <w:rPr>
          <w:rFonts w:ascii="Times New Roman" w:hAnsi="Times New Roman" w:cs="Times New Roman"/>
          <w:sz w:val="24"/>
          <w:szCs w:val="24"/>
        </w:rPr>
        <w:t>/ Republic of Kosovo</w:t>
      </w:r>
    </w:p>
    <w:p w14:paraId="4869497F" w14:textId="3223CE6B" w:rsidR="00051166" w:rsidRDefault="001902D4" w:rsidP="001902D4">
      <w:pPr>
        <w:spacing w:after="0" w:line="240" w:lineRule="auto"/>
        <w:jc w:val="both"/>
        <w:rPr>
          <w:rFonts w:ascii="Times New Roman" w:hAnsi="Times New Roman" w:cs="Times New Roman"/>
          <w:sz w:val="24"/>
          <w:szCs w:val="24"/>
        </w:rPr>
      </w:pPr>
      <w:r w:rsidRPr="001902D4">
        <w:rPr>
          <w:rFonts w:ascii="Times New Roman" w:hAnsi="Times New Roman" w:cs="Times New Roman"/>
          <w:sz w:val="24"/>
          <w:szCs w:val="24"/>
        </w:rPr>
        <w:t>Email:</w:t>
      </w:r>
      <w:r w:rsidR="006E67CB">
        <w:rPr>
          <w:rFonts w:ascii="Times New Roman" w:hAnsi="Times New Roman" w:cs="Times New Roman"/>
          <w:sz w:val="24"/>
          <w:szCs w:val="24"/>
        </w:rPr>
        <w:t xml:space="preserve"> </w:t>
      </w:r>
      <w:hyperlink r:id="rId12" w:history="1">
        <w:r w:rsidR="006E67CB" w:rsidRPr="00D0736B">
          <w:rPr>
            <w:rStyle w:val="Hyperlink"/>
            <w:rFonts w:ascii="Times New Roman" w:hAnsi="Times New Roman" w:cs="Times New Roman"/>
            <w:sz w:val="24"/>
            <w:szCs w:val="24"/>
          </w:rPr>
          <w:t>aferdita.a.selmani@rks-gov.net</w:t>
        </w:r>
      </w:hyperlink>
    </w:p>
    <w:p w14:paraId="057154E0" w14:textId="77777777" w:rsidR="006E67CB" w:rsidRDefault="006E67CB" w:rsidP="001902D4">
      <w:pPr>
        <w:spacing w:after="0" w:line="240" w:lineRule="auto"/>
        <w:jc w:val="both"/>
        <w:rPr>
          <w:rFonts w:ascii="Times New Roman" w:hAnsi="Times New Roman" w:cs="Times New Roman"/>
          <w:sz w:val="24"/>
          <w:szCs w:val="24"/>
        </w:rPr>
      </w:pPr>
    </w:p>
    <w:p w14:paraId="5ADFD91D" w14:textId="77777777" w:rsidR="006E67CB" w:rsidRPr="000D47CB" w:rsidRDefault="006E67CB" w:rsidP="001902D4">
      <w:pPr>
        <w:spacing w:after="0" w:line="240" w:lineRule="auto"/>
        <w:jc w:val="both"/>
        <w:rPr>
          <w:rFonts w:ascii="Times New Roman" w:hAnsi="Times New Roman" w:cs="Times New Roman"/>
          <w:sz w:val="24"/>
          <w:szCs w:val="24"/>
        </w:rPr>
      </w:pPr>
    </w:p>
    <w:sectPr w:rsidR="006E67CB" w:rsidRPr="000D47CB" w:rsidSect="00570210">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11CBC8" w14:textId="77777777" w:rsidR="001B0947" w:rsidRDefault="001B0947">
      <w:pPr>
        <w:spacing w:after="0" w:line="240" w:lineRule="auto"/>
      </w:pPr>
      <w:r>
        <w:separator/>
      </w:r>
    </w:p>
  </w:endnote>
  <w:endnote w:type="continuationSeparator" w:id="0">
    <w:p w14:paraId="038D8493" w14:textId="77777777" w:rsidR="001B0947" w:rsidRDefault="001B0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65DED" w14:textId="1DF5CF13" w:rsidR="003B665B" w:rsidRDefault="00FD7B99">
    <w:pPr>
      <w:pStyle w:val="Footer"/>
      <w:jc w:val="center"/>
    </w:pPr>
    <w:r>
      <w:rPr>
        <w:noProof/>
        <w:lang w:val="sq-AL" w:eastAsia="sq-AL"/>
      </w:rPr>
      <mc:AlternateContent>
        <mc:Choice Requires="wps">
          <w:drawing>
            <wp:anchor distT="0" distB="0" distL="114300" distR="114300" simplePos="0" relativeHeight="251659264" behindDoc="0" locked="0" layoutInCell="0" allowOverlap="1" wp14:anchorId="7A15CB4A" wp14:editId="49837BE6">
              <wp:simplePos x="0" y="0"/>
              <wp:positionH relativeFrom="page">
                <wp:posOffset>0</wp:posOffset>
              </wp:positionH>
              <wp:positionV relativeFrom="page">
                <wp:posOffset>9594215</wp:posOffset>
              </wp:positionV>
              <wp:extent cx="7772400" cy="273050"/>
              <wp:effectExtent l="0" t="0" r="0" b="12700"/>
              <wp:wrapNone/>
              <wp:docPr id="1" name="MSIPCM17234c46bc0e305b6e51ad2b" descr="{&quot;HashCode&quot;:199071216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E1C173" w14:textId="49396CDA" w:rsidR="00FD7B99" w:rsidRPr="00FD7B99" w:rsidRDefault="00FD7B99" w:rsidP="00FD7B99">
                          <w:pPr>
                            <w:spacing w:after="0"/>
                            <w:jc w:val="right"/>
                            <w:rPr>
                              <w:rFonts w:ascii="Calibri" w:hAnsi="Calibri" w:cs="Calibri"/>
                              <w:color w:val="000000"/>
                              <w:sz w:val="24"/>
                            </w:rPr>
                          </w:pP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7A15CB4A" id="_x0000_t202" coordsize="21600,21600" o:spt="202" path="m,l,21600r21600,l21600,xe">
              <v:stroke joinstyle="miter"/>
              <v:path gradientshapeok="t" o:connecttype="rect"/>
            </v:shapetype>
            <v:shape id="MSIPCM17234c46bc0e305b6e51ad2b" o:spid="_x0000_s1026" type="#_x0000_t202" alt="{&quot;HashCode&quot;:1990712160,&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" o:allowincell="f" filled="f" stroked="f" strokeweight=".5pt">
              <v:textbox inset=",0,20pt,0">
                <w:txbxContent>
                  <w:p w14:paraId="4CE1C173" w14:textId="49396CDA" w:rsidR="00FD7B99" w:rsidRPr="00FD7B99" w:rsidRDefault="00FD7B99" w:rsidP="00FD7B99">
                    <w:pPr>
                      <w:spacing w:after="0"/>
                      <w:jc w:val="right"/>
                      <w:rPr>
                        <w:rFonts w:ascii="Calibri" w:hAnsi="Calibri" w:cs="Calibri"/>
                        <w:color w:val="000000"/>
                        <w:sz w:val="24"/>
                      </w:rPr>
                    </w:pPr>
                  </w:p>
                </w:txbxContent>
              </v:textbox>
              <w10:wrap anchorx="page" anchory="page"/>
            </v:shape>
          </w:pict>
        </mc:Fallback>
      </mc:AlternateContent>
    </w:r>
    <w:sdt>
      <w:sdtPr>
        <w:id w:val="-301692276"/>
        <w:docPartObj>
          <w:docPartGallery w:val="Page Numbers (Bottom of Page)"/>
          <w:docPartUnique/>
        </w:docPartObj>
      </w:sdtPr>
      <w:sdtEndPr>
        <w:rPr>
          <w:noProof/>
        </w:rPr>
      </w:sdtEndPr>
      <w:sdtContent>
        <w:r w:rsidR="007C7F60">
          <w:fldChar w:fldCharType="begin"/>
        </w:r>
        <w:r w:rsidR="007C7F60">
          <w:instrText xml:space="preserve"> PAGE   \* MERGEFORMAT </w:instrText>
        </w:r>
        <w:r w:rsidR="007C7F60">
          <w:fldChar w:fldCharType="separate"/>
        </w:r>
        <w:r w:rsidR="00276DED">
          <w:rPr>
            <w:noProof/>
          </w:rPr>
          <w:t>3</w:t>
        </w:r>
        <w:r w:rsidR="007C7F60">
          <w:rPr>
            <w:noProof/>
          </w:rPr>
          <w:fldChar w:fldCharType="end"/>
        </w:r>
      </w:sdtContent>
    </w:sdt>
  </w:p>
  <w:p w14:paraId="6E5E36F8" w14:textId="77777777" w:rsidR="003B665B" w:rsidRDefault="001B09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B4680B" w14:textId="77777777" w:rsidR="001B0947" w:rsidRDefault="001B0947">
      <w:pPr>
        <w:spacing w:after="0" w:line="240" w:lineRule="auto"/>
      </w:pPr>
      <w:r>
        <w:separator/>
      </w:r>
    </w:p>
  </w:footnote>
  <w:footnote w:type="continuationSeparator" w:id="0">
    <w:p w14:paraId="78ADB175" w14:textId="77777777" w:rsidR="001B0947" w:rsidRDefault="001B09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E46D5"/>
    <w:multiLevelType w:val="hybridMultilevel"/>
    <w:tmpl w:val="14BE0E8E"/>
    <w:lvl w:ilvl="0" w:tplc="ED28B948">
      <w:start w:val="1"/>
      <w:numFmt w:val="bullet"/>
      <w:lvlText w:val="-"/>
      <w:lvlJc w:val="left"/>
      <w:pPr>
        <w:ind w:left="597" w:hanging="360"/>
      </w:pPr>
      <w:rPr>
        <w:rFonts w:ascii="Times New Roman" w:eastAsia="Times New Roman" w:hAnsi="Times New Roman" w:cs="Times New Roman" w:hint="default"/>
      </w:rPr>
    </w:lvl>
    <w:lvl w:ilvl="1" w:tplc="04090003">
      <w:start w:val="1"/>
      <w:numFmt w:val="bullet"/>
      <w:lvlText w:val="o"/>
      <w:lvlJc w:val="left"/>
      <w:pPr>
        <w:ind w:left="1317" w:hanging="360"/>
      </w:pPr>
      <w:rPr>
        <w:rFonts w:ascii="Courier New" w:hAnsi="Courier New" w:cs="Times New Roman" w:hint="default"/>
      </w:rPr>
    </w:lvl>
    <w:lvl w:ilvl="2" w:tplc="04090005">
      <w:start w:val="1"/>
      <w:numFmt w:val="bullet"/>
      <w:lvlText w:val=""/>
      <w:lvlJc w:val="left"/>
      <w:pPr>
        <w:ind w:left="2037" w:hanging="360"/>
      </w:pPr>
      <w:rPr>
        <w:rFonts w:ascii="Wingdings" w:hAnsi="Wingdings" w:hint="default"/>
      </w:rPr>
    </w:lvl>
    <w:lvl w:ilvl="3" w:tplc="04090001">
      <w:start w:val="1"/>
      <w:numFmt w:val="bullet"/>
      <w:lvlText w:val=""/>
      <w:lvlJc w:val="left"/>
      <w:pPr>
        <w:ind w:left="2757" w:hanging="360"/>
      </w:pPr>
      <w:rPr>
        <w:rFonts w:ascii="Symbol" w:hAnsi="Symbol" w:hint="default"/>
      </w:rPr>
    </w:lvl>
    <w:lvl w:ilvl="4" w:tplc="04090003">
      <w:start w:val="1"/>
      <w:numFmt w:val="bullet"/>
      <w:lvlText w:val="o"/>
      <w:lvlJc w:val="left"/>
      <w:pPr>
        <w:ind w:left="3477" w:hanging="360"/>
      </w:pPr>
      <w:rPr>
        <w:rFonts w:ascii="Courier New" w:hAnsi="Courier New" w:cs="Times New Roman" w:hint="default"/>
      </w:rPr>
    </w:lvl>
    <w:lvl w:ilvl="5" w:tplc="04090005">
      <w:start w:val="1"/>
      <w:numFmt w:val="bullet"/>
      <w:lvlText w:val=""/>
      <w:lvlJc w:val="left"/>
      <w:pPr>
        <w:ind w:left="4197" w:hanging="360"/>
      </w:pPr>
      <w:rPr>
        <w:rFonts w:ascii="Wingdings" w:hAnsi="Wingdings" w:hint="default"/>
      </w:rPr>
    </w:lvl>
    <w:lvl w:ilvl="6" w:tplc="04090001">
      <w:start w:val="1"/>
      <w:numFmt w:val="bullet"/>
      <w:lvlText w:val=""/>
      <w:lvlJc w:val="left"/>
      <w:pPr>
        <w:ind w:left="4917" w:hanging="360"/>
      </w:pPr>
      <w:rPr>
        <w:rFonts w:ascii="Symbol" w:hAnsi="Symbol" w:hint="default"/>
      </w:rPr>
    </w:lvl>
    <w:lvl w:ilvl="7" w:tplc="04090003">
      <w:start w:val="1"/>
      <w:numFmt w:val="bullet"/>
      <w:lvlText w:val="o"/>
      <w:lvlJc w:val="left"/>
      <w:pPr>
        <w:ind w:left="5637" w:hanging="360"/>
      </w:pPr>
      <w:rPr>
        <w:rFonts w:ascii="Courier New" w:hAnsi="Courier New" w:cs="Times New Roman" w:hint="default"/>
      </w:rPr>
    </w:lvl>
    <w:lvl w:ilvl="8" w:tplc="04090005">
      <w:start w:val="1"/>
      <w:numFmt w:val="bullet"/>
      <w:lvlText w:val=""/>
      <w:lvlJc w:val="left"/>
      <w:pPr>
        <w:ind w:left="6357" w:hanging="360"/>
      </w:pPr>
      <w:rPr>
        <w:rFonts w:ascii="Wingdings" w:hAnsi="Wingdings" w:hint="default"/>
      </w:rPr>
    </w:lvl>
  </w:abstractNum>
  <w:abstractNum w:abstractNumId="1">
    <w:nsid w:val="098E3007"/>
    <w:multiLevelType w:val="hybridMultilevel"/>
    <w:tmpl w:val="7EFE6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340832"/>
    <w:multiLevelType w:val="hybridMultilevel"/>
    <w:tmpl w:val="D36EB7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8381413"/>
    <w:multiLevelType w:val="hybridMultilevel"/>
    <w:tmpl w:val="A8F081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E0B5ED8"/>
    <w:multiLevelType w:val="hybridMultilevel"/>
    <w:tmpl w:val="B75235DA"/>
    <w:lvl w:ilvl="0" w:tplc="770A520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1C7680"/>
    <w:multiLevelType w:val="hybridMultilevel"/>
    <w:tmpl w:val="ACB41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F95A7A"/>
    <w:multiLevelType w:val="hybridMultilevel"/>
    <w:tmpl w:val="D5CCA8DC"/>
    <w:lvl w:ilvl="0" w:tplc="770A520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nsid w:val="5EAF19C9"/>
    <w:multiLevelType w:val="hybridMultilevel"/>
    <w:tmpl w:val="CEEA8A32"/>
    <w:lvl w:ilvl="0" w:tplc="04090001">
      <w:start w:val="1"/>
      <w:numFmt w:val="decimal"/>
      <w:pStyle w:val="ListParagraph"/>
      <w:lvlText w:val="%1."/>
      <w:lvlJc w:val="left"/>
      <w:pPr>
        <w:ind w:left="4500" w:hanging="360"/>
      </w:pPr>
    </w:lvl>
    <w:lvl w:ilvl="1" w:tplc="04090003">
      <w:start w:val="1"/>
      <w:numFmt w:val="lowerLetter"/>
      <w:lvlText w:val="%2."/>
      <w:lvlJc w:val="left"/>
      <w:pPr>
        <w:ind w:left="180" w:hanging="360"/>
      </w:pPr>
    </w:lvl>
    <w:lvl w:ilvl="2" w:tplc="04090005">
      <w:start w:val="1"/>
      <w:numFmt w:val="lowerRoman"/>
      <w:lvlText w:val="%3."/>
      <w:lvlJc w:val="right"/>
      <w:pPr>
        <w:ind w:left="900" w:hanging="180"/>
      </w:pPr>
    </w:lvl>
    <w:lvl w:ilvl="3" w:tplc="04090001">
      <w:start w:val="1"/>
      <w:numFmt w:val="decimal"/>
      <w:lvlText w:val="%4."/>
      <w:lvlJc w:val="left"/>
      <w:pPr>
        <w:ind w:left="1620" w:hanging="360"/>
      </w:pPr>
    </w:lvl>
    <w:lvl w:ilvl="4" w:tplc="04090003">
      <w:start w:val="1"/>
      <w:numFmt w:val="lowerLetter"/>
      <w:lvlText w:val="%5."/>
      <w:lvlJc w:val="left"/>
      <w:pPr>
        <w:ind w:left="2340" w:hanging="360"/>
      </w:pPr>
    </w:lvl>
    <w:lvl w:ilvl="5" w:tplc="04090005">
      <w:start w:val="1"/>
      <w:numFmt w:val="lowerRoman"/>
      <w:lvlText w:val="%6."/>
      <w:lvlJc w:val="right"/>
      <w:pPr>
        <w:ind w:left="3060" w:hanging="180"/>
      </w:pPr>
    </w:lvl>
    <w:lvl w:ilvl="6" w:tplc="04090001">
      <w:start w:val="1"/>
      <w:numFmt w:val="decimal"/>
      <w:lvlText w:val="%7."/>
      <w:lvlJc w:val="left"/>
      <w:pPr>
        <w:ind w:left="3780" w:hanging="360"/>
      </w:pPr>
    </w:lvl>
    <w:lvl w:ilvl="7" w:tplc="04090003">
      <w:start w:val="1"/>
      <w:numFmt w:val="lowerLetter"/>
      <w:lvlText w:val="%8."/>
      <w:lvlJc w:val="left"/>
      <w:pPr>
        <w:ind w:left="4500" w:hanging="360"/>
      </w:pPr>
    </w:lvl>
    <w:lvl w:ilvl="8" w:tplc="04090005">
      <w:start w:val="1"/>
      <w:numFmt w:val="lowerRoman"/>
      <w:lvlText w:val="%9."/>
      <w:lvlJc w:val="right"/>
      <w:pPr>
        <w:ind w:left="5220" w:hanging="180"/>
      </w:pPr>
    </w:lvl>
  </w:abstractNum>
  <w:abstractNum w:abstractNumId="8">
    <w:nsid w:val="631A3161"/>
    <w:multiLevelType w:val="hybridMultilevel"/>
    <w:tmpl w:val="429EFC7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nsid w:val="6EB60CDB"/>
    <w:multiLevelType w:val="hybridMultilevel"/>
    <w:tmpl w:val="C53AFD84"/>
    <w:lvl w:ilvl="0" w:tplc="770A520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820F80"/>
    <w:multiLevelType w:val="hybridMultilevel"/>
    <w:tmpl w:val="9B9422B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7AE90167"/>
    <w:multiLevelType w:val="hybridMultilevel"/>
    <w:tmpl w:val="2BE8AF48"/>
    <w:lvl w:ilvl="0" w:tplc="B44A04AC">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5"/>
  </w:num>
  <w:num w:numId="4">
    <w:abstractNumId w:val="1"/>
  </w:num>
  <w:num w:numId="5">
    <w:abstractNumId w:val="8"/>
  </w:num>
  <w:num w:numId="6">
    <w:abstractNumId w:val="10"/>
  </w:num>
  <w:num w:numId="7">
    <w:abstractNumId w:val="6"/>
  </w:num>
  <w:num w:numId="8">
    <w:abstractNumId w:val="9"/>
  </w:num>
  <w:num w:numId="9">
    <w:abstractNumId w:val="4"/>
  </w:num>
  <w:num w:numId="10">
    <w:abstractNumId w:val="0"/>
  </w:num>
  <w:num w:numId="11">
    <w:abstractNumId w:val="3"/>
  </w:num>
  <w:num w:numId="12">
    <w:abstractNumId w:val="2"/>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7CB"/>
    <w:rsid w:val="00001510"/>
    <w:rsid w:val="00001672"/>
    <w:rsid w:val="00020053"/>
    <w:rsid w:val="0002052F"/>
    <w:rsid w:val="00040268"/>
    <w:rsid w:val="000469A4"/>
    <w:rsid w:val="00051166"/>
    <w:rsid w:val="00071843"/>
    <w:rsid w:val="00075E8F"/>
    <w:rsid w:val="000945F4"/>
    <w:rsid w:val="00096DF7"/>
    <w:rsid w:val="000A0594"/>
    <w:rsid w:val="000A07CA"/>
    <w:rsid w:val="000A3703"/>
    <w:rsid w:val="000B1549"/>
    <w:rsid w:val="000B1851"/>
    <w:rsid w:val="000C75AC"/>
    <w:rsid w:val="000D47CB"/>
    <w:rsid w:val="000D5344"/>
    <w:rsid w:val="000E703D"/>
    <w:rsid w:val="001122BC"/>
    <w:rsid w:val="001263BE"/>
    <w:rsid w:val="00137B79"/>
    <w:rsid w:val="00146BD0"/>
    <w:rsid w:val="00157C62"/>
    <w:rsid w:val="00167099"/>
    <w:rsid w:val="00167F27"/>
    <w:rsid w:val="00172D3C"/>
    <w:rsid w:val="00175FD8"/>
    <w:rsid w:val="00177C50"/>
    <w:rsid w:val="00177DBE"/>
    <w:rsid w:val="001902D4"/>
    <w:rsid w:val="001935A0"/>
    <w:rsid w:val="001A4A74"/>
    <w:rsid w:val="001A6044"/>
    <w:rsid w:val="001B0947"/>
    <w:rsid w:val="001B7E17"/>
    <w:rsid w:val="00227DBD"/>
    <w:rsid w:val="002308A7"/>
    <w:rsid w:val="0024784C"/>
    <w:rsid w:val="00252428"/>
    <w:rsid w:val="002722D6"/>
    <w:rsid w:val="00276DED"/>
    <w:rsid w:val="0028180C"/>
    <w:rsid w:val="002B3A56"/>
    <w:rsid w:val="002B7FF1"/>
    <w:rsid w:val="002E0A0D"/>
    <w:rsid w:val="002E192C"/>
    <w:rsid w:val="00306527"/>
    <w:rsid w:val="00311159"/>
    <w:rsid w:val="00312271"/>
    <w:rsid w:val="00317812"/>
    <w:rsid w:val="00326E94"/>
    <w:rsid w:val="003400D8"/>
    <w:rsid w:val="00361381"/>
    <w:rsid w:val="00376FEE"/>
    <w:rsid w:val="003B0F12"/>
    <w:rsid w:val="003C32BA"/>
    <w:rsid w:val="003C5AEC"/>
    <w:rsid w:val="003D1B07"/>
    <w:rsid w:val="003E3BDF"/>
    <w:rsid w:val="003F0B6C"/>
    <w:rsid w:val="003F0FC3"/>
    <w:rsid w:val="003F2038"/>
    <w:rsid w:val="003F6441"/>
    <w:rsid w:val="0040393B"/>
    <w:rsid w:val="0041285D"/>
    <w:rsid w:val="004130D5"/>
    <w:rsid w:val="00426250"/>
    <w:rsid w:val="00431CC4"/>
    <w:rsid w:val="00444D5C"/>
    <w:rsid w:val="00451972"/>
    <w:rsid w:val="00453A57"/>
    <w:rsid w:val="00473312"/>
    <w:rsid w:val="00490643"/>
    <w:rsid w:val="004A5C20"/>
    <w:rsid w:val="004A7F88"/>
    <w:rsid w:val="004B1D4F"/>
    <w:rsid w:val="004C7476"/>
    <w:rsid w:val="004D302F"/>
    <w:rsid w:val="004D757C"/>
    <w:rsid w:val="004E57D6"/>
    <w:rsid w:val="004E706C"/>
    <w:rsid w:val="005054DB"/>
    <w:rsid w:val="005151FC"/>
    <w:rsid w:val="00530C68"/>
    <w:rsid w:val="0053265E"/>
    <w:rsid w:val="00570D1F"/>
    <w:rsid w:val="00590C97"/>
    <w:rsid w:val="005B10CF"/>
    <w:rsid w:val="005B48BA"/>
    <w:rsid w:val="005C7BC2"/>
    <w:rsid w:val="005D28E6"/>
    <w:rsid w:val="005F2EE5"/>
    <w:rsid w:val="0060761B"/>
    <w:rsid w:val="006132A3"/>
    <w:rsid w:val="00646CF0"/>
    <w:rsid w:val="00656268"/>
    <w:rsid w:val="00660820"/>
    <w:rsid w:val="00674FF0"/>
    <w:rsid w:val="00676F19"/>
    <w:rsid w:val="006824C5"/>
    <w:rsid w:val="006A5A6E"/>
    <w:rsid w:val="006C525F"/>
    <w:rsid w:val="006E23D5"/>
    <w:rsid w:val="006E67CB"/>
    <w:rsid w:val="006F10DA"/>
    <w:rsid w:val="007135D6"/>
    <w:rsid w:val="00733C0D"/>
    <w:rsid w:val="007516C8"/>
    <w:rsid w:val="00752C79"/>
    <w:rsid w:val="00761AE8"/>
    <w:rsid w:val="00777038"/>
    <w:rsid w:val="00790F83"/>
    <w:rsid w:val="0079581F"/>
    <w:rsid w:val="007B6D9C"/>
    <w:rsid w:val="007C7F60"/>
    <w:rsid w:val="007D36BE"/>
    <w:rsid w:val="007E30F6"/>
    <w:rsid w:val="007E6165"/>
    <w:rsid w:val="00800F2F"/>
    <w:rsid w:val="00837127"/>
    <w:rsid w:val="008832C9"/>
    <w:rsid w:val="008838C3"/>
    <w:rsid w:val="008B363F"/>
    <w:rsid w:val="008C4A78"/>
    <w:rsid w:val="008F79E5"/>
    <w:rsid w:val="00900556"/>
    <w:rsid w:val="00916856"/>
    <w:rsid w:val="00924400"/>
    <w:rsid w:val="009311C2"/>
    <w:rsid w:val="009348D4"/>
    <w:rsid w:val="00946B71"/>
    <w:rsid w:val="0095408B"/>
    <w:rsid w:val="00962A4A"/>
    <w:rsid w:val="00963A02"/>
    <w:rsid w:val="00967CB1"/>
    <w:rsid w:val="009723D2"/>
    <w:rsid w:val="0097743E"/>
    <w:rsid w:val="009805FF"/>
    <w:rsid w:val="009B775D"/>
    <w:rsid w:val="009C4D3B"/>
    <w:rsid w:val="009F49C0"/>
    <w:rsid w:val="00A15BFC"/>
    <w:rsid w:val="00A172E4"/>
    <w:rsid w:val="00A2734F"/>
    <w:rsid w:val="00A40346"/>
    <w:rsid w:val="00A63FC0"/>
    <w:rsid w:val="00A84E95"/>
    <w:rsid w:val="00A961F5"/>
    <w:rsid w:val="00AE1960"/>
    <w:rsid w:val="00AE26E5"/>
    <w:rsid w:val="00AE3254"/>
    <w:rsid w:val="00AE3CB1"/>
    <w:rsid w:val="00AF0143"/>
    <w:rsid w:val="00B07DD1"/>
    <w:rsid w:val="00B12FC6"/>
    <w:rsid w:val="00B177FA"/>
    <w:rsid w:val="00B35234"/>
    <w:rsid w:val="00B51B46"/>
    <w:rsid w:val="00B859AD"/>
    <w:rsid w:val="00BB1B85"/>
    <w:rsid w:val="00BB2845"/>
    <w:rsid w:val="00BB3E6F"/>
    <w:rsid w:val="00BD4618"/>
    <w:rsid w:val="00BE12FF"/>
    <w:rsid w:val="00BE5E01"/>
    <w:rsid w:val="00BF406C"/>
    <w:rsid w:val="00C11312"/>
    <w:rsid w:val="00C11EB4"/>
    <w:rsid w:val="00C259BF"/>
    <w:rsid w:val="00C61252"/>
    <w:rsid w:val="00C941EE"/>
    <w:rsid w:val="00CE127B"/>
    <w:rsid w:val="00CE4228"/>
    <w:rsid w:val="00CF2988"/>
    <w:rsid w:val="00CF3717"/>
    <w:rsid w:val="00D031E9"/>
    <w:rsid w:val="00D045BF"/>
    <w:rsid w:val="00D47ECF"/>
    <w:rsid w:val="00D6321B"/>
    <w:rsid w:val="00D7145F"/>
    <w:rsid w:val="00D71A1B"/>
    <w:rsid w:val="00D93805"/>
    <w:rsid w:val="00DB49DA"/>
    <w:rsid w:val="00E21EA1"/>
    <w:rsid w:val="00E26D00"/>
    <w:rsid w:val="00E3003A"/>
    <w:rsid w:val="00E50B17"/>
    <w:rsid w:val="00E66900"/>
    <w:rsid w:val="00E87682"/>
    <w:rsid w:val="00E9562F"/>
    <w:rsid w:val="00EA528E"/>
    <w:rsid w:val="00EA5660"/>
    <w:rsid w:val="00EB2359"/>
    <w:rsid w:val="00EE0E1F"/>
    <w:rsid w:val="00EE6F60"/>
    <w:rsid w:val="00EF7FE0"/>
    <w:rsid w:val="00F05FC0"/>
    <w:rsid w:val="00F1163D"/>
    <w:rsid w:val="00F41637"/>
    <w:rsid w:val="00F70E5E"/>
    <w:rsid w:val="00F72905"/>
    <w:rsid w:val="00F72D1D"/>
    <w:rsid w:val="00F73532"/>
    <w:rsid w:val="00F77987"/>
    <w:rsid w:val="00FA1223"/>
    <w:rsid w:val="00FC026C"/>
    <w:rsid w:val="00FC1AB0"/>
    <w:rsid w:val="00FD7B99"/>
    <w:rsid w:val="00FE3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50B1BF"/>
  <w15:docId w15:val="{07491CF1-838E-4C6F-A422-592FBA53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7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NumberedParas Char,Bullets Char,PAD Char"/>
    <w:link w:val="ListParagraph"/>
    <w:uiPriority w:val="34"/>
    <w:qFormat/>
    <w:locked/>
    <w:rsid w:val="000D47CB"/>
    <w:rPr>
      <w:rFonts w:ascii="Times New Roman" w:eastAsia="Times New Roman" w:hAnsi="Times New Roman" w:cs="Times New Roman"/>
      <w:color w:val="000000"/>
      <w:sz w:val="24"/>
      <w:szCs w:val="24"/>
    </w:rPr>
  </w:style>
  <w:style w:type="paragraph" w:styleId="ListParagraph">
    <w:name w:val="List Paragraph"/>
    <w:aliases w:val="List_Paragraph,Multilevel para_II,List Paragraph1,List Paragraph (numbered (a)),Numbered list,Akapit z listą BS,List Paragraph 1,Forth level,NumberedParas,Bullets,PAD,Main numbered paragraph,NUMBERED PARAGRAPH,References"/>
    <w:basedOn w:val="Normal"/>
    <w:link w:val="ListParagraphChar"/>
    <w:uiPriority w:val="34"/>
    <w:qFormat/>
    <w:rsid w:val="000D47CB"/>
    <w:pPr>
      <w:numPr>
        <w:numId w:val="1"/>
      </w:numPr>
      <w:tabs>
        <w:tab w:val="left" w:pos="0"/>
        <w:tab w:val="left" w:pos="720"/>
      </w:tabs>
      <w:autoSpaceDE w:val="0"/>
      <w:autoSpaceDN w:val="0"/>
      <w:adjustRightInd w:val="0"/>
      <w:spacing w:after="240" w:line="240" w:lineRule="auto"/>
      <w:contextualSpacing/>
    </w:pPr>
    <w:rPr>
      <w:rFonts w:ascii="Times New Roman" w:eastAsia="Times New Roman" w:hAnsi="Times New Roman" w:cs="Times New Roman"/>
      <w:color w:val="000000"/>
      <w:sz w:val="24"/>
      <w:szCs w:val="24"/>
    </w:rPr>
  </w:style>
  <w:style w:type="paragraph" w:styleId="NormalWeb">
    <w:name w:val="Normal (Web)"/>
    <w:basedOn w:val="Normal"/>
    <w:rsid w:val="000D47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0D47CB"/>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0D47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7CB"/>
  </w:style>
  <w:style w:type="character" w:styleId="CommentReference">
    <w:name w:val="annotation reference"/>
    <w:basedOn w:val="DefaultParagraphFont"/>
    <w:uiPriority w:val="99"/>
    <w:semiHidden/>
    <w:unhideWhenUsed/>
    <w:rsid w:val="00916856"/>
    <w:rPr>
      <w:sz w:val="16"/>
      <w:szCs w:val="16"/>
    </w:rPr>
  </w:style>
  <w:style w:type="paragraph" w:styleId="CommentText">
    <w:name w:val="annotation text"/>
    <w:basedOn w:val="Normal"/>
    <w:link w:val="CommentTextChar"/>
    <w:uiPriority w:val="99"/>
    <w:semiHidden/>
    <w:unhideWhenUsed/>
    <w:rsid w:val="00916856"/>
    <w:pPr>
      <w:spacing w:line="240" w:lineRule="auto"/>
    </w:pPr>
    <w:rPr>
      <w:sz w:val="20"/>
      <w:szCs w:val="20"/>
    </w:rPr>
  </w:style>
  <w:style w:type="character" w:customStyle="1" w:styleId="CommentTextChar">
    <w:name w:val="Comment Text Char"/>
    <w:basedOn w:val="DefaultParagraphFont"/>
    <w:link w:val="CommentText"/>
    <w:uiPriority w:val="99"/>
    <w:semiHidden/>
    <w:rsid w:val="00916856"/>
    <w:rPr>
      <w:sz w:val="20"/>
      <w:szCs w:val="20"/>
    </w:rPr>
  </w:style>
  <w:style w:type="paragraph" w:styleId="CommentSubject">
    <w:name w:val="annotation subject"/>
    <w:basedOn w:val="CommentText"/>
    <w:next w:val="CommentText"/>
    <w:link w:val="CommentSubjectChar"/>
    <w:uiPriority w:val="99"/>
    <w:semiHidden/>
    <w:unhideWhenUsed/>
    <w:rsid w:val="00916856"/>
    <w:rPr>
      <w:b/>
      <w:bCs/>
    </w:rPr>
  </w:style>
  <w:style w:type="character" w:customStyle="1" w:styleId="CommentSubjectChar">
    <w:name w:val="Comment Subject Char"/>
    <w:basedOn w:val="CommentTextChar"/>
    <w:link w:val="CommentSubject"/>
    <w:uiPriority w:val="99"/>
    <w:semiHidden/>
    <w:rsid w:val="00916856"/>
    <w:rPr>
      <w:b/>
      <w:bCs/>
      <w:sz w:val="20"/>
      <w:szCs w:val="20"/>
    </w:rPr>
  </w:style>
  <w:style w:type="paragraph" w:styleId="BalloonText">
    <w:name w:val="Balloon Text"/>
    <w:basedOn w:val="Normal"/>
    <w:link w:val="BalloonTextChar"/>
    <w:uiPriority w:val="99"/>
    <w:semiHidden/>
    <w:unhideWhenUsed/>
    <w:rsid w:val="009168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856"/>
    <w:rPr>
      <w:rFonts w:ascii="Segoe UI" w:hAnsi="Segoe UI" w:cs="Segoe UI"/>
      <w:sz w:val="18"/>
      <w:szCs w:val="18"/>
    </w:rPr>
  </w:style>
  <w:style w:type="paragraph" w:styleId="Header">
    <w:name w:val="header"/>
    <w:basedOn w:val="Normal"/>
    <w:link w:val="HeaderChar"/>
    <w:uiPriority w:val="99"/>
    <w:unhideWhenUsed/>
    <w:rsid w:val="00227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DBD"/>
  </w:style>
  <w:style w:type="paragraph" w:styleId="Revision">
    <w:name w:val="Revision"/>
    <w:hidden/>
    <w:uiPriority w:val="99"/>
    <w:semiHidden/>
    <w:rsid w:val="00D6321B"/>
    <w:pPr>
      <w:spacing w:after="0" w:line="240" w:lineRule="auto"/>
    </w:pPr>
  </w:style>
  <w:style w:type="paragraph" w:customStyle="1" w:styleId="Heading1a">
    <w:name w:val="Heading 1a"/>
    <w:rsid w:val="00051166"/>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character" w:styleId="Hyperlink">
    <w:name w:val="Hyperlink"/>
    <w:basedOn w:val="DefaultParagraphFont"/>
    <w:uiPriority w:val="99"/>
    <w:unhideWhenUsed/>
    <w:rsid w:val="006E67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960841">
      <w:bodyDiv w:val="1"/>
      <w:marLeft w:val="0"/>
      <w:marRight w:val="0"/>
      <w:marTop w:val="0"/>
      <w:marBottom w:val="0"/>
      <w:divBdr>
        <w:top w:val="none" w:sz="0" w:space="0" w:color="auto"/>
        <w:left w:val="none" w:sz="0" w:space="0" w:color="auto"/>
        <w:bottom w:val="none" w:sz="0" w:space="0" w:color="auto"/>
        <w:right w:val="none" w:sz="0" w:space="0" w:color="auto"/>
      </w:divBdr>
    </w:div>
    <w:div w:id="181347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ferdita.a.selmani@rks-gov.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604C3B73AE9943B737720A48E3AF7C" ma:contentTypeVersion="13" ma:contentTypeDescription="Create a new document." ma:contentTypeScope="" ma:versionID="0d8bcd5789734438ce512517c1643df8">
  <xsd:schema xmlns:xsd="http://www.w3.org/2001/XMLSchema" xmlns:xs="http://www.w3.org/2001/XMLSchema" xmlns:p="http://schemas.microsoft.com/office/2006/metadata/properties" xmlns:ns3="60c75bb3-2e3f-4394-b4f4-3e2677e21dfa" xmlns:ns4="9c83b91e-5ffe-420f-9ed1-9dac5903eaec" targetNamespace="http://schemas.microsoft.com/office/2006/metadata/properties" ma:root="true" ma:fieldsID="9d0136575b0cb994078953acca3249ae" ns3:_="" ns4:_="">
    <xsd:import namespace="60c75bb3-2e3f-4394-b4f4-3e2677e21dfa"/>
    <xsd:import namespace="9c83b91e-5ffe-420f-9ed1-9dac5903ea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EventHashCode" minOccurs="0"/>
                <xsd:element ref="ns4:MediaServiceGenerationTime" minOccurs="0"/>
                <xsd:element ref="ns4:MediaServiceAutoKeyPoints" minOccurs="0"/>
                <xsd:element ref="ns4:MediaServiceKeyPoints"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75bb3-2e3f-4394-b4f4-3e2677e21df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3b91e-5ffe-420f-9ed1-9dac5903eae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892E7-2BDB-4F35-91EF-D37AF337D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75bb3-2e3f-4394-b4f4-3e2677e21dfa"/>
    <ds:schemaRef ds:uri="9c83b91e-5ffe-420f-9ed1-9dac5903e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37AEC2-D47A-4598-B3B4-397F997122C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16649F-C0BF-460A-AB25-1444F55090CF}">
  <ds:schemaRefs>
    <ds:schemaRef ds:uri="http://schemas.microsoft.com/sharepoint/v3/contenttype/forms"/>
  </ds:schemaRefs>
</ds:datastoreItem>
</file>

<file path=customXml/itemProps4.xml><?xml version="1.0" encoding="utf-8"?>
<ds:datastoreItem xmlns:ds="http://schemas.openxmlformats.org/officeDocument/2006/customXml" ds:itemID="{6221225E-F821-4EF1-A8A8-9121124DD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919</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Aferdita.A.Selmani</dc:creator>
  <cp:lastModifiedBy>Aferdita.A.Selmani</cp:lastModifiedBy>
  <cp:revision>22</cp:revision>
  <cp:lastPrinted>2020-08-17T13:04:00Z</cp:lastPrinted>
  <dcterms:created xsi:type="dcterms:W3CDTF">2021-11-02T09:03:00Z</dcterms:created>
  <dcterms:modified xsi:type="dcterms:W3CDTF">2021-11-19T12:43:00Z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0x010100FD604C3B73AE9943B737720A48E3AF7C</vt:lpwstr>
  </property>
  <property fmtid="{D5CDD505-2E9C-101B-9397-08002B2CF9AE}" pid="3" name="MSIP_Label_48e3fdf0-05a2-4411-bba7-a0945bfb4a0a_Enabled">
    <vt:lpwstr>true</vt:lpwstr>
  </property>
  <property fmtid="{D5CDD505-2E9C-101B-9397-08002B2CF9AE}" pid="4" name="MSIP_Label_48e3fdf0-05a2-4411-bba7-a0945bfb4a0a_SetDate">
    <vt:lpwstr>2021-10-08T16:14:11Z</vt:lpwstr>
  </property>
  <property fmtid="{D5CDD505-2E9C-101B-9397-08002B2CF9AE}" pid="5" name="MSIP_Label_48e3fdf0-05a2-4411-bba7-a0945bfb4a0a_Method">
    <vt:lpwstr>Privileged</vt:lpwstr>
  </property>
  <property fmtid="{D5CDD505-2E9C-101B-9397-08002B2CF9AE}" pid="6" name="MSIP_Label_48e3fdf0-05a2-4411-bba7-a0945bfb4a0a_Name">
    <vt:lpwstr>Label Only - Official Use</vt:lpwstr>
  </property>
  <property fmtid="{D5CDD505-2E9C-101B-9397-08002B2CF9AE}" pid="7" name="MSIP_Label_48e3fdf0-05a2-4411-bba7-a0945bfb4a0a_SiteId">
    <vt:lpwstr>31a2fec0-266b-4c67-b56e-2796d8f59c36</vt:lpwstr>
  </property>
  <property fmtid="{D5CDD505-2E9C-101B-9397-08002B2CF9AE}" pid="8" name="MSIP_Label_48e3fdf0-05a2-4411-bba7-a0945bfb4a0a_ActionId">
    <vt:lpwstr>4ab2ec00-2199-4c43-a6a0-0000aa461430</vt:lpwstr>
  </property>
  <property fmtid="{D5CDD505-2E9C-101B-9397-08002B2CF9AE}" pid="9" name="MSIP_Label_48e3fdf0-05a2-4411-bba7-a0945bfb4a0a_ContentBits">
    <vt:lpwstr>2</vt:lpwstr>
  </property>
</Properties>
</file>