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3796" w:rsidRPr="00B23408" w:rsidRDefault="00163796" w:rsidP="00163796">
      <w:pPr>
        <w:jc w:val="center"/>
        <w:rPr>
          <w:rFonts w:eastAsia="Times New Roman"/>
          <w:bCs/>
          <w:sz w:val="22"/>
          <w:szCs w:val="22"/>
          <w:lang w:val="sq-AL"/>
        </w:rPr>
      </w:pPr>
      <w:bookmarkStart w:id="0" w:name="_GoBack"/>
      <w:bookmarkEnd w:id="0"/>
      <w:r w:rsidRPr="00B23408">
        <w:rPr>
          <w:rFonts w:eastAsia="Times New Roman"/>
          <w:bCs/>
          <w:sz w:val="22"/>
          <w:szCs w:val="22"/>
          <w:lang w:val="sq-AL"/>
        </w:rPr>
        <w:t>KËRKESË PËR SHPREHJE TË INTERESIT</w:t>
      </w:r>
    </w:p>
    <w:p w:rsidR="006A4BC4" w:rsidRPr="00B23408" w:rsidRDefault="00163796" w:rsidP="00163796">
      <w:pPr>
        <w:jc w:val="center"/>
        <w:rPr>
          <w:rFonts w:eastAsia="Times New Roman"/>
          <w:bCs/>
          <w:sz w:val="22"/>
          <w:szCs w:val="22"/>
          <w:lang w:val="sq-AL"/>
        </w:rPr>
      </w:pPr>
      <w:r w:rsidRPr="00B23408">
        <w:rPr>
          <w:rFonts w:eastAsia="Times New Roman"/>
          <w:bCs/>
          <w:sz w:val="22"/>
          <w:szCs w:val="22"/>
          <w:lang w:val="sq-AL"/>
        </w:rPr>
        <w:t>(SHËRBIME KONSULENTE - KONSULENT INDIVIDUAL</w:t>
      </w:r>
      <w:r w:rsidR="006A4BC4" w:rsidRPr="00B23408">
        <w:rPr>
          <w:rFonts w:eastAsia="Times New Roman"/>
          <w:bCs/>
          <w:sz w:val="22"/>
          <w:szCs w:val="22"/>
          <w:lang w:val="sq-AL"/>
        </w:rPr>
        <w:t>)</w:t>
      </w:r>
    </w:p>
    <w:p w:rsidR="006A4BC4" w:rsidRPr="00B23408" w:rsidRDefault="006A4BC4" w:rsidP="006A4BC4">
      <w:pPr>
        <w:spacing w:after="60"/>
        <w:jc w:val="center"/>
        <w:outlineLvl w:val="1"/>
        <w:rPr>
          <w:rFonts w:eastAsiaTheme="minorHAnsi"/>
          <w:b/>
          <w:sz w:val="22"/>
          <w:szCs w:val="22"/>
          <w:lang w:val="sq-AL"/>
        </w:rPr>
      </w:pPr>
    </w:p>
    <w:p w:rsidR="006A4BC4" w:rsidRPr="00B23408" w:rsidRDefault="00163796" w:rsidP="006A4BC4">
      <w:pPr>
        <w:suppressAutoHyphens/>
        <w:rPr>
          <w:rFonts w:eastAsia="Times New Roman"/>
          <w:i/>
          <w:spacing w:val="-2"/>
          <w:sz w:val="22"/>
          <w:szCs w:val="22"/>
          <w:lang w:val="sq-AL"/>
        </w:rPr>
      </w:pPr>
      <w:r w:rsidRPr="00B23408">
        <w:rPr>
          <w:rFonts w:eastAsia="Times New Roman"/>
          <w:i/>
          <w:spacing w:val="-2"/>
          <w:sz w:val="22"/>
          <w:szCs w:val="22"/>
          <w:lang w:val="sq-AL"/>
        </w:rPr>
        <w:t>VENDI - Kosova</w:t>
      </w:r>
    </w:p>
    <w:p w:rsidR="006A4BC4" w:rsidRPr="00B23408" w:rsidRDefault="00163796" w:rsidP="006A4BC4">
      <w:pPr>
        <w:suppressAutoHyphens/>
        <w:rPr>
          <w:rFonts w:eastAsia="Times New Roman"/>
          <w:i/>
          <w:spacing w:val="-2"/>
          <w:sz w:val="22"/>
          <w:szCs w:val="22"/>
          <w:lang w:val="sq-AL"/>
        </w:rPr>
      </w:pPr>
      <w:r w:rsidRPr="00B23408">
        <w:rPr>
          <w:rFonts w:eastAsia="Times New Roman"/>
          <w:i/>
          <w:spacing w:val="-2"/>
          <w:sz w:val="22"/>
          <w:szCs w:val="22"/>
          <w:lang w:val="sq-AL"/>
        </w:rPr>
        <w:t xml:space="preserve">EMRI I PROJEKTIT – Projekti i konkurrencës dhe gatishmërisë për eksport </w:t>
      </w:r>
    </w:p>
    <w:p w:rsidR="006A4BC4" w:rsidRPr="00B23408" w:rsidRDefault="00163796" w:rsidP="006A4BC4">
      <w:pPr>
        <w:suppressAutoHyphens/>
        <w:rPr>
          <w:rFonts w:eastAsia="Times New Roman"/>
          <w:spacing w:val="-2"/>
          <w:sz w:val="22"/>
          <w:szCs w:val="22"/>
          <w:lang w:val="sq-AL"/>
        </w:rPr>
      </w:pPr>
      <w:r w:rsidRPr="00B23408">
        <w:rPr>
          <w:rFonts w:eastAsia="Times New Roman"/>
          <w:spacing w:val="-2"/>
          <w:sz w:val="22"/>
          <w:szCs w:val="22"/>
          <w:lang w:val="sq-AL"/>
        </w:rPr>
        <w:t>Nr. i kredisë</w:t>
      </w:r>
      <w:r w:rsidR="006A4BC4" w:rsidRPr="00B23408">
        <w:rPr>
          <w:rFonts w:eastAsia="Times New Roman"/>
          <w:spacing w:val="-2"/>
          <w:sz w:val="22"/>
          <w:szCs w:val="22"/>
          <w:lang w:val="sq-AL"/>
        </w:rPr>
        <w:t>. 6035XK</w:t>
      </w:r>
    </w:p>
    <w:p w:rsidR="006A4BC4" w:rsidRPr="00B23408" w:rsidRDefault="00163796" w:rsidP="006A4BC4">
      <w:pPr>
        <w:suppressAutoHyphens/>
        <w:rPr>
          <w:rFonts w:eastAsia="Times New Roman"/>
          <w:spacing w:val="-2"/>
          <w:sz w:val="22"/>
          <w:szCs w:val="22"/>
          <w:lang w:val="sq-AL"/>
        </w:rPr>
      </w:pPr>
      <w:r w:rsidRPr="00B23408">
        <w:rPr>
          <w:rFonts w:eastAsia="Times New Roman"/>
          <w:spacing w:val="-2"/>
          <w:sz w:val="22"/>
          <w:szCs w:val="22"/>
          <w:lang w:val="sq-AL"/>
        </w:rPr>
        <w:t>Nr. i ID së projektit</w:t>
      </w:r>
      <w:r w:rsidR="006A4BC4" w:rsidRPr="00B23408">
        <w:rPr>
          <w:rFonts w:eastAsia="Times New Roman"/>
          <w:spacing w:val="-2"/>
          <w:sz w:val="22"/>
          <w:szCs w:val="22"/>
          <w:lang w:val="sq-AL"/>
        </w:rPr>
        <w:t>.</w:t>
      </w:r>
      <w:r w:rsidR="00B23408">
        <w:rPr>
          <w:rFonts w:eastAsia="Times New Roman"/>
          <w:spacing w:val="-2"/>
          <w:sz w:val="22"/>
          <w:szCs w:val="22"/>
          <w:lang w:val="sq-AL"/>
        </w:rPr>
        <w:t xml:space="preserve"> </w:t>
      </w:r>
      <w:r w:rsidR="006A4BC4" w:rsidRPr="00B23408">
        <w:rPr>
          <w:rFonts w:eastAsia="Times New Roman"/>
          <w:spacing w:val="-2"/>
          <w:sz w:val="22"/>
          <w:szCs w:val="22"/>
          <w:lang w:val="sq-AL"/>
        </w:rPr>
        <w:t>152881</w:t>
      </w:r>
    </w:p>
    <w:p w:rsidR="006A4BC4" w:rsidRPr="00B23408" w:rsidRDefault="00163796" w:rsidP="006A4BC4">
      <w:pPr>
        <w:rPr>
          <w:b/>
          <w:bCs/>
          <w:sz w:val="22"/>
          <w:szCs w:val="22"/>
          <w:lang w:val="sq-AL"/>
        </w:rPr>
      </w:pPr>
      <w:r w:rsidRPr="00B23408">
        <w:rPr>
          <w:rFonts w:eastAsia="Times New Roman"/>
          <w:spacing w:val="-2"/>
          <w:sz w:val="22"/>
          <w:szCs w:val="22"/>
          <w:lang w:val="sq-AL"/>
        </w:rPr>
        <w:t>TITULLI I DETYRËS</w:t>
      </w:r>
      <w:r w:rsidR="006A4BC4" w:rsidRPr="00B23408">
        <w:rPr>
          <w:rFonts w:eastAsia="Times New Roman"/>
          <w:spacing w:val="-2"/>
          <w:sz w:val="22"/>
          <w:szCs w:val="22"/>
          <w:lang w:val="sq-AL"/>
        </w:rPr>
        <w:t xml:space="preserve">: </w:t>
      </w:r>
      <w:r w:rsidR="00D060DE" w:rsidRPr="00B23408">
        <w:rPr>
          <w:b/>
          <w:bCs/>
          <w:sz w:val="22"/>
          <w:szCs w:val="22"/>
          <w:lang w:val="sq-AL"/>
        </w:rPr>
        <w:t>Zyrtar për Mbështetje dhe Informim</w:t>
      </w:r>
      <w:r w:rsidR="006A4BC4" w:rsidRPr="00B23408">
        <w:rPr>
          <w:b/>
          <w:bCs/>
          <w:sz w:val="22"/>
          <w:szCs w:val="22"/>
          <w:lang w:val="sq-AL"/>
        </w:rPr>
        <w:t xml:space="preserve"> </w:t>
      </w:r>
      <w:r w:rsidRPr="00B23408">
        <w:rPr>
          <w:b/>
          <w:bCs/>
          <w:sz w:val="22"/>
          <w:szCs w:val="22"/>
          <w:lang w:val="sq-AL"/>
        </w:rPr>
        <w:t xml:space="preserve"> </w:t>
      </w:r>
    </w:p>
    <w:p w:rsidR="006A4BC4" w:rsidRPr="00B23408" w:rsidRDefault="00163796" w:rsidP="006A4BC4">
      <w:pPr>
        <w:tabs>
          <w:tab w:val="right" w:leader="dot" w:pos="8640"/>
        </w:tabs>
        <w:rPr>
          <w:rFonts w:eastAsia="Times New Roman"/>
          <w:b/>
          <w:bCs/>
          <w:sz w:val="22"/>
          <w:szCs w:val="22"/>
          <w:lang w:val="sq-AL"/>
        </w:rPr>
      </w:pPr>
      <w:r w:rsidRPr="00B23408">
        <w:rPr>
          <w:rFonts w:eastAsiaTheme="minorHAnsi"/>
          <w:spacing w:val="-2"/>
          <w:sz w:val="22"/>
          <w:szCs w:val="22"/>
          <w:lang w:val="sq-AL"/>
        </w:rPr>
        <w:t xml:space="preserve">Nr. i </w:t>
      </w:r>
      <w:r w:rsidR="006A4BC4" w:rsidRPr="00B23408">
        <w:rPr>
          <w:rFonts w:eastAsiaTheme="minorHAnsi"/>
          <w:spacing w:val="-2"/>
          <w:sz w:val="22"/>
          <w:szCs w:val="22"/>
          <w:lang w:val="sq-AL"/>
        </w:rPr>
        <w:t>Ref.</w:t>
      </w:r>
      <w:r w:rsidR="00D060DE" w:rsidRPr="00B23408">
        <w:rPr>
          <w:rFonts w:eastAsiaTheme="minorHAnsi"/>
          <w:spacing w:val="-2"/>
          <w:sz w:val="22"/>
          <w:szCs w:val="22"/>
          <w:lang w:val="sq-AL"/>
        </w:rPr>
        <w:t xml:space="preserve">: </w:t>
      </w:r>
      <w:r w:rsidR="006A4BC4" w:rsidRPr="00B23408">
        <w:rPr>
          <w:rFonts w:eastAsia="Times New Roman"/>
          <w:b/>
          <w:bCs/>
          <w:sz w:val="22"/>
          <w:szCs w:val="22"/>
          <w:lang w:val="sq-AL"/>
        </w:rPr>
        <w:t>CERP/IC/06/2018</w:t>
      </w:r>
    </w:p>
    <w:p w:rsidR="006A4BC4" w:rsidRPr="00B23408" w:rsidRDefault="006A4BC4" w:rsidP="006A4BC4">
      <w:pPr>
        <w:tabs>
          <w:tab w:val="right" w:leader="dot" w:pos="8640"/>
        </w:tabs>
        <w:rPr>
          <w:rFonts w:eastAsia="Times New Roman"/>
          <w:b/>
          <w:bCs/>
          <w:sz w:val="22"/>
          <w:szCs w:val="22"/>
          <w:lang w:val="sq-AL"/>
        </w:rPr>
      </w:pPr>
      <w:r w:rsidRPr="00B23408">
        <w:rPr>
          <w:rFonts w:eastAsia="Times New Roman"/>
          <w:b/>
          <w:bCs/>
          <w:sz w:val="22"/>
          <w:szCs w:val="22"/>
          <w:lang w:val="sq-AL"/>
        </w:rPr>
        <w:t xml:space="preserve">                                                                                                               </w:t>
      </w:r>
      <w:r w:rsidR="00D060DE" w:rsidRPr="00B23408">
        <w:rPr>
          <w:rFonts w:eastAsia="Times New Roman"/>
          <w:b/>
          <w:bCs/>
          <w:sz w:val="22"/>
          <w:szCs w:val="22"/>
          <w:lang w:val="sq-AL"/>
        </w:rPr>
        <w:t xml:space="preserve">                            Data</w:t>
      </w:r>
      <w:r w:rsidR="004D2669" w:rsidRPr="00B23408">
        <w:rPr>
          <w:rFonts w:eastAsia="Times New Roman"/>
          <w:b/>
          <w:bCs/>
          <w:sz w:val="22"/>
          <w:szCs w:val="22"/>
          <w:lang w:val="sq-AL"/>
        </w:rPr>
        <w:t>: 13</w:t>
      </w:r>
      <w:r w:rsidR="00764903" w:rsidRPr="00B23408">
        <w:rPr>
          <w:rFonts w:eastAsia="Times New Roman"/>
          <w:b/>
          <w:bCs/>
          <w:sz w:val="22"/>
          <w:szCs w:val="22"/>
          <w:lang w:val="sq-AL"/>
        </w:rPr>
        <w:t>/08/2018</w:t>
      </w:r>
    </w:p>
    <w:p w:rsidR="007C63FF" w:rsidRPr="00B23408" w:rsidRDefault="00C44423" w:rsidP="007C63FF">
      <w:pPr>
        <w:widowControl w:val="0"/>
        <w:jc w:val="both"/>
        <w:rPr>
          <w:rFonts w:eastAsia="Calibri"/>
          <w:sz w:val="22"/>
          <w:szCs w:val="22"/>
          <w:lang w:val="sq-AL"/>
        </w:rPr>
      </w:pPr>
      <w:r w:rsidRPr="00C44423">
        <w:rPr>
          <w:rFonts w:eastAsia="Calibri"/>
          <w:sz w:val="22"/>
          <w:szCs w:val="22"/>
          <w:lang w:val="sq-AL"/>
        </w:rPr>
        <w:t xml:space="preserve">Qeveria e Kosovës ka pranuar shumën prej 14.3 milionë euro që është financuar nga Grupi i Bankës Botërore për Projektin e Konkurrencës dhe Gatishmërisë për Eksport (PKGE). Nën-komponenta 1.2 e PKGE- </w:t>
      </w:r>
      <w:r w:rsidRPr="00C44423">
        <w:rPr>
          <w:rFonts w:eastAsia="Calibri"/>
          <w:i/>
          <w:sz w:val="22"/>
          <w:szCs w:val="22"/>
          <w:lang w:val="sq-AL"/>
        </w:rPr>
        <w:t xml:space="preserve">Mbështetje bizneseve për përmirësimin e cilësisë së produkteve dhe gatishmërinë për eksport – </w:t>
      </w:r>
      <w:r w:rsidRPr="00C44423">
        <w:rPr>
          <w:rFonts w:eastAsia="Calibri"/>
          <w:sz w:val="22"/>
          <w:szCs w:val="22"/>
          <w:lang w:val="sq-AL"/>
        </w:rPr>
        <w:t>përfshinë 2.8 milion euro financim për Programin për Koordinim të Granteve (Matching Grants Program). Qëllimi i PKG është të mbështesë ndërmarrjet e vogla dhe të mesme (NVM-të) me potencial të eksportit (i) të përmbushin kërkesat për zbatimin e standardeve dhe konformitetit të produktit të kërkuar për tregjet e eksportit, (ii) të rrisë aftësitë për gatishmërinë e eksportit, dhe (iii) të fitoj qasje në Shërbimet e Zhvillimit të Biznesit</w:t>
      </w:r>
      <w:r w:rsidR="007C63FF" w:rsidRPr="00B23408">
        <w:rPr>
          <w:rFonts w:eastAsia="Calibri"/>
          <w:sz w:val="22"/>
          <w:szCs w:val="22"/>
          <w:lang w:val="sq-AL"/>
        </w:rPr>
        <w:t>.</w:t>
      </w:r>
      <w:r>
        <w:rPr>
          <w:rFonts w:eastAsia="Calibri"/>
          <w:sz w:val="22"/>
          <w:szCs w:val="22"/>
          <w:lang w:val="sq-AL"/>
        </w:rPr>
        <w:t xml:space="preserve"> </w:t>
      </w:r>
    </w:p>
    <w:p w:rsidR="007C63FF" w:rsidRPr="00B23408" w:rsidRDefault="00B702A9" w:rsidP="007C63FF">
      <w:pPr>
        <w:widowControl w:val="0"/>
        <w:jc w:val="both"/>
        <w:rPr>
          <w:rFonts w:eastAsia="Calibri"/>
          <w:sz w:val="22"/>
          <w:szCs w:val="22"/>
          <w:lang w:val="sq-AL"/>
        </w:rPr>
      </w:pPr>
      <w:r>
        <w:rPr>
          <w:rFonts w:eastAsia="Calibri"/>
          <w:sz w:val="22"/>
          <w:szCs w:val="22"/>
          <w:lang w:val="sq-AL"/>
        </w:rPr>
        <w:t>Programi</w:t>
      </w:r>
      <w:r w:rsidR="00C44423" w:rsidRPr="00C44423">
        <w:rPr>
          <w:rFonts w:eastAsia="Calibri"/>
          <w:sz w:val="22"/>
          <w:szCs w:val="22"/>
          <w:lang w:val="sq-AL"/>
        </w:rPr>
        <w:t xml:space="preserve"> për Koordinim të Granteve do të menaxhohet dhe zbatohet nga Agjencia për Investime dhe Përkrahjen e Ndërmarrjeve në Kosovë  (KIESA) në kuadër të Ministrisë së Tregtisë dhe Industrisë (MTI). KIESA do të krijojë Njësinë e Menaxhimit të Granteve, përgjegjëse për menaxhimin, zbatimin dhe mbikëqyrjen e PKG. Kjo njësi do t'u ofrojë aplikantëve të mundshëm informata relevante në lidhje me parimet e zbatimit të Programit për Koordinim të Granteve, procedurat e aplikimit, kriteret e përzgjedhjes; kushtet e financimit, dhe planet e monitorimit dhe vlerësimit (M dhe V</w:t>
      </w:r>
      <w:r w:rsidR="00C44423">
        <w:rPr>
          <w:rFonts w:eastAsia="Calibri"/>
          <w:sz w:val="22"/>
          <w:szCs w:val="22"/>
          <w:lang w:val="sq-AL"/>
        </w:rPr>
        <w:t>)</w:t>
      </w:r>
      <w:r w:rsidR="007C63FF" w:rsidRPr="00B23408">
        <w:rPr>
          <w:rFonts w:eastAsia="Calibri"/>
          <w:sz w:val="22"/>
          <w:szCs w:val="22"/>
          <w:lang w:val="sq-AL"/>
        </w:rPr>
        <w:t>.</w:t>
      </w:r>
      <w:r w:rsidR="007C63FF" w:rsidRPr="00B23408">
        <w:rPr>
          <w:sz w:val="22"/>
          <w:szCs w:val="22"/>
          <w:lang w:val="sq-AL"/>
        </w:rPr>
        <w:t xml:space="preserve"> </w:t>
      </w:r>
    </w:p>
    <w:p w:rsidR="007C63FF" w:rsidRPr="00B23408" w:rsidRDefault="00E82AB4" w:rsidP="007C63FF">
      <w:pPr>
        <w:jc w:val="both"/>
        <w:rPr>
          <w:rFonts w:eastAsia="Calibri"/>
          <w:sz w:val="22"/>
          <w:szCs w:val="22"/>
          <w:lang w:val="sq-AL"/>
        </w:rPr>
      </w:pPr>
      <w:r w:rsidRPr="00E82AB4">
        <w:rPr>
          <w:rFonts w:eastAsia="Times New Roman"/>
          <w:sz w:val="22"/>
          <w:szCs w:val="22"/>
          <w:lang w:val="sq-AL"/>
        </w:rPr>
        <w:t xml:space="preserve">Objektivi kryesor i kësaj detyre është që të ndihmojë KIESA-n në menaxhimin e </w:t>
      </w:r>
      <w:r w:rsidRPr="00E82AB4">
        <w:rPr>
          <w:rFonts w:eastAsia="Calibri"/>
          <w:sz w:val="22"/>
          <w:szCs w:val="22"/>
          <w:lang w:val="sq-AL"/>
        </w:rPr>
        <w:t>nën-komponentit të Programit për Koordinim të Granteve të PKGE-së</w:t>
      </w:r>
      <w:r w:rsidR="007C63FF" w:rsidRPr="00B23408">
        <w:rPr>
          <w:rFonts w:eastAsia="Calibri"/>
          <w:sz w:val="22"/>
          <w:szCs w:val="22"/>
          <w:lang w:val="sq-AL"/>
        </w:rPr>
        <w:t xml:space="preserve">. </w:t>
      </w:r>
    </w:p>
    <w:p w:rsidR="007C63FF" w:rsidRPr="00B23408" w:rsidRDefault="007C63FF" w:rsidP="007C63FF">
      <w:pPr>
        <w:jc w:val="both"/>
        <w:rPr>
          <w:sz w:val="22"/>
          <w:szCs w:val="22"/>
          <w:lang w:val="sq-AL"/>
        </w:rPr>
      </w:pPr>
    </w:p>
    <w:p w:rsidR="007C63FF" w:rsidRPr="00B23408" w:rsidRDefault="007E16DC" w:rsidP="007C63FF">
      <w:pPr>
        <w:autoSpaceDE w:val="0"/>
        <w:autoSpaceDN w:val="0"/>
        <w:adjustRightInd w:val="0"/>
        <w:jc w:val="both"/>
        <w:rPr>
          <w:b/>
          <w:sz w:val="22"/>
          <w:szCs w:val="22"/>
          <w:lang w:val="sq-AL"/>
        </w:rPr>
      </w:pPr>
      <w:r w:rsidRPr="007E16DC">
        <w:rPr>
          <w:b/>
          <w:sz w:val="22"/>
          <w:szCs w:val="22"/>
          <w:lang w:val="sq-AL"/>
        </w:rPr>
        <w:t>Detyrat dhe përgjegjësitë</w:t>
      </w:r>
      <w:r w:rsidR="007C63FF" w:rsidRPr="00B23408">
        <w:rPr>
          <w:b/>
          <w:sz w:val="22"/>
          <w:szCs w:val="22"/>
          <w:lang w:val="sq-AL"/>
        </w:rPr>
        <w:t>:</w:t>
      </w:r>
      <w:r>
        <w:rPr>
          <w:b/>
          <w:sz w:val="22"/>
          <w:szCs w:val="22"/>
          <w:lang w:val="sq-AL"/>
        </w:rPr>
        <w:t xml:space="preserve"> </w:t>
      </w:r>
    </w:p>
    <w:p w:rsidR="007C63FF" w:rsidRPr="00B23408" w:rsidRDefault="007E16DC" w:rsidP="007C63FF">
      <w:pPr>
        <w:jc w:val="both"/>
        <w:rPr>
          <w:sz w:val="22"/>
          <w:szCs w:val="22"/>
          <w:lang w:val="sq-AL"/>
        </w:rPr>
      </w:pPr>
      <w:r w:rsidRPr="007E16DC">
        <w:rPr>
          <w:sz w:val="22"/>
          <w:szCs w:val="22"/>
          <w:lang w:val="sq-AL"/>
        </w:rPr>
        <w:t xml:space="preserve">Zyrtari për Mbështetje dhe Informim </w:t>
      </w:r>
      <w:r w:rsidR="007C63FF" w:rsidRPr="00B23408">
        <w:rPr>
          <w:bCs/>
          <w:sz w:val="22"/>
          <w:szCs w:val="22"/>
          <w:lang w:val="sq-AL"/>
        </w:rPr>
        <w:t>(</w:t>
      </w:r>
      <w:r>
        <w:rPr>
          <w:bCs/>
          <w:sz w:val="22"/>
          <w:szCs w:val="22"/>
          <w:lang w:val="sq-AL"/>
        </w:rPr>
        <w:t>ZMI</w:t>
      </w:r>
      <w:r w:rsidR="007C63FF" w:rsidRPr="00B23408">
        <w:rPr>
          <w:bCs/>
          <w:sz w:val="22"/>
          <w:szCs w:val="22"/>
          <w:lang w:val="sq-AL"/>
        </w:rPr>
        <w:t>),</w:t>
      </w:r>
      <w:r w:rsidR="007C63FF" w:rsidRPr="00B23408">
        <w:rPr>
          <w:b/>
          <w:bCs/>
          <w:sz w:val="22"/>
          <w:szCs w:val="22"/>
          <w:lang w:val="sq-AL"/>
        </w:rPr>
        <w:t xml:space="preserve"> </w:t>
      </w:r>
      <w:r w:rsidR="00EB3D5E" w:rsidRPr="00EB3D5E">
        <w:rPr>
          <w:bCs/>
          <w:sz w:val="22"/>
          <w:szCs w:val="22"/>
          <w:lang w:val="sq-AL"/>
        </w:rPr>
        <w:t>nën mbikëqyrjen e Menaxherit të Programit për Koordinim të Granteve, do të menaxhojë promovimin e PKG-së dhe do të sigurojë mbështetje për Ekipin e PKG-së për të zbatuar të gjitha aktivitetet e nevojshme për arritjen e objektivave të komponentit të PKG-së në përputhje me Dokumentin e Vlerësimit të Projektit (</w:t>
      </w:r>
      <w:r w:rsidR="00D57983">
        <w:rPr>
          <w:bCs/>
          <w:sz w:val="22"/>
          <w:szCs w:val="22"/>
          <w:lang w:val="sq-AL"/>
        </w:rPr>
        <w:t>PAD</w:t>
      </w:r>
      <w:r w:rsidR="00EB3D5E" w:rsidRPr="00EB3D5E">
        <w:rPr>
          <w:bCs/>
          <w:sz w:val="22"/>
          <w:szCs w:val="22"/>
          <w:lang w:val="sq-AL"/>
        </w:rPr>
        <w:t>), Manualin Oper</w:t>
      </w:r>
      <w:r w:rsidR="00D57983">
        <w:rPr>
          <w:bCs/>
          <w:sz w:val="22"/>
          <w:szCs w:val="22"/>
          <w:lang w:val="sq-AL"/>
        </w:rPr>
        <w:t>ativ</w:t>
      </w:r>
      <w:r w:rsidR="00EB3D5E" w:rsidRPr="00EB3D5E">
        <w:rPr>
          <w:bCs/>
          <w:sz w:val="22"/>
          <w:szCs w:val="22"/>
          <w:lang w:val="sq-AL"/>
        </w:rPr>
        <w:t xml:space="preserve"> të Projektit (MOP), manualin për Grante dhe Legjislacionin Kosovar</w:t>
      </w:r>
      <w:r w:rsidR="007C63FF" w:rsidRPr="00B23408">
        <w:rPr>
          <w:sz w:val="22"/>
          <w:szCs w:val="22"/>
          <w:lang w:val="sq-AL"/>
        </w:rPr>
        <w:t>.</w:t>
      </w:r>
    </w:p>
    <w:p w:rsidR="007C63FF" w:rsidRPr="00B23408" w:rsidRDefault="00EB3D5E" w:rsidP="007C63FF">
      <w:pPr>
        <w:jc w:val="both"/>
        <w:rPr>
          <w:sz w:val="22"/>
          <w:szCs w:val="22"/>
          <w:lang w:val="sq-AL"/>
        </w:rPr>
      </w:pPr>
      <w:r w:rsidRPr="00EB3D5E">
        <w:rPr>
          <w:sz w:val="22"/>
          <w:szCs w:val="22"/>
          <w:lang w:val="sq-AL"/>
        </w:rPr>
        <w:t>Në përgjithësi, detyrat specifike që duhet të ndërmerren nga konsulenti do të përfshijnë, por nuk kufizohen në, aktivitetet e mëposhtme</w:t>
      </w:r>
      <w:r w:rsidR="007C63FF" w:rsidRPr="00B23408">
        <w:rPr>
          <w:sz w:val="22"/>
          <w:szCs w:val="22"/>
          <w:lang w:val="sq-AL"/>
        </w:rPr>
        <w:t>:</w:t>
      </w:r>
    </w:p>
    <w:p w:rsidR="007C63FF" w:rsidRPr="00B23408" w:rsidRDefault="007A0BC2" w:rsidP="007C63FF">
      <w:pPr>
        <w:pStyle w:val="ListParagraph"/>
        <w:widowControl w:val="0"/>
        <w:numPr>
          <w:ilvl w:val="0"/>
          <w:numId w:val="2"/>
        </w:numPr>
        <w:tabs>
          <w:tab w:val="left" w:pos="-720"/>
        </w:tabs>
        <w:suppressAutoHyphens/>
        <w:ind w:left="777" w:hanging="357"/>
        <w:jc w:val="both"/>
        <w:rPr>
          <w:rFonts w:eastAsia="Times New Roman"/>
          <w:sz w:val="22"/>
          <w:szCs w:val="22"/>
          <w:lang w:val="sq-AL"/>
        </w:rPr>
      </w:pPr>
      <w:r w:rsidRPr="007A0BC2">
        <w:rPr>
          <w:bCs/>
          <w:sz w:val="22"/>
          <w:szCs w:val="22"/>
          <w:lang w:val="sq-AL"/>
        </w:rPr>
        <w:t xml:space="preserve">Hartimi i një kuadri të përshtatshëm për informim për NVM-të, duke siguruar që shumica dërrmuese e tyre janë të informuar për Programin për Koordinim të Granteve </w:t>
      </w:r>
      <w:r w:rsidR="007C63FF" w:rsidRPr="00B23408">
        <w:rPr>
          <w:sz w:val="22"/>
          <w:szCs w:val="22"/>
          <w:lang w:val="sq-AL"/>
        </w:rPr>
        <w:t xml:space="preserve"> </w:t>
      </w:r>
    </w:p>
    <w:p w:rsidR="007C63FF" w:rsidRPr="00B23408" w:rsidRDefault="004B563A" w:rsidP="007C63FF">
      <w:pPr>
        <w:pStyle w:val="ListParagraph"/>
        <w:widowControl w:val="0"/>
        <w:numPr>
          <w:ilvl w:val="0"/>
          <w:numId w:val="2"/>
        </w:numPr>
        <w:tabs>
          <w:tab w:val="left" w:pos="-720"/>
        </w:tabs>
        <w:suppressAutoHyphens/>
        <w:ind w:left="777" w:hanging="357"/>
        <w:jc w:val="both"/>
        <w:rPr>
          <w:bCs/>
          <w:snapToGrid w:val="0"/>
          <w:color w:val="000000"/>
          <w:sz w:val="22"/>
          <w:szCs w:val="22"/>
          <w:lang w:val="sq-AL" w:bidi="fa-IR"/>
        </w:rPr>
      </w:pPr>
      <w:r w:rsidRPr="004B563A">
        <w:rPr>
          <w:rFonts w:eastAsia="Times New Roman"/>
          <w:color w:val="000000"/>
          <w:sz w:val="22"/>
          <w:szCs w:val="22"/>
          <w:lang w:val="sq-AL"/>
        </w:rPr>
        <w:t xml:space="preserve">Planifikimi dhe ekzekutimi i zhvillimit dhe zbatimit të strategjive të komunikimit dhe planeve të shpërndarjes në mënyrë që të </w:t>
      </w:r>
      <w:r w:rsidR="00141B42">
        <w:rPr>
          <w:rFonts w:eastAsia="Times New Roman"/>
          <w:color w:val="000000"/>
          <w:sz w:val="22"/>
          <w:szCs w:val="22"/>
          <w:lang w:val="sq-AL"/>
        </w:rPr>
        <w:t>ruhen</w:t>
      </w:r>
      <w:r w:rsidRPr="004B563A">
        <w:rPr>
          <w:rFonts w:eastAsia="Times New Roman"/>
          <w:color w:val="000000"/>
          <w:sz w:val="22"/>
          <w:szCs w:val="22"/>
          <w:lang w:val="sq-AL"/>
        </w:rPr>
        <w:t xml:space="preserve"> SMS të favorshme dhe perceptimet e palëve të interesit për Programin për Koordinim të Granteve</w:t>
      </w:r>
    </w:p>
    <w:p w:rsidR="007C63FF" w:rsidRPr="00B23408" w:rsidRDefault="00F75E96" w:rsidP="007C63FF">
      <w:pPr>
        <w:pStyle w:val="ListParagraph"/>
        <w:widowControl w:val="0"/>
        <w:numPr>
          <w:ilvl w:val="0"/>
          <w:numId w:val="2"/>
        </w:numPr>
        <w:tabs>
          <w:tab w:val="left" w:pos="-720"/>
        </w:tabs>
        <w:suppressAutoHyphens/>
        <w:ind w:left="777" w:hanging="357"/>
        <w:jc w:val="both"/>
        <w:rPr>
          <w:rFonts w:eastAsia="Times New Roman"/>
          <w:sz w:val="22"/>
          <w:szCs w:val="22"/>
          <w:lang w:val="sq-AL"/>
        </w:rPr>
      </w:pPr>
      <w:r w:rsidRPr="00F75E96">
        <w:rPr>
          <w:sz w:val="22"/>
          <w:szCs w:val="22"/>
          <w:lang w:val="sq-AL"/>
        </w:rPr>
        <w:t>Sigurimi i përkrahjes së SMS-ve nga thirrja fillestare për propozim, dhe posaçërisht gjatë procesit të aplikimit, duke përfshirë, por pa u kufizuar në: ofrimin e sqarimeve, konsultimeve një-në-një, etj.</w:t>
      </w:r>
    </w:p>
    <w:p w:rsidR="007C63FF" w:rsidRPr="00B23408" w:rsidRDefault="007A6F54" w:rsidP="007C63FF">
      <w:pPr>
        <w:pStyle w:val="ListParagraph"/>
        <w:widowControl w:val="0"/>
        <w:numPr>
          <w:ilvl w:val="0"/>
          <w:numId w:val="2"/>
        </w:numPr>
        <w:tabs>
          <w:tab w:val="left" w:pos="-720"/>
        </w:tabs>
        <w:suppressAutoHyphens/>
        <w:ind w:left="777" w:hanging="357"/>
        <w:jc w:val="both"/>
        <w:rPr>
          <w:rFonts w:eastAsia="Times New Roman"/>
          <w:sz w:val="22"/>
          <w:szCs w:val="22"/>
          <w:lang w:val="sq-AL"/>
        </w:rPr>
      </w:pPr>
      <w:r w:rsidRPr="007A6F54">
        <w:rPr>
          <w:sz w:val="22"/>
          <w:szCs w:val="22"/>
          <w:lang w:val="sq-AL"/>
        </w:rPr>
        <w:t>Planifikon dhe mbështet të gjitha fazat e procesit të aplikimit duke përfshirë paraqitjen, kontrollin e përshtatshmërisë, vendimin si dhe ofrimi i informatave kthyese dhe informacioneve të nevojshme për aplikantët</w:t>
      </w:r>
      <w:r w:rsidR="007C63FF" w:rsidRPr="00B23408">
        <w:rPr>
          <w:sz w:val="22"/>
          <w:szCs w:val="22"/>
          <w:lang w:val="sq-AL"/>
        </w:rPr>
        <w:t>.</w:t>
      </w:r>
      <w:r w:rsidR="007C63FF" w:rsidRPr="00B23408">
        <w:rPr>
          <w:bCs/>
          <w:snapToGrid w:val="0"/>
          <w:sz w:val="22"/>
          <w:szCs w:val="22"/>
          <w:lang w:val="sq-AL" w:bidi="fa-IR"/>
        </w:rPr>
        <w:t xml:space="preserve"> </w:t>
      </w:r>
    </w:p>
    <w:p w:rsidR="007C63FF" w:rsidRPr="00B23408" w:rsidRDefault="00E61537" w:rsidP="007C63FF">
      <w:pPr>
        <w:pStyle w:val="Default"/>
        <w:widowControl w:val="0"/>
        <w:numPr>
          <w:ilvl w:val="0"/>
          <w:numId w:val="2"/>
        </w:numPr>
        <w:tabs>
          <w:tab w:val="left" w:pos="-720"/>
        </w:tabs>
        <w:suppressAutoHyphens/>
        <w:ind w:left="777" w:hanging="357"/>
        <w:jc w:val="both"/>
        <w:rPr>
          <w:rFonts w:eastAsia="Times New Roman"/>
          <w:sz w:val="22"/>
          <w:szCs w:val="22"/>
          <w:lang w:val="sq-AL"/>
        </w:rPr>
      </w:pPr>
      <w:r w:rsidRPr="00E61537">
        <w:rPr>
          <w:sz w:val="22"/>
          <w:szCs w:val="22"/>
          <w:lang w:val="sq-AL"/>
        </w:rPr>
        <w:t>Promovon programin midis akterëve të ndryshëm duke përfshirë sektorin e ndërmarrjeve private, sektorin publik, ofruesit e shërbimeve, agjencitë qeveritare</w:t>
      </w:r>
      <w:r>
        <w:rPr>
          <w:sz w:val="22"/>
          <w:szCs w:val="22"/>
          <w:lang w:val="sq-AL"/>
        </w:rPr>
        <w:t>, etj</w:t>
      </w:r>
      <w:r w:rsidR="007C63FF" w:rsidRPr="00B23408">
        <w:rPr>
          <w:sz w:val="22"/>
          <w:szCs w:val="22"/>
          <w:lang w:val="sq-AL"/>
        </w:rPr>
        <w:t xml:space="preserve">. </w:t>
      </w:r>
    </w:p>
    <w:p w:rsidR="007C63FF" w:rsidRPr="00B23408" w:rsidRDefault="00AA567E" w:rsidP="007C63FF">
      <w:pPr>
        <w:pStyle w:val="ListParagraph"/>
        <w:numPr>
          <w:ilvl w:val="0"/>
          <w:numId w:val="2"/>
        </w:numPr>
        <w:ind w:left="777" w:hanging="357"/>
        <w:jc w:val="both"/>
        <w:rPr>
          <w:sz w:val="22"/>
          <w:szCs w:val="22"/>
          <w:lang w:val="sq-AL"/>
        </w:rPr>
      </w:pPr>
      <w:r w:rsidRPr="00AA567E">
        <w:rPr>
          <w:rFonts w:eastAsia="Times New Roman"/>
          <w:color w:val="000000"/>
          <w:sz w:val="22"/>
          <w:szCs w:val="22"/>
          <w:lang w:val="sq-AL"/>
        </w:rPr>
        <w:t>Organizon paraqitje publike, fletëpalosje, leksione ose ekspozita për klientët për të rritur vetëdijen rreth produkteve dhe shërbimeve dhe për të promovuar vullnetin e mirë</w:t>
      </w:r>
      <w:r w:rsidR="007D1804">
        <w:rPr>
          <w:rFonts w:eastAsia="Times New Roman"/>
          <w:color w:val="000000"/>
          <w:sz w:val="22"/>
          <w:szCs w:val="22"/>
          <w:lang w:val="sq-AL"/>
        </w:rPr>
        <w:t>.</w:t>
      </w:r>
    </w:p>
    <w:p w:rsidR="007C63FF" w:rsidRPr="00B23408" w:rsidRDefault="001D412A" w:rsidP="007C63FF">
      <w:pPr>
        <w:pStyle w:val="ListParagraph"/>
        <w:numPr>
          <w:ilvl w:val="0"/>
          <w:numId w:val="2"/>
        </w:numPr>
        <w:ind w:hanging="357"/>
        <w:jc w:val="both"/>
        <w:rPr>
          <w:sz w:val="22"/>
          <w:szCs w:val="22"/>
          <w:lang w:val="sq-AL"/>
        </w:rPr>
      </w:pPr>
      <w:r w:rsidRPr="001D412A">
        <w:rPr>
          <w:sz w:val="22"/>
          <w:szCs w:val="22"/>
          <w:lang w:val="sq-AL"/>
        </w:rPr>
        <w:lastRenderedPageBreak/>
        <w:t xml:space="preserve">Punon drejtpërsëdrejti dhe bashkërendon komunikimin me KIESA-n, Menaxherin e Programit për Koordinim të Granteve dhe Koordinatorin e Njësisë për </w:t>
      </w:r>
      <w:r w:rsidR="007D1804">
        <w:rPr>
          <w:sz w:val="22"/>
          <w:szCs w:val="22"/>
          <w:lang w:val="sq-AL"/>
        </w:rPr>
        <w:t xml:space="preserve">Implementimin </w:t>
      </w:r>
      <w:r w:rsidRPr="001D412A">
        <w:rPr>
          <w:sz w:val="22"/>
          <w:szCs w:val="22"/>
          <w:lang w:val="sq-AL"/>
        </w:rPr>
        <w:t>e Projektit (Nj</w:t>
      </w:r>
      <w:r w:rsidR="007D1804">
        <w:rPr>
          <w:sz w:val="22"/>
          <w:szCs w:val="22"/>
          <w:lang w:val="sq-AL"/>
        </w:rPr>
        <w:t>I</w:t>
      </w:r>
      <w:r w:rsidRPr="001D412A">
        <w:rPr>
          <w:sz w:val="22"/>
          <w:szCs w:val="22"/>
          <w:lang w:val="sq-AL"/>
        </w:rPr>
        <w:t>P)</w:t>
      </w:r>
      <w:r w:rsidR="007C63FF" w:rsidRPr="00B23408">
        <w:rPr>
          <w:sz w:val="22"/>
          <w:szCs w:val="22"/>
          <w:lang w:val="sq-AL"/>
        </w:rPr>
        <w:t>.</w:t>
      </w:r>
    </w:p>
    <w:p w:rsidR="007C63FF" w:rsidRPr="00B23408" w:rsidRDefault="00505E40" w:rsidP="007C63FF">
      <w:pPr>
        <w:pStyle w:val="ListParagraph"/>
        <w:numPr>
          <w:ilvl w:val="0"/>
          <w:numId w:val="2"/>
        </w:numPr>
        <w:ind w:left="777" w:hanging="357"/>
        <w:jc w:val="both"/>
        <w:rPr>
          <w:sz w:val="22"/>
          <w:szCs w:val="22"/>
          <w:lang w:val="sq-AL"/>
        </w:rPr>
      </w:pPr>
      <w:r w:rsidRPr="00505E40">
        <w:rPr>
          <w:sz w:val="22"/>
          <w:szCs w:val="22"/>
          <w:lang w:val="sq-AL"/>
        </w:rPr>
        <w:t>Komunikon dhe koordinon në mënyrë aktive me agjencitë e tjera relevante</w:t>
      </w:r>
    </w:p>
    <w:p w:rsidR="007C63FF" w:rsidRPr="00B23408" w:rsidRDefault="00AB7313" w:rsidP="007C63FF">
      <w:pPr>
        <w:pStyle w:val="ListParagraph"/>
        <w:numPr>
          <w:ilvl w:val="0"/>
          <w:numId w:val="2"/>
        </w:numPr>
        <w:rPr>
          <w:b/>
          <w:sz w:val="22"/>
          <w:szCs w:val="22"/>
          <w:lang w:val="sq-AL"/>
        </w:rPr>
      </w:pPr>
      <w:r w:rsidRPr="00AB7313">
        <w:rPr>
          <w:sz w:val="22"/>
          <w:szCs w:val="22"/>
          <w:lang w:val="sq-AL"/>
        </w:rPr>
        <w:t>Organizimi i ngjarjeve dhe seminareve të dukshme të  rëndësishme</w:t>
      </w:r>
    </w:p>
    <w:p w:rsidR="007C63FF" w:rsidRPr="00B23408" w:rsidRDefault="00350FDA" w:rsidP="007C63FF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val="sq-AL"/>
        </w:rPr>
      </w:pPr>
      <w:r w:rsidRPr="00350FDA">
        <w:rPr>
          <w:sz w:val="22"/>
          <w:szCs w:val="22"/>
          <w:lang w:val="sq-AL"/>
        </w:rPr>
        <w:t>Përgatitja dhe dorëzimi i raporteve periodike të progresit duke përfshirë raportet mujore, tremujore dhe vjetore</w:t>
      </w:r>
    </w:p>
    <w:p w:rsidR="007C63FF" w:rsidRPr="00B23408" w:rsidRDefault="00790188" w:rsidP="007C63FF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val="sq-AL"/>
        </w:rPr>
      </w:pPr>
      <w:r w:rsidRPr="00790188">
        <w:rPr>
          <w:sz w:val="22"/>
          <w:szCs w:val="22"/>
          <w:lang w:val="sq-AL"/>
        </w:rPr>
        <w:t>Kryen detyra të tjera siç kërkohet për zbatimin efikas të programit</w:t>
      </w:r>
      <w:r w:rsidR="007C63FF" w:rsidRPr="00B23408">
        <w:rPr>
          <w:sz w:val="22"/>
          <w:szCs w:val="22"/>
          <w:lang w:val="sq-AL"/>
        </w:rPr>
        <w:t>.</w:t>
      </w:r>
    </w:p>
    <w:p w:rsidR="007B03C5" w:rsidRPr="00B23408" w:rsidRDefault="00803F19" w:rsidP="007C63FF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val="sq-AL"/>
        </w:rPr>
      </w:pPr>
      <w:r w:rsidRPr="00803F19">
        <w:rPr>
          <w:sz w:val="22"/>
          <w:szCs w:val="22"/>
          <w:lang w:val="sq-AL"/>
        </w:rPr>
        <w:t>Raporton Menaxherit të Granteve, Shefit të KIESA dhe Sekretarit të Përgjithshëm të MTI-së</w:t>
      </w:r>
      <w:r w:rsidR="007B03C5" w:rsidRPr="00B23408">
        <w:rPr>
          <w:sz w:val="22"/>
          <w:szCs w:val="22"/>
          <w:lang w:val="sq-AL"/>
        </w:rPr>
        <w:t>.</w:t>
      </w:r>
    </w:p>
    <w:p w:rsidR="007B03C5" w:rsidRPr="00B23408" w:rsidRDefault="00803F19" w:rsidP="007C63FF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val="sq-AL"/>
        </w:rPr>
      </w:pPr>
      <w:r w:rsidRPr="00803F19">
        <w:rPr>
          <w:sz w:val="22"/>
          <w:szCs w:val="22"/>
          <w:lang w:val="sq-AL"/>
        </w:rPr>
        <w:t>Detyrat sipas manualit të Granteve</w:t>
      </w:r>
    </w:p>
    <w:p w:rsidR="007C63FF" w:rsidRPr="00B23408" w:rsidRDefault="007C63FF" w:rsidP="007C63FF">
      <w:pPr>
        <w:jc w:val="both"/>
        <w:rPr>
          <w:b/>
          <w:sz w:val="22"/>
          <w:szCs w:val="22"/>
          <w:lang w:val="sq-AL"/>
        </w:rPr>
      </w:pPr>
    </w:p>
    <w:p w:rsidR="007C63FF" w:rsidRPr="00B23408" w:rsidRDefault="00095245" w:rsidP="007C63FF">
      <w:pPr>
        <w:autoSpaceDE w:val="0"/>
        <w:autoSpaceDN w:val="0"/>
        <w:adjustRightInd w:val="0"/>
        <w:jc w:val="both"/>
        <w:rPr>
          <w:b/>
          <w:sz w:val="22"/>
          <w:szCs w:val="22"/>
          <w:lang w:val="sq-AL"/>
        </w:rPr>
      </w:pPr>
      <w:r w:rsidRPr="00095245">
        <w:rPr>
          <w:b/>
          <w:sz w:val="22"/>
          <w:szCs w:val="22"/>
          <w:lang w:val="sq-AL"/>
        </w:rPr>
        <w:t xml:space="preserve">KOHËZGJATJA E AFATI I PAGESËS </w:t>
      </w:r>
    </w:p>
    <w:p w:rsidR="00A47DDD" w:rsidRPr="00B23408" w:rsidRDefault="00095245" w:rsidP="00A47DDD">
      <w:pPr>
        <w:tabs>
          <w:tab w:val="left" w:pos="0"/>
          <w:tab w:val="left" w:pos="720"/>
          <w:tab w:val="left" w:pos="1080"/>
        </w:tabs>
        <w:rPr>
          <w:lang w:val="sq-AL"/>
        </w:rPr>
      </w:pPr>
      <w:r w:rsidRPr="00095245">
        <w:rPr>
          <w:lang w:val="sq-AL"/>
        </w:rPr>
        <w:t>Konsulenti do të punojë me kohë të plotë. Kontrata do të jetë tre (3) vjeçare</w:t>
      </w:r>
      <w:r w:rsidR="00A47DDD" w:rsidRPr="00B23408">
        <w:rPr>
          <w:lang w:val="sq-AL"/>
        </w:rPr>
        <w:t>.</w:t>
      </w:r>
    </w:p>
    <w:p w:rsidR="00A47DDD" w:rsidRPr="00B23408" w:rsidRDefault="00095245" w:rsidP="00A47DDD">
      <w:pPr>
        <w:jc w:val="both"/>
        <w:rPr>
          <w:lang w:val="sq-AL"/>
        </w:rPr>
      </w:pPr>
      <w:r w:rsidRPr="00095245">
        <w:rPr>
          <w:rFonts w:eastAsia="Times New Roman"/>
          <w:lang w:val="sq-AL"/>
        </w:rPr>
        <w:t>Kohëzgjatja e kontratës do t'i nënshtrohet performancës së kënaqshme të dakorduar gjatë një vlerësimi zyrtar të planifikuar në fund të çdo viti. KIESA ose konsulenti mund të anulojë kontratën e konsulentit duke dhënë njoftimin prej së paku 30 ditëve. Konsulenti do të mbajë të dhëna të sakta për kohën e shpenzuar në Projekt dhe shpenzimet e tij / saj (siç është autorizuar në kontratë). K</w:t>
      </w:r>
      <w:r w:rsidR="007D1804">
        <w:rPr>
          <w:rFonts w:eastAsia="Times New Roman"/>
          <w:lang w:val="sq-AL"/>
        </w:rPr>
        <w:t>IESA</w:t>
      </w:r>
      <w:r w:rsidRPr="00095245">
        <w:rPr>
          <w:rFonts w:eastAsia="Times New Roman"/>
          <w:lang w:val="sq-AL"/>
        </w:rPr>
        <w:t xml:space="preserve"> do të sigurojë hapësirë për zyre dhe pajisje të nevojshme për të kryer detyrat e caktuara</w:t>
      </w:r>
      <w:r w:rsidR="00A47DDD" w:rsidRPr="00B23408">
        <w:rPr>
          <w:lang w:val="sq-AL"/>
        </w:rPr>
        <w:t>.</w:t>
      </w:r>
      <w:r>
        <w:rPr>
          <w:lang w:val="sq-AL"/>
        </w:rPr>
        <w:t xml:space="preserve"> </w:t>
      </w:r>
    </w:p>
    <w:p w:rsidR="00A47DDD" w:rsidRPr="00B23408" w:rsidDel="002B1CC8" w:rsidRDefault="00A47DDD" w:rsidP="00A47DDD">
      <w:pPr>
        <w:autoSpaceDE w:val="0"/>
        <w:autoSpaceDN w:val="0"/>
        <w:adjustRightInd w:val="0"/>
        <w:jc w:val="both"/>
        <w:rPr>
          <w:lang w:val="sq-AL"/>
        </w:rPr>
      </w:pPr>
    </w:p>
    <w:p w:rsidR="00A47DDD" w:rsidRPr="00B23408" w:rsidRDefault="00095245" w:rsidP="00A47DDD">
      <w:pPr>
        <w:autoSpaceDE w:val="0"/>
        <w:autoSpaceDN w:val="0"/>
        <w:adjustRightInd w:val="0"/>
        <w:jc w:val="both"/>
        <w:rPr>
          <w:b/>
          <w:lang w:val="sq-AL"/>
        </w:rPr>
      </w:pPr>
      <w:r w:rsidRPr="00095245">
        <w:rPr>
          <w:b/>
          <w:lang w:val="sq-AL"/>
        </w:rPr>
        <w:t>KUALIFIKIMET</w:t>
      </w:r>
    </w:p>
    <w:p w:rsidR="00A47DDD" w:rsidRPr="00B23408" w:rsidRDefault="00A47DDD" w:rsidP="00A47DDD">
      <w:pPr>
        <w:autoSpaceDE w:val="0"/>
        <w:autoSpaceDN w:val="0"/>
        <w:adjustRightInd w:val="0"/>
        <w:jc w:val="both"/>
        <w:rPr>
          <w:b/>
          <w:lang w:val="sq-AL"/>
        </w:rPr>
      </w:pPr>
    </w:p>
    <w:p w:rsidR="00A47DDD" w:rsidRPr="00B23408" w:rsidRDefault="00095245" w:rsidP="00A47DDD">
      <w:pPr>
        <w:pStyle w:val="ListParagraph"/>
        <w:numPr>
          <w:ilvl w:val="0"/>
          <w:numId w:val="1"/>
        </w:numPr>
        <w:jc w:val="both"/>
        <w:rPr>
          <w:lang w:val="sq-AL"/>
        </w:rPr>
      </w:pPr>
      <w:r w:rsidRPr="00095245">
        <w:rPr>
          <w:bCs/>
          <w:lang w:val="sq-AL"/>
        </w:rPr>
        <w:t xml:space="preserve">Diplomë Bachelor në </w:t>
      </w:r>
      <w:r>
        <w:rPr>
          <w:bCs/>
          <w:lang w:val="sq-AL"/>
        </w:rPr>
        <w:t>gazetari</w:t>
      </w:r>
      <w:r w:rsidR="00A47DDD" w:rsidRPr="00B23408">
        <w:rPr>
          <w:lang w:val="sq-AL"/>
        </w:rPr>
        <w:t xml:space="preserve">, marketing, </w:t>
      </w:r>
      <w:r>
        <w:rPr>
          <w:lang w:val="sq-AL"/>
        </w:rPr>
        <w:t xml:space="preserve">shkenca shoqërore ose fusha të tjera relevante </w:t>
      </w:r>
    </w:p>
    <w:p w:rsidR="00A47DDD" w:rsidRPr="00B23408" w:rsidRDefault="00D15C84" w:rsidP="00A47DDD">
      <w:pPr>
        <w:pStyle w:val="ListParagraph"/>
        <w:numPr>
          <w:ilvl w:val="0"/>
          <w:numId w:val="1"/>
        </w:numPr>
        <w:jc w:val="both"/>
        <w:rPr>
          <w:lang w:val="sq-AL"/>
        </w:rPr>
      </w:pPr>
      <w:r w:rsidRPr="00D15C84">
        <w:rPr>
          <w:lang w:val="sq-AL"/>
        </w:rPr>
        <w:t>Të paktën tre (3) vjet përvojë pune me institucionet e sektorit privat ose publik</w:t>
      </w:r>
    </w:p>
    <w:p w:rsidR="00A47DDD" w:rsidRPr="00B23408" w:rsidRDefault="00D15C84" w:rsidP="00A47DDD">
      <w:pPr>
        <w:pStyle w:val="ListParagraph"/>
        <w:numPr>
          <w:ilvl w:val="0"/>
          <w:numId w:val="1"/>
        </w:numPr>
        <w:jc w:val="both"/>
        <w:rPr>
          <w:lang w:val="sq-AL"/>
        </w:rPr>
      </w:pPr>
      <w:r w:rsidRPr="00D15C84">
        <w:rPr>
          <w:lang w:val="sq-AL"/>
        </w:rPr>
        <w:t>Përvoja dhe / ose aftësia për të punuar me mediat, mbulueshmërinë mediatike, rrjetet e mediave sociale dhe marketingun</w:t>
      </w:r>
    </w:p>
    <w:p w:rsidR="00A47DDD" w:rsidRPr="00B23408" w:rsidRDefault="00D15C84" w:rsidP="00A47DDD">
      <w:pPr>
        <w:numPr>
          <w:ilvl w:val="0"/>
          <w:numId w:val="1"/>
        </w:numPr>
        <w:rPr>
          <w:lang w:val="sq-AL"/>
        </w:rPr>
      </w:pPr>
      <w:bookmarkStart w:id="1" w:name="_Hlk520862206"/>
      <w:r w:rsidRPr="00D15C84">
        <w:rPr>
          <w:lang w:val="sq-AL"/>
        </w:rPr>
        <w:t xml:space="preserve">Përvoja e preferuar e punës me </w:t>
      </w:r>
      <w:r w:rsidR="00613924" w:rsidRPr="00D15C84">
        <w:rPr>
          <w:lang w:val="sq-AL"/>
        </w:rPr>
        <w:t>ndërmarrësit</w:t>
      </w:r>
      <w:r w:rsidRPr="00D15C84">
        <w:rPr>
          <w:lang w:val="sq-AL"/>
        </w:rPr>
        <w:t xml:space="preserve"> e rinj / NVM-të, dhe Skemat e Grantit.</w:t>
      </w:r>
      <w:r w:rsidR="00A47DDD" w:rsidRPr="00B23408">
        <w:rPr>
          <w:lang w:val="sq-AL"/>
        </w:rPr>
        <w:t xml:space="preserve"> </w:t>
      </w:r>
      <w:bookmarkEnd w:id="1"/>
    </w:p>
    <w:p w:rsidR="00A47DDD" w:rsidRPr="00B23408" w:rsidRDefault="004525E2" w:rsidP="00A47DDD">
      <w:pPr>
        <w:numPr>
          <w:ilvl w:val="0"/>
          <w:numId w:val="1"/>
        </w:numPr>
        <w:jc w:val="both"/>
        <w:rPr>
          <w:lang w:val="sq-AL"/>
        </w:rPr>
      </w:pPr>
      <w:r w:rsidRPr="004525E2">
        <w:rPr>
          <w:lang w:val="sq-AL"/>
        </w:rPr>
        <w:t>Punë të rehatshme me ekipet e ndryshme dhe nën afate të rrepta</w:t>
      </w:r>
    </w:p>
    <w:p w:rsidR="00A47DDD" w:rsidRPr="00B23408" w:rsidRDefault="00613924" w:rsidP="00A47DDD">
      <w:pPr>
        <w:pStyle w:val="ListParagraph"/>
        <w:numPr>
          <w:ilvl w:val="0"/>
          <w:numId w:val="1"/>
        </w:numPr>
        <w:jc w:val="both"/>
        <w:rPr>
          <w:bCs/>
          <w:lang w:val="sq-AL"/>
        </w:rPr>
      </w:pPr>
      <w:r w:rsidRPr="00613924">
        <w:rPr>
          <w:bCs/>
          <w:lang w:val="sq-AL"/>
        </w:rPr>
        <w:t>Njohuritë themelore rreth organizatave ndërkombëtare do të jenë një avantazh i shtuar</w:t>
      </w:r>
    </w:p>
    <w:p w:rsidR="00A47DDD" w:rsidRPr="00B23408" w:rsidRDefault="00613924" w:rsidP="00A47DDD">
      <w:pPr>
        <w:pStyle w:val="ListParagraph"/>
        <w:numPr>
          <w:ilvl w:val="0"/>
          <w:numId w:val="1"/>
        </w:numPr>
        <w:jc w:val="both"/>
        <w:rPr>
          <w:lang w:val="sq-AL"/>
        </w:rPr>
      </w:pPr>
      <w:r w:rsidRPr="00613924">
        <w:rPr>
          <w:lang w:val="sq-AL"/>
        </w:rPr>
        <w:t>Kapacitete të shkëlqyera organizative dhe menaxhim të projekteve</w:t>
      </w:r>
      <w:r w:rsidR="00A47DDD" w:rsidRPr="00B23408">
        <w:rPr>
          <w:lang w:val="sq-AL"/>
        </w:rPr>
        <w:t xml:space="preserve"> </w:t>
      </w:r>
    </w:p>
    <w:p w:rsidR="00A47DDD" w:rsidRPr="00B23408" w:rsidRDefault="00613924" w:rsidP="00A47DDD">
      <w:pPr>
        <w:pStyle w:val="ListParagraph"/>
        <w:numPr>
          <w:ilvl w:val="0"/>
          <w:numId w:val="1"/>
        </w:numPr>
        <w:jc w:val="both"/>
        <w:rPr>
          <w:lang w:val="sq-AL"/>
        </w:rPr>
      </w:pPr>
      <w:r w:rsidRPr="00613924">
        <w:rPr>
          <w:lang w:val="sq-AL"/>
        </w:rPr>
        <w:t>Shkathtësi të shkëlqyera analitike dhe komunik</w:t>
      </w:r>
      <w:r w:rsidR="00806864">
        <w:rPr>
          <w:lang w:val="sq-AL"/>
        </w:rPr>
        <w:t>uese</w:t>
      </w:r>
      <w:r w:rsidRPr="00613924">
        <w:rPr>
          <w:lang w:val="sq-AL"/>
        </w:rPr>
        <w:t>, me gojë dhe me shkrim, të gjuhës shqipe dhe angleze (gjuha serbe është po ashtu e preferueshme</w:t>
      </w:r>
      <w:r w:rsidR="00A47DDD" w:rsidRPr="00B23408">
        <w:rPr>
          <w:lang w:val="sq-AL"/>
        </w:rPr>
        <w:t>).</w:t>
      </w:r>
    </w:p>
    <w:p w:rsidR="00A47DDD" w:rsidRPr="00B23408" w:rsidRDefault="00806864" w:rsidP="00A47DDD">
      <w:pPr>
        <w:numPr>
          <w:ilvl w:val="0"/>
          <w:numId w:val="1"/>
        </w:numPr>
        <w:jc w:val="both"/>
        <w:rPr>
          <w:lang w:val="sq-AL"/>
        </w:rPr>
      </w:pPr>
      <w:r w:rsidRPr="00806864">
        <w:rPr>
          <w:bCs/>
          <w:lang w:val="sq-AL"/>
        </w:rPr>
        <w:t>Shkathtësi kompjuterike dhe media sociale, njohuri të shkëlqyer të MS Office dhe internetit</w:t>
      </w:r>
      <w:r w:rsidR="00333364">
        <w:rPr>
          <w:bCs/>
          <w:lang w:val="sq-AL"/>
        </w:rPr>
        <w:t xml:space="preserve"> </w:t>
      </w:r>
      <w:r w:rsidR="00A47DDD" w:rsidRPr="00B23408">
        <w:rPr>
          <w:lang w:val="sq-AL"/>
        </w:rPr>
        <w:t xml:space="preserve"> </w:t>
      </w:r>
    </w:p>
    <w:p w:rsidR="00A47DDD" w:rsidRPr="00B23408" w:rsidRDefault="00333364" w:rsidP="00A47DDD">
      <w:pPr>
        <w:pStyle w:val="BodyText"/>
        <w:widowControl w:val="0"/>
        <w:numPr>
          <w:ilvl w:val="0"/>
          <w:numId w:val="1"/>
        </w:numPr>
        <w:spacing w:after="0"/>
        <w:jc w:val="both"/>
        <w:rPr>
          <w:lang w:val="sq-AL"/>
        </w:rPr>
      </w:pPr>
      <w:r>
        <w:rPr>
          <w:lang w:val="sq-AL"/>
        </w:rPr>
        <w:t>Të jet</w:t>
      </w:r>
      <w:r w:rsidRPr="00333364">
        <w:rPr>
          <w:lang w:val="sq-AL"/>
        </w:rPr>
        <w:t xml:space="preserve">ë </w:t>
      </w:r>
      <w:r>
        <w:rPr>
          <w:lang w:val="sq-AL"/>
        </w:rPr>
        <w:t>n</w:t>
      </w:r>
      <w:r w:rsidRPr="00333364">
        <w:rPr>
          <w:lang w:val="sq-AL"/>
        </w:rPr>
        <w:t xml:space="preserve">ë </w:t>
      </w:r>
      <w:r>
        <w:rPr>
          <w:lang w:val="sq-AL"/>
        </w:rPr>
        <w:t xml:space="preserve">gjendje </w:t>
      </w:r>
      <w:r w:rsidRPr="00333364">
        <w:rPr>
          <w:lang w:val="sq-AL"/>
        </w:rPr>
        <w:t>të udhët</w:t>
      </w:r>
      <w:r>
        <w:rPr>
          <w:lang w:val="sq-AL"/>
        </w:rPr>
        <w:t>oj</w:t>
      </w:r>
      <w:r w:rsidRPr="00333364">
        <w:rPr>
          <w:lang w:val="sq-AL"/>
        </w:rPr>
        <w:t xml:space="preserve"> në tërë Kosovën</w:t>
      </w:r>
      <w:r w:rsidR="00A47DDD" w:rsidRPr="00B23408">
        <w:rPr>
          <w:lang w:val="sq-AL"/>
        </w:rPr>
        <w:t>.</w:t>
      </w:r>
    </w:p>
    <w:p w:rsidR="00933360" w:rsidRDefault="00933360" w:rsidP="006A4BC4">
      <w:pPr>
        <w:suppressAutoHyphens/>
        <w:spacing w:after="200" w:line="276" w:lineRule="auto"/>
        <w:jc w:val="both"/>
        <w:rPr>
          <w:rFonts w:eastAsiaTheme="minorHAnsi"/>
          <w:spacing w:val="-2"/>
          <w:sz w:val="22"/>
          <w:szCs w:val="22"/>
          <w:lang w:val="sq-AL"/>
        </w:rPr>
      </w:pPr>
    </w:p>
    <w:p w:rsidR="006A4BC4" w:rsidRPr="00B23408" w:rsidRDefault="00ED78D2" w:rsidP="006A4BC4">
      <w:pPr>
        <w:suppressAutoHyphens/>
        <w:spacing w:after="200" w:line="276" w:lineRule="auto"/>
        <w:jc w:val="both"/>
        <w:rPr>
          <w:rFonts w:eastAsiaTheme="minorHAnsi"/>
          <w:spacing w:val="-2"/>
          <w:sz w:val="22"/>
          <w:szCs w:val="22"/>
          <w:lang w:val="sq-AL"/>
        </w:rPr>
      </w:pPr>
      <w:r w:rsidRPr="00ED78D2">
        <w:rPr>
          <w:rFonts w:eastAsiaTheme="minorHAnsi"/>
          <w:spacing w:val="-2"/>
          <w:sz w:val="22"/>
          <w:szCs w:val="22"/>
          <w:lang w:val="sq-AL"/>
        </w:rPr>
        <w:t xml:space="preserve">Vëmendja e Konsulentëve të interesuar është tërhequr në paragrafin 1.9 të </w:t>
      </w:r>
      <w:r w:rsidRPr="00ED78D2">
        <w:rPr>
          <w:rFonts w:eastAsiaTheme="minorHAnsi"/>
          <w:i/>
          <w:spacing w:val="-2"/>
          <w:sz w:val="22"/>
          <w:szCs w:val="22"/>
          <w:lang w:val="sq-AL"/>
        </w:rPr>
        <w:t>Udhëzuesit</w:t>
      </w:r>
      <w:r w:rsidRPr="00ED78D2">
        <w:rPr>
          <w:rFonts w:eastAsiaTheme="minorHAnsi"/>
          <w:spacing w:val="-2"/>
          <w:sz w:val="22"/>
          <w:szCs w:val="22"/>
          <w:lang w:val="sq-AL"/>
        </w:rPr>
        <w:t xml:space="preserve"> të Bankës Botërore</w:t>
      </w:r>
      <w:r w:rsidRPr="00ED78D2">
        <w:rPr>
          <w:rFonts w:eastAsiaTheme="minorHAnsi"/>
          <w:i/>
          <w:spacing w:val="-2"/>
          <w:sz w:val="22"/>
          <w:szCs w:val="22"/>
          <w:lang w:val="sq-AL"/>
        </w:rPr>
        <w:t>: Përzgjedhja dhe Punësimi i Konsulentëve (në kuadër të Huave të IBRD-së dhe Kredive dhe Granteve IDA) nga Huamarrësit e Bankës Botërore të muajit janar 2011 të rishikuar në korrik 2014 ("Udhëzuesit e Konsulentëve") që përcakton politikën e Bankës Botërore mbi konfliktin e interesit</w:t>
      </w:r>
      <w:r w:rsidR="006A4BC4" w:rsidRPr="00B23408">
        <w:rPr>
          <w:rFonts w:eastAsiaTheme="minorHAnsi"/>
          <w:spacing w:val="-2"/>
          <w:sz w:val="22"/>
          <w:szCs w:val="22"/>
          <w:lang w:val="sq-AL"/>
        </w:rPr>
        <w:t>.</w:t>
      </w:r>
    </w:p>
    <w:p w:rsidR="006A4BC4" w:rsidRPr="00B23408" w:rsidRDefault="00ED78D2" w:rsidP="006A4BC4">
      <w:pPr>
        <w:suppressAutoHyphens/>
        <w:spacing w:after="200" w:line="276" w:lineRule="auto"/>
        <w:jc w:val="both"/>
        <w:rPr>
          <w:rFonts w:eastAsiaTheme="minorHAnsi"/>
          <w:spacing w:val="-2"/>
          <w:sz w:val="22"/>
          <w:szCs w:val="22"/>
          <w:lang w:val="sq-AL"/>
        </w:rPr>
      </w:pPr>
      <w:r w:rsidRPr="00ED78D2">
        <w:rPr>
          <w:rFonts w:eastAsiaTheme="minorHAnsi"/>
          <w:spacing w:val="-2"/>
          <w:sz w:val="22"/>
          <w:szCs w:val="22"/>
          <w:lang w:val="sq-AL"/>
        </w:rPr>
        <w:t>Konsulenti do të përzgjidhet në përputhje me Seksionin V, përzgjedhja e Konsulentëve Individualë të përcaktuar në Udhëzuesin për Konsulentët</w:t>
      </w:r>
      <w:r w:rsidR="006A4BC4" w:rsidRPr="00B23408">
        <w:rPr>
          <w:rFonts w:eastAsiaTheme="minorHAnsi"/>
          <w:spacing w:val="-2"/>
          <w:sz w:val="22"/>
          <w:szCs w:val="22"/>
          <w:lang w:val="sq-AL"/>
        </w:rPr>
        <w:t>.</w:t>
      </w:r>
      <w:r w:rsidR="005C4C45">
        <w:rPr>
          <w:rFonts w:eastAsiaTheme="minorHAnsi"/>
          <w:spacing w:val="-2"/>
          <w:sz w:val="22"/>
          <w:szCs w:val="22"/>
          <w:lang w:val="sq-AL"/>
        </w:rPr>
        <w:t xml:space="preserve"> </w:t>
      </w:r>
    </w:p>
    <w:p w:rsidR="006A4BC4" w:rsidRPr="00B23408" w:rsidRDefault="00305A8D" w:rsidP="00E67364">
      <w:pPr>
        <w:tabs>
          <w:tab w:val="left" w:pos="0"/>
          <w:tab w:val="left" w:pos="720"/>
        </w:tabs>
        <w:autoSpaceDE w:val="0"/>
        <w:autoSpaceDN w:val="0"/>
        <w:adjustRightInd w:val="0"/>
        <w:contextualSpacing/>
        <w:jc w:val="both"/>
        <w:rPr>
          <w:rFonts w:eastAsia="Times New Roman"/>
          <w:color w:val="000000"/>
          <w:sz w:val="22"/>
          <w:szCs w:val="22"/>
          <w:lang w:val="sq-AL"/>
        </w:rPr>
      </w:pPr>
      <w:r w:rsidRPr="00305A8D">
        <w:rPr>
          <w:rFonts w:eastAsia="Times New Roman"/>
          <w:color w:val="000000"/>
          <w:sz w:val="22"/>
          <w:szCs w:val="22"/>
          <w:lang w:val="sq-AL"/>
        </w:rPr>
        <w:t>Konsulentët individualë të interesuar mund të marrin informacione të mëtejshme në adresën e mëposhtme gjatë orarit të punës: 08:00-16:00 (nga e hëna deri të premten</w:t>
      </w:r>
      <w:r w:rsidR="006A4BC4" w:rsidRPr="00B23408">
        <w:rPr>
          <w:rFonts w:eastAsia="Times New Roman"/>
          <w:color w:val="000000"/>
          <w:sz w:val="22"/>
          <w:szCs w:val="22"/>
          <w:lang w:val="sq-AL"/>
        </w:rPr>
        <w:t>).</w:t>
      </w:r>
    </w:p>
    <w:p w:rsidR="006A4BC4" w:rsidRPr="00B23408" w:rsidRDefault="007F2569" w:rsidP="00E67364">
      <w:pPr>
        <w:tabs>
          <w:tab w:val="left" w:pos="0"/>
          <w:tab w:val="left" w:pos="720"/>
        </w:tabs>
        <w:autoSpaceDE w:val="0"/>
        <w:autoSpaceDN w:val="0"/>
        <w:adjustRightInd w:val="0"/>
        <w:contextualSpacing/>
        <w:jc w:val="both"/>
        <w:rPr>
          <w:rFonts w:eastAsia="Times New Roman"/>
          <w:color w:val="000000"/>
          <w:sz w:val="22"/>
          <w:szCs w:val="22"/>
          <w:lang w:val="sq-AL"/>
        </w:rPr>
      </w:pPr>
      <w:r w:rsidRPr="007F2569">
        <w:rPr>
          <w:rFonts w:eastAsia="Times New Roman"/>
          <w:color w:val="000000"/>
          <w:sz w:val="22"/>
          <w:szCs w:val="22"/>
          <w:lang w:val="sq-AL"/>
        </w:rPr>
        <w:t>Shprehja e interesit duhet të dorëzohet në formë të shkruar ose me e-mail, në adresën e mëposhtme deri më 27 gusht, 2018</w:t>
      </w:r>
      <w:r w:rsidR="006A4BC4" w:rsidRPr="00B23408">
        <w:rPr>
          <w:rFonts w:eastAsia="Times New Roman"/>
          <w:color w:val="000000"/>
          <w:sz w:val="22"/>
          <w:szCs w:val="22"/>
          <w:lang w:val="sq-AL"/>
        </w:rPr>
        <w:t>.</w:t>
      </w:r>
    </w:p>
    <w:p w:rsidR="006A4BC4" w:rsidRPr="00B23408" w:rsidRDefault="006A4BC4" w:rsidP="006A4BC4">
      <w:pPr>
        <w:tabs>
          <w:tab w:val="left" w:pos="0"/>
          <w:tab w:val="left" w:pos="720"/>
        </w:tabs>
        <w:autoSpaceDE w:val="0"/>
        <w:autoSpaceDN w:val="0"/>
        <w:adjustRightInd w:val="0"/>
        <w:ind w:left="720"/>
        <w:contextualSpacing/>
        <w:jc w:val="both"/>
        <w:rPr>
          <w:rFonts w:eastAsia="Times New Roman"/>
          <w:color w:val="000000"/>
          <w:sz w:val="22"/>
          <w:szCs w:val="22"/>
          <w:lang w:val="sq-AL"/>
        </w:rPr>
      </w:pPr>
    </w:p>
    <w:p w:rsidR="007F2569" w:rsidRPr="007F2569" w:rsidRDefault="007F2569" w:rsidP="007F2569">
      <w:pPr>
        <w:rPr>
          <w:rFonts w:eastAsiaTheme="minorHAnsi"/>
          <w:sz w:val="22"/>
          <w:szCs w:val="22"/>
          <w:lang w:val="sq-AL"/>
        </w:rPr>
      </w:pPr>
      <w:r w:rsidRPr="007F2569">
        <w:rPr>
          <w:rFonts w:eastAsiaTheme="minorHAnsi"/>
          <w:sz w:val="22"/>
          <w:szCs w:val="22"/>
          <w:lang w:val="sq-AL"/>
        </w:rPr>
        <w:t>Ministria e Tregtisë dhe Industrisë</w:t>
      </w:r>
    </w:p>
    <w:p w:rsidR="006A4BC4" w:rsidRPr="00B23408" w:rsidRDefault="004848F4" w:rsidP="006A4BC4">
      <w:pPr>
        <w:rPr>
          <w:rFonts w:eastAsia="Times New Roman"/>
          <w:i/>
          <w:sz w:val="22"/>
          <w:szCs w:val="22"/>
          <w:lang w:val="sq-AL"/>
        </w:rPr>
      </w:pPr>
      <w:r w:rsidRPr="004848F4">
        <w:rPr>
          <w:rFonts w:eastAsia="Times New Roman"/>
          <w:i/>
          <w:sz w:val="22"/>
          <w:szCs w:val="22"/>
          <w:lang w:val="sq-AL"/>
        </w:rPr>
        <w:t>Personi kontaktues</w:t>
      </w:r>
      <w:r w:rsidR="006A4BC4" w:rsidRPr="00B23408">
        <w:rPr>
          <w:rFonts w:eastAsia="Times New Roman"/>
          <w:i/>
          <w:sz w:val="22"/>
          <w:szCs w:val="22"/>
          <w:lang w:val="sq-AL"/>
        </w:rPr>
        <w:t>:Aferdita Selmani</w:t>
      </w:r>
    </w:p>
    <w:p w:rsidR="006A4BC4" w:rsidRPr="00B23408" w:rsidRDefault="006A4BC4" w:rsidP="006A4BC4">
      <w:pPr>
        <w:rPr>
          <w:rFonts w:eastAsia="Times New Roman"/>
          <w:i/>
          <w:sz w:val="22"/>
          <w:szCs w:val="22"/>
          <w:lang w:val="sq-AL"/>
        </w:rPr>
      </w:pPr>
      <w:r w:rsidRPr="00B23408">
        <w:rPr>
          <w:rFonts w:eastAsia="Times New Roman"/>
          <w:i/>
          <w:sz w:val="22"/>
          <w:szCs w:val="22"/>
          <w:lang w:val="sq-AL"/>
        </w:rPr>
        <w:t>Adres</w:t>
      </w:r>
      <w:r w:rsidR="004848F4">
        <w:rPr>
          <w:rFonts w:eastAsia="Times New Roman"/>
          <w:i/>
          <w:sz w:val="22"/>
          <w:szCs w:val="22"/>
          <w:lang w:val="sq-AL"/>
        </w:rPr>
        <w:t>a</w:t>
      </w:r>
      <w:r w:rsidRPr="00B23408">
        <w:rPr>
          <w:rFonts w:eastAsia="Times New Roman"/>
          <w:i/>
          <w:sz w:val="22"/>
          <w:szCs w:val="22"/>
          <w:lang w:val="sq-AL"/>
        </w:rPr>
        <w:t>: Rr."Muharrem Fejza"p.n.Lagjja e Spitalit</w:t>
      </w:r>
    </w:p>
    <w:p w:rsidR="006A4BC4" w:rsidRPr="00B23408" w:rsidRDefault="006A4BC4" w:rsidP="006A4BC4">
      <w:pPr>
        <w:rPr>
          <w:rFonts w:eastAsia="Times New Roman"/>
          <w:i/>
          <w:sz w:val="22"/>
          <w:szCs w:val="22"/>
          <w:lang w:val="sq-AL"/>
        </w:rPr>
      </w:pPr>
      <w:r w:rsidRPr="00B23408">
        <w:rPr>
          <w:rFonts w:eastAsia="Times New Roman"/>
          <w:i/>
          <w:sz w:val="22"/>
          <w:szCs w:val="22"/>
          <w:lang w:val="sq-AL"/>
        </w:rPr>
        <w:t>10000 Prishtinë/Republika e Kosovës</w:t>
      </w:r>
    </w:p>
    <w:p w:rsidR="00051809" w:rsidRPr="00B23408" w:rsidRDefault="006A4BC4">
      <w:pPr>
        <w:rPr>
          <w:sz w:val="22"/>
          <w:szCs w:val="22"/>
          <w:lang w:val="sq-AL"/>
        </w:rPr>
      </w:pPr>
      <w:r w:rsidRPr="00B23408">
        <w:rPr>
          <w:rFonts w:eastAsia="Times New Roman"/>
          <w:i/>
          <w:sz w:val="22"/>
          <w:szCs w:val="22"/>
          <w:lang w:val="sq-AL"/>
        </w:rPr>
        <w:t>Email:aferdita.a.selmani@rks-gov.net</w:t>
      </w:r>
    </w:p>
    <w:sectPr w:rsidR="00051809" w:rsidRPr="00B23408" w:rsidSect="002A08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31C18"/>
    <w:multiLevelType w:val="hybridMultilevel"/>
    <w:tmpl w:val="D5DE39C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479314D"/>
    <w:multiLevelType w:val="hybridMultilevel"/>
    <w:tmpl w:val="06B6B07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3FF"/>
    <w:rsid w:val="00095245"/>
    <w:rsid w:val="00096DF7"/>
    <w:rsid w:val="00141B42"/>
    <w:rsid w:val="00163796"/>
    <w:rsid w:val="00166B3F"/>
    <w:rsid w:val="001D412A"/>
    <w:rsid w:val="00251AED"/>
    <w:rsid w:val="002A0898"/>
    <w:rsid w:val="002A401B"/>
    <w:rsid w:val="00305A8D"/>
    <w:rsid w:val="00333364"/>
    <w:rsid w:val="0033590A"/>
    <w:rsid w:val="00350FDA"/>
    <w:rsid w:val="003D281C"/>
    <w:rsid w:val="004525E2"/>
    <w:rsid w:val="004848F4"/>
    <w:rsid w:val="004B563A"/>
    <w:rsid w:val="004D2669"/>
    <w:rsid w:val="00505E40"/>
    <w:rsid w:val="005C4C45"/>
    <w:rsid w:val="00613924"/>
    <w:rsid w:val="006A4BC4"/>
    <w:rsid w:val="006A5A6E"/>
    <w:rsid w:val="00764903"/>
    <w:rsid w:val="00790188"/>
    <w:rsid w:val="007A0BC2"/>
    <w:rsid w:val="007A6F54"/>
    <w:rsid w:val="007B03C5"/>
    <w:rsid w:val="007C63FF"/>
    <w:rsid w:val="007D1804"/>
    <w:rsid w:val="007E16DC"/>
    <w:rsid w:val="007F2569"/>
    <w:rsid w:val="00803F19"/>
    <w:rsid w:val="00806864"/>
    <w:rsid w:val="00823A80"/>
    <w:rsid w:val="00933360"/>
    <w:rsid w:val="00A47DDD"/>
    <w:rsid w:val="00AA567E"/>
    <w:rsid w:val="00AB7313"/>
    <w:rsid w:val="00B23408"/>
    <w:rsid w:val="00B702A9"/>
    <w:rsid w:val="00C44423"/>
    <w:rsid w:val="00C5083F"/>
    <w:rsid w:val="00D060DE"/>
    <w:rsid w:val="00D15C84"/>
    <w:rsid w:val="00D57983"/>
    <w:rsid w:val="00DD5464"/>
    <w:rsid w:val="00E15C01"/>
    <w:rsid w:val="00E61537"/>
    <w:rsid w:val="00E67364"/>
    <w:rsid w:val="00E82AB4"/>
    <w:rsid w:val="00E975CF"/>
    <w:rsid w:val="00EB3D5E"/>
    <w:rsid w:val="00EC2126"/>
    <w:rsid w:val="00ED78D2"/>
    <w:rsid w:val="00F75E96"/>
    <w:rsid w:val="00FE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2C17FF-E2DE-4D2A-973F-06B3535DA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63F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C63F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C63FF"/>
    <w:rPr>
      <w:rFonts w:ascii="Times New Roman" w:eastAsiaTheme="minorEastAsia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7C63FF"/>
    <w:pPr>
      <w:autoSpaceDE w:val="0"/>
      <w:autoSpaceDN w:val="0"/>
      <w:adjustRightInd w:val="0"/>
      <w:spacing w:before="120" w:line="240" w:lineRule="atLeast"/>
      <w:jc w:val="both"/>
    </w:pPr>
    <w:rPr>
      <w:rFonts w:ascii="Arial" w:hAnsi="Arial" w:cs="Arial"/>
      <w:b/>
      <w:bCs/>
      <w:color w:val="000000"/>
    </w:rPr>
  </w:style>
  <w:style w:type="character" w:customStyle="1" w:styleId="SubtitleChar">
    <w:name w:val="Subtitle Char"/>
    <w:basedOn w:val="DefaultParagraphFont"/>
    <w:link w:val="Subtitle"/>
    <w:rsid w:val="007C63FF"/>
    <w:rPr>
      <w:rFonts w:ascii="Arial" w:eastAsiaTheme="minorEastAsia" w:hAnsi="Arial" w:cs="Arial"/>
      <w:b/>
      <w:bCs/>
      <w:color w:val="000000"/>
      <w:sz w:val="24"/>
      <w:szCs w:val="24"/>
    </w:rPr>
  </w:style>
  <w:style w:type="paragraph" w:styleId="ListParagraph">
    <w:name w:val="List Paragraph"/>
    <w:aliases w:val="List Paragraph 1,NUMBERED PARAGRAPH,Bullets,PAD,References,List_Paragraph,Multilevel para_II,List Paragraph1,Akapit z listą BS,List Paragraph (numbered (a)),IBL List Paragraph,List Paragraph nowy,Numbered List Paragraph,Bullet1,Liste 1,PA"/>
    <w:basedOn w:val="Normal"/>
    <w:link w:val="ListParagraphChar"/>
    <w:uiPriority w:val="34"/>
    <w:qFormat/>
    <w:rsid w:val="007C63FF"/>
    <w:pPr>
      <w:ind w:left="720"/>
      <w:contextualSpacing/>
    </w:pPr>
  </w:style>
  <w:style w:type="character" w:customStyle="1" w:styleId="ListParagraphChar">
    <w:name w:val="List Paragraph Char"/>
    <w:aliases w:val="List Paragraph 1 Char,NUMBERED PARAGRAPH Char,Bullets Char,PAD Char,References Char,List_Paragraph Char,Multilevel para_II Char,List Paragraph1 Char,Akapit z listą BS Char,List Paragraph (numbered (a)) Char,IBL List Paragraph Char"/>
    <w:link w:val="ListParagraph"/>
    <w:uiPriority w:val="34"/>
    <w:qFormat/>
    <w:locked/>
    <w:rsid w:val="007C63FF"/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7C6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CharChar">
    <w:name w:val="Char Char Char Char"/>
    <w:basedOn w:val="Normal"/>
    <w:uiPriority w:val="99"/>
    <w:rsid w:val="007C63FF"/>
    <w:rPr>
      <w:rFonts w:eastAsia="Times New Roman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Aferdita.A.Selmani</dc:creator>
  <cp:lastModifiedBy>Aferdita.A.Selmani</cp:lastModifiedBy>
  <cp:revision>2</cp:revision>
  <cp:lastPrinted>2018-07-17T11:40:00Z</cp:lastPrinted>
  <dcterms:created xsi:type="dcterms:W3CDTF">2018-08-14T07:18:00Z</dcterms:created>
  <dcterms:modified xsi:type="dcterms:W3CDTF">2018-08-14T07:18:00Z</dcterms:modified>
</cp:coreProperties>
</file>