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AA346C" w14:textId="77777777" w:rsidR="00AD0D1D" w:rsidRPr="00300DDD" w:rsidRDefault="00AD0D1D" w:rsidP="00AD0D1D">
      <w:pPr>
        <w:pStyle w:val="Default"/>
        <w:jc w:val="both"/>
        <w:rPr>
          <w:lang w:val="sq-AL"/>
        </w:rPr>
      </w:pPr>
    </w:p>
    <w:p w14:paraId="40A9F7DD" w14:textId="2C2DB4E6" w:rsidR="00AD0D1D" w:rsidRPr="00300DDD" w:rsidRDefault="00300DDD" w:rsidP="00AD0D1D">
      <w:pPr>
        <w:pStyle w:val="Default"/>
        <w:jc w:val="center"/>
        <w:rPr>
          <w:lang w:val="sq-AL"/>
        </w:rPr>
      </w:pPr>
      <w:r w:rsidRPr="00300DDD">
        <w:rPr>
          <w:b/>
          <w:bCs/>
          <w:lang w:val="sq-AL"/>
        </w:rPr>
        <w:t>SEKRETARIATI I CEFTA-s - BRUKSEL</w:t>
      </w:r>
    </w:p>
    <w:p w14:paraId="571227EB" w14:textId="2E304BFB" w:rsidR="00AD0D1D" w:rsidRPr="00300DDD" w:rsidRDefault="00300DDD" w:rsidP="00AD0D1D">
      <w:pPr>
        <w:pStyle w:val="Default"/>
        <w:jc w:val="center"/>
        <w:rPr>
          <w:lang w:val="sq-AL"/>
        </w:rPr>
      </w:pPr>
      <w:r w:rsidRPr="00300DDD">
        <w:rPr>
          <w:b/>
          <w:bCs/>
          <w:lang w:val="sq-AL"/>
        </w:rPr>
        <w:t>SHPALLJET E KONKURSEVE, BRUKSEL, BELGJIKË</w:t>
      </w:r>
    </w:p>
    <w:p w14:paraId="060ED4D8" w14:textId="77777777" w:rsidR="00AD0D1D" w:rsidRPr="00300DDD" w:rsidRDefault="00AD0D1D" w:rsidP="00AD0D1D">
      <w:pPr>
        <w:pStyle w:val="Default"/>
        <w:jc w:val="both"/>
        <w:rPr>
          <w:lang w:val="sq-AL"/>
        </w:rPr>
      </w:pPr>
    </w:p>
    <w:p w14:paraId="6E923C0F" w14:textId="555C317F" w:rsidR="00AD0D1D" w:rsidRPr="00300DDD" w:rsidRDefault="00300DDD" w:rsidP="00AD0D1D">
      <w:pPr>
        <w:pStyle w:val="Default"/>
        <w:jc w:val="both"/>
        <w:rPr>
          <w:lang w:val="sq-AL"/>
        </w:rPr>
      </w:pPr>
      <w:r w:rsidRPr="00300DDD">
        <w:rPr>
          <w:lang w:val="sq-AL"/>
        </w:rPr>
        <w:t xml:space="preserve">Marrëveshja e Tregtisë së Lirë e Evropës Qendrore (CEFTA 2006) është një marrëveshje rajonale moderne dhe gjithëpërfshirëse e tregtisë së lirë, e </w:t>
      </w:r>
      <w:r w:rsidR="00AF28A5" w:rsidRPr="00300DDD">
        <w:rPr>
          <w:lang w:val="sq-AL"/>
        </w:rPr>
        <w:t>dizajnuar</w:t>
      </w:r>
      <w:r w:rsidRPr="00300DDD">
        <w:rPr>
          <w:lang w:val="sq-AL"/>
        </w:rPr>
        <w:t xml:space="preserve"> si një pjesë përbërëse e agjendës së para-anëtarësimit. Ajo siguron një bazë të fortë ligjore për formulimin dhe zbatimin e politikave në fushat kyçe që lidhen me tregtinë dhe investimet</w:t>
      </w:r>
      <w:r w:rsidR="00AD0D1D" w:rsidRPr="00300DDD">
        <w:rPr>
          <w:lang w:val="sq-AL"/>
        </w:rPr>
        <w:t xml:space="preserve">. </w:t>
      </w:r>
      <w:r w:rsidRPr="00300DDD">
        <w:rPr>
          <w:lang w:val="sq-AL"/>
        </w:rPr>
        <w:t>Zbatimi i suksesshëm i Marrëveshjes deri më sot</w:t>
      </w:r>
      <w:r w:rsidR="00E03609">
        <w:rPr>
          <w:lang w:val="sq-AL"/>
        </w:rPr>
        <w:t>,</w:t>
      </w:r>
      <w:r w:rsidRPr="00300DDD">
        <w:rPr>
          <w:lang w:val="sq-AL"/>
        </w:rPr>
        <w:t xml:space="preserve"> me liberalizim të plotë të tregtisë së mallrave</w:t>
      </w:r>
      <w:r w:rsidR="00E03609">
        <w:rPr>
          <w:lang w:val="sq-AL"/>
        </w:rPr>
        <w:t>,</w:t>
      </w:r>
      <w:r w:rsidRPr="00300DDD">
        <w:rPr>
          <w:lang w:val="sq-AL"/>
        </w:rPr>
        <w:t xml:space="preserve"> ka kontribu</w:t>
      </w:r>
      <w:r w:rsidR="00E03609">
        <w:rPr>
          <w:lang w:val="sq-AL"/>
        </w:rPr>
        <w:t>u</w:t>
      </w:r>
      <w:r w:rsidRPr="00300DDD">
        <w:rPr>
          <w:lang w:val="sq-AL"/>
        </w:rPr>
        <w:t>ar ndjeshëm në krijimin e një zone të tregtisë së lirë në Evropën Juglindore. Palët e CEFTA-s kanë rënë dakord për një agjendë ambicioze për të kontribuuar më tej në rritjen ekonomike</w:t>
      </w:r>
      <w:r w:rsidR="00AD0D1D" w:rsidRPr="00300DDD">
        <w:rPr>
          <w:lang w:val="sq-AL"/>
        </w:rPr>
        <w:t>.</w:t>
      </w:r>
    </w:p>
    <w:p w14:paraId="7B16F58B" w14:textId="1D086DB6" w:rsidR="00AD0D1D" w:rsidRPr="00300DDD" w:rsidRDefault="00300DDD" w:rsidP="00AD0D1D">
      <w:pPr>
        <w:pStyle w:val="Default"/>
        <w:jc w:val="both"/>
        <w:rPr>
          <w:lang w:val="sq-AL"/>
        </w:rPr>
      </w:pPr>
      <w:r w:rsidRPr="00300DDD">
        <w:rPr>
          <w:lang w:val="sq-AL"/>
        </w:rPr>
        <w:t>Sekretariati i CEFTA-s 2006 u krijua në Bruksel, Belgjikë, në shtator</w:t>
      </w:r>
      <w:r w:rsidR="0088276A">
        <w:rPr>
          <w:lang w:val="sq-AL"/>
        </w:rPr>
        <w:t xml:space="preserve"> të vitit 2008 në përputhje me n</w:t>
      </w:r>
      <w:r w:rsidRPr="00300DDD">
        <w:rPr>
          <w:lang w:val="sq-AL"/>
        </w:rPr>
        <w:t xml:space="preserve">enin 40.2 të Marrëveshjes. Roli i përgjithshëm i Sekretariatit është të ofrojë mbështetje teknike dhe administrative për Komitetin e Përbashkët, Kryesuesin </w:t>
      </w:r>
      <w:r w:rsidR="002D4330">
        <w:rPr>
          <w:lang w:val="sq-AL"/>
        </w:rPr>
        <w:t>zyrtar (</w:t>
      </w:r>
      <w:r w:rsidRPr="00300DDD">
        <w:rPr>
          <w:lang w:val="sq-AL"/>
        </w:rPr>
        <w:t>në Zyrë</w:t>
      </w:r>
      <w:r w:rsidR="002D4330">
        <w:rPr>
          <w:lang w:val="sq-AL"/>
        </w:rPr>
        <w:t>)</w:t>
      </w:r>
      <w:bookmarkStart w:id="0" w:name="_GoBack"/>
      <w:bookmarkEnd w:id="0"/>
      <w:r w:rsidRPr="00300DDD">
        <w:rPr>
          <w:lang w:val="sq-AL"/>
        </w:rPr>
        <w:t xml:space="preserve"> dhe çdo organ të themeluar nga Komiteti i Përbashkët</w:t>
      </w:r>
      <w:r w:rsidR="00AD0D1D" w:rsidRPr="00300DDD">
        <w:rPr>
          <w:lang w:val="sq-AL"/>
        </w:rPr>
        <w:t>.</w:t>
      </w:r>
    </w:p>
    <w:p w14:paraId="2B1630BF" w14:textId="77777777" w:rsidR="00AD0D1D" w:rsidRPr="00300DDD" w:rsidRDefault="00AD0D1D" w:rsidP="00AD0D1D">
      <w:pPr>
        <w:pStyle w:val="Default"/>
        <w:jc w:val="both"/>
        <w:rPr>
          <w:lang w:val="sq-AL"/>
        </w:rPr>
      </w:pPr>
    </w:p>
    <w:p w14:paraId="3AD6DD7E" w14:textId="6EEB6F8A" w:rsidR="00AD0D1D" w:rsidRPr="00300DDD" w:rsidRDefault="00300DDD" w:rsidP="00AD0D1D">
      <w:pPr>
        <w:pStyle w:val="Default"/>
        <w:jc w:val="both"/>
        <w:rPr>
          <w:lang w:val="sq-AL"/>
        </w:rPr>
      </w:pPr>
      <w:r w:rsidRPr="00300DDD">
        <w:rPr>
          <w:lang w:val="sq-AL"/>
        </w:rPr>
        <w:t>Një Komision Përzgjedhës i emëruar posaçërisht tani kërkon aplikime për pozitat e mëposhtme</w:t>
      </w:r>
      <w:r w:rsidR="00AD0D1D" w:rsidRPr="00300DDD">
        <w:rPr>
          <w:lang w:val="sq-AL"/>
        </w:rPr>
        <w:t>:</w:t>
      </w:r>
    </w:p>
    <w:p w14:paraId="5A512CF7" w14:textId="2C4A3A10" w:rsidR="00AD0D1D" w:rsidRPr="00300DDD" w:rsidRDefault="00300DDD" w:rsidP="00300DDD">
      <w:pPr>
        <w:pStyle w:val="Default"/>
        <w:numPr>
          <w:ilvl w:val="0"/>
          <w:numId w:val="1"/>
        </w:numPr>
        <w:jc w:val="both"/>
        <w:rPr>
          <w:lang w:val="sq-AL"/>
        </w:rPr>
      </w:pPr>
      <w:r w:rsidRPr="00300DDD">
        <w:rPr>
          <w:lang w:val="sq-AL"/>
        </w:rPr>
        <w:t>Ekspert i Koordinimit dhe Komunikimit</w:t>
      </w:r>
    </w:p>
    <w:p w14:paraId="657B9C71" w14:textId="218B5D6F" w:rsidR="00AD0D1D" w:rsidRPr="00300DDD" w:rsidRDefault="00300DDD" w:rsidP="00AD0D1D">
      <w:pPr>
        <w:pStyle w:val="Default"/>
        <w:numPr>
          <w:ilvl w:val="0"/>
          <w:numId w:val="1"/>
        </w:numPr>
        <w:jc w:val="both"/>
        <w:rPr>
          <w:lang w:val="sq-AL"/>
        </w:rPr>
      </w:pPr>
      <w:r>
        <w:rPr>
          <w:lang w:val="sq-AL"/>
        </w:rPr>
        <w:t>Zyrtar Financiar</w:t>
      </w:r>
    </w:p>
    <w:p w14:paraId="2F3299AA" w14:textId="66B592C3" w:rsidR="00AD0D1D" w:rsidRPr="00300DDD" w:rsidRDefault="00300DDD" w:rsidP="00300DDD">
      <w:pPr>
        <w:pStyle w:val="Default"/>
        <w:numPr>
          <w:ilvl w:val="0"/>
          <w:numId w:val="1"/>
        </w:numPr>
        <w:jc w:val="both"/>
        <w:rPr>
          <w:lang w:val="sq-AL"/>
        </w:rPr>
      </w:pPr>
      <w:r w:rsidRPr="00300DDD">
        <w:rPr>
          <w:lang w:val="sq-AL"/>
        </w:rPr>
        <w:t>Ekspert i Lartë Teknik për Lehtësimin e Tregtisë</w:t>
      </w:r>
    </w:p>
    <w:p w14:paraId="6D19EF7C" w14:textId="11402130" w:rsidR="00AD0D1D" w:rsidRPr="00300DDD" w:rsidRDefault="00300DDD" w:rsidP="00300DDD">
      <w:pPr>
        <w:pStyle w:val="Default"/>
        <w:numPr>
          <w:ilvl w:val="0"/>
          <w:numId w:val="1"/>
        </w:numPr>
        <w:jc w:val="both"/>
        <w:rPr>
          <w:lang w:val="sq-AL"/>
        </w:rPr>
      </w:pPr>
      <w:r w:rsidRPr="00300DDD">
        <w:rPr>
          <w:lang w:val="sq-AL"/>
        </w:rPr>
        <w:t>Ekspert i Lartë Teknik i Tregtisë në Shërbime</w:t>
      </w:r>
    </w:p>
    <w:p w14:paraId="1B250820" w14:textId="77777777" w:rsidR="00AD0D1D" w:rsidRPr="00300DDD" w:rsidRDefault="00AD0D1D" w:rsidP="00AD0D1D">
      <w:pPr>
        <w:pStyle w:val="Default"/>
        <w:jc w:val="both"/>
        <w:rPr>
          <w:lang w:val="sq-AL"/>
        </w:rPr>
      </w:pPr>
    </w:p>
    <w:p w14:paraId="5FFBF853" w14:textId="6CC22F16" w:rsidR="00AD0D1D" w:rsidRPr="00300DDD" w:rsidRDefault="00D81CD5" w:rsidP="00AD0D1D">
      <w:pPr>
        <w:pStyle w:val="Default"/>
        <w:jc w:val="both"/>
        <w:rPr>
          <w:lang w:val="sq-AL"/>
        </w:rPr>
      </w:pPr>
      <w:r>
        <w:rPr>
          <w:lang w:val="sq-AL"/>
        </w:rPr>
        <w:t>P</w:t>
      </w:r>
      <w:r w:rsidR="00300DDD" w:rsidRPr="00300DDD">
        <w:rPr>
          <w:lang w:val="sq-AL"/>
        </w:rPr>
        <w:t>ërshkrim</w:t>
      </w:r>
      <w:r>
        <w:rPr>
          <w:lang w:val="sq-AL"/>
        </w:rPr>
        <w:t>i</w:t>
      </w:r>
      <w:r w:rsidR="00300DDD" w:rsidRPr="00300DDD">
        <w:rPr>
          <w:lang w:val="sq-AL"/>
        </w:rPr>
        <w:t xml:space="preserve"> i hollësishëm i vendit të punës dhe formularët për aplikim janë në dispozicion tek</w:t>
      </w:r>
      <w:r w:rsidR="00AD0D1D" w:rsidRPr="00300DDD">
        <w:rPr>
          <w:lang w:val="sq-AL"/>
        </w:rPr>
        <w:t>:</w:t>
      </w:r>
    </w:p>
    <w:p w14:paraId="370AD080" w14:textId="77777777" w:rsidR="00AD0D1D" w:rsidRPr="00300DDD" w:rsidRDefault="00AD0D1D" w:rsidP="00AD0D1D">
      <w:pPr>
        <w:pStyle w:val="Default"/>
        <w:jc w:val="both"/>
        <w:rPr>
          <w:lang w:val="sq-AL"/>
        </w:rPr>
      </w:pPr>
    </w:p>
    <w:p w14:paraId="607261EA" w14:textId="160576B8" w:rsidR="00AD0D1D" w:rsidRPr="00300DDD" w:rsidRDefault="00AD0D1D" w:rsidP="00AD0D1D">
      <w:pPr>
        <w:pStyle w:val="Default"/>
        <w:jc w:val="both"/>
        <w:rPr>
          <w:lang w:val="sq-AL"/>
        </w:rPr>
      </w:pPr>
      <w:r w:rsidRPr="00300DDD">
        <w:rPr>
          <w:highlight w:val="yellow"/>
          <w:lang w:val="sq-AL"/>
        </w:rPr>
        <w:t>http://www.cefta.int/</w:t>
      </w:r>
      <w:r w:rsidR="0093095F" w:rsidRPr="00300DDD">
        <w:rPr>
          <w:highlight w:val="yellow"/>
          <w:lang w:val="sq-AL"/>
        </w:rPr>
        <w:t>...</w:t>
      </w:r>
    </w:p>
    <w:p w14:paraId="52F2E804" w14:textId="77777777" w:rsidR="0093095F" w:rsidRPr="00300DDD" w:rsidRDefault="0093095F" w:rsidP="0093095F">
      <w:pPr>
        <w:pStyle w:val="Default"/>
        <w:jc w:val="both"/>
        <w:rPr>
          <w:lang w:val="sq-AL"/>
        </w:rPr>
      </w:pPr>
      <w:r w:rsidRPr="00300DDD">
        <w:rPr>
          <w:highlight w:val="yellow"/>
          <w:lang w:val="sq-AL"/>
        </w:rPr>
        <w:t>http://www.cefta.int/...</w:t>
      </w:r>
    </w:p>
    <w:p w14:paraId="4BBBC3E9" w14:textId="77777777" w:rsidR="0093095F" w:rsidRPr="00300DDD" w:rsidRDefault="0093095F" w:rsidP="0093095F">
      <w:pPr>
        <w:pStyle w:val="Default"/>
        <w:jc w:val="both"/>
        <w:rPr>
          <w:lang w:val="sq-AL"/>
        </w:rPr>
      </w:pPr>
      <w:r w:rsidRPr="00300DDD">
        <w:rPr>
          <w:highlight w:val="yellow"/>
          <w:lang w:val="sq-AL"/>
        </w:rPr>
        <w:t>http://www.cefta.int/...</w:t>
      </w:r>
    </w:p>
    <w:p w14:paraId="7D578F0B" w14:textId="77777777" w:rsidR="0093095F" w:rsidRPr="00300DDD" w:rsidRDefault="0093095F" w:rsidP="0093095F">
      <w:pPr>
        <w:pStyle w:val="Default"/>
        <w:jc w:val="both"/>
        <w:rPr>
          <w:lang w:val="sq-AL"/>
        </w:rPr>
      </w:pPr>
      <w:r w:rsidRPr="00300DDD">
        <w:rPr>
          <w:highlight w:val="yellow"/>
          <w:lang w:val="sq-AL"/>
        </w:rPr>
        <w:t>http://www.cefta.int/...</w:t>
      </w:r>
    </w:p>
    <w:p w14:paraId="2CF5A2EF" w14:textId="77777777" w:rsidR="00AD0D1D" w:rsidRPr="00300DDD" w:rsidRDefault="00AD0D1D" w:rsidP="00AD0D1D">
      <w:pPr>
        <w:pStyle w:val="Default"/>
        <w:jc w:val="both"/>
        <w:rPr>
          <w:lang w:val="sq-AL"/>
        </w:rPr>
      </w:pPr>
    </w:p>
    <w:p w14:paraId="1F233F14" w14:textId="1E3596FB" w:rsidR="00AD0D1D" w:rsidRPr="00300DDD" w:rsidRDefault="00AF28A5" w:rsidP="00AD0D1D">
      <w:pPr>
        <w:pStyle w:val="Default"/>
        <w:jc w:val="both"/>
        <w:rPr>
          <w:color w:val="auto"/>
          <w:lang w:val="sq-AL"/>
        </w:rPr>
      </w:pPr>
      <w:proofErr w:type="spellStart"/>
      <w:r w:rsidRPr="00AF28A5">
        <w:rPr>
          <w:color w:val="auto"/>
          <w:lang w:val="sq-AL"/>
        </w:rPr>
        <w:t>Aplik</w:t>
      </w:r>
      <w:r w:rsidR="00F70CFC">
        <w:rPr>
          <w:color w:val="auto"/>
          <w:lang w:val="sq-AL"/>
        </w:rPr>
        <w:t>antët</w:t>
      </w:r>
      <w:proofErr w:type="spellEnd"/>
      <w:r w:rsidR="00F70CFC">
        <w:rPr>
          <w:color w:val="auto"/>
          <w:lang w:val="sq-AL"/>
        </w:rPr>
        <w:t xml:space="preserve"> </w:t>
      </w:r>
      <w:r w:rsidRPr="00AF28A5">
        <w:rPr>
          <w:color w:val="auto"/>
          <w:lang w:val="sq-AL"/>
        </w:rPr>
        <w:t>e kualifikuar përfshijnë shërbyesit civilë nga administratat kombëtare dhe personelin nga organizatat ndërkombëtare, sektori</w:t>
      </w:r>
      <w:r w:rsidR="00F70CFC">
        <w:rPr>
          <w:color w:val="auto"/>
          <w:lang w:val="sq-AL"/>
        </w:rPr>
        <w:t>n privat dhe shoqërinë</w:t>
      </w:r>
      <w:r w:rsidRPr="00AF28A5">
        <w:rPr>
          <w:color w:val="auto"/>
          <w:lang w:val="sq-AL"/>
        </w:rPr>
        <w:t xml:space="preserve"> civile. Kandidatëve të suksesshëm do t'u ofrohet një kontratë konkurruese nga Sekretariati i CEFTA-s</w:t>
      </w:r>
      <w:r w:rsidR="00AD0D1D" w:rsidRPr="00300DDD">
        <w:rPr>
          <w:color w:val="auto"/>
          <w:lang w:val="sq-AL"/>
        </w:rPr>
        <w:t>.</w:t>
      </w:r>
    </w:p>
    <w:p w14:paraId="3569F6C8" w14:textId="77777777" w:rsidR="00AD0D1D" w:rsidRPr="00300DDD" w:rsidRDefault="00AD0D1D" w:rsidP="00AD0D1D">
      <w:pPr>
        <w:pStyle w:val="Default"/>
        <w:jc w:val="both"/>
        <w:rPr>
          <w:lang w:val="sq-AL"/>
        </w:rPr>
      </w:pPr>
    </w:p>
    <w:p w14:paraId="4DCDB2D6" w14:textId="69CAE3C2" w:rsidR="00AD0D1D" w:rsidRPr="00300DDD" w:rsidRDefault="00AF28A5" w:rsidP="00AD0D1D">
      <w:pPr>
        <w:tabs>
          <w:tab w:val="left" w:pos="4920"/>
        </w:tabs>
        <w:jc w:val="both"/>
        <w:rPr>
          <w:rFonts w:ascii="Calibri" w:hAnsi="Calibri" w:cs="Calibri"/>
          <w:sz w:val="24"/>
          <w:szCs w:val="24"/>
          <w:lang w:val="sq-AL"/>
        </w:rPr>
      </w:pPr>
      <w:r w:rsidRPr="00AF28A5">
        <w:rPr>
          <w:rFonts w:ascii="Calibri" w:hAnsi="Calibri" w:cs="Calibri"/>
          <w:sz w:val="24"/>
          <w:szCs w:val="24"/>
          <w:lang w:val="sq-AL"/>
        </w:rPr>
        <w:t xml:space="preserve">Afati i fundit për pranimin e aplikacioneve është mesnata (CET) e së premtes së 23 nëntorit 2018. Vetëm kandidatët e përzgjedhur </w:t>
      </w:r>
      <w:r w:rsidR="00F70CFC">
        <w:rPr>
          <w:rFonts w:ascii="Calibri" w:hAnsi="Calibri" w:cs="Calibri"/>
          <w:sz w:val="24"/>
          <w:szCs w:val="24"/>
          <w:lang w:val="sq-AL"/>
        </w:rPr>
        <w:t xml:space="preserve">në listë të ngushtë </w:t>
      </w:r>
      <w:r w:rsidRPr="00AF28A5">
        <w:rPr>
          <w:rFonts w:ascii="Calibri" w:hAnsi="Calibri" w:cs="Calibri"/>
          <w:sz w:val="24"/>
          <w:szCs w:val="24"/>
          <w:lang w:val="sq-AL"/>
        </w:rPr>
        <w:t>do të kontaktohen për intervistë</w:t>
      </w:r>
      <w:r w:rsidR="00AD0D1D" w:rsidRPr="00300DDD">
        <w:rPr>
          <w:rFonts w:ascii="Calibri" w:hAnsi="Calibri" w:cs="Calibri"/>
          <w:sz w:val="24"/>
          <w:szCs w:val="24"/>
          <w:lang w:val="sq-AL"/>
        </w:rPr>
        <w:t>.</w:t>
      </w:r>
    </w:p>
    <w:p w14:paraId="5ACAFA18" w14:textId="37E95DF6" w:rsidR="00AD0D1D" w:rsidRPr="00300DDD" w:rsidRDefault="00AD0D1D" w:rsidP="00AD0D1D">
      <w:pPr>
        <w:tabs>
          <w:tab w:val="left" w:pos="4920"/>
        </w:tabs>
        <w:jc w:val="both"/>
        <w:rPr>
          <w:rFonts w:ascii="Calibri" w:hAnsi="Calibri" w:cs="Calibri"/>
          <w:sz w:val="24"/>
          <w:szCs w:val="24"/>
          <w:lang w:val="sq-AL"/>
        </w:rPr>
      </w:pPr>
    </w:p>
    <w:p w14:paraId="0EC667C8" w14:textId="77777777" w:rsidR="00AD0D1D" w:rsidRPr="00300DDD" w:rsidRDefault="00AD0D1D" w:rsidP="00AD0D1D">
      <w:pPr>
        <w:tabs>
          <w:tab w:val="left" w:pos="4920"/>
        </w:tabs>
        <w:jc w:val="both"/>
        <w:rPr>
          <w:rFonts w:ascii="Calibri" w:hAnsi="Calibri" w:cs="Calibri"/>
          <w:sz w:val="24"/>
          <w:szCs w:val="24"/>
          <w:lang w:val="sq-AL"/>
        </w:rPr>
      </w:pPr>
    </w:p>
    <w:p w14:paraId="3E05455C" w14:textId="2C979220" w:rsidR="00F85A77" w:rsidRPr="00300DDD" w:rsidRDefault="00F85A77" w:rsidP="00AD0D1D">
      <w:pPr>
        <w:jc w:val="both"/>
        <w:rPr>
          <w:rFonts w:ascii="Calibri" w:hAnsi="Calibri" w:cs="Calibri"/>
          <w:sz w:val="24"/>
          <w:szCs w:val="24"/>
          <w:lang w:val="sq-AL"/>
        </w:rPr>
      </w:pPr>
    </w:p>
    <w:sectPr w:rsidR="00F85A77" w:rsidRPr="00300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B2414"/>
    <w:multiLevelType w:val="hybridMultilevel"/>
    <w:tmpl w:val="88D24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D1D"/>
    <w:rsid w:val="002D4330"/>
    <w:rsid w:val="00300DDD"/>
    <w:rsid w:val="0072619F"/>
    <w:rsid w:val="0088276A"/>
    <w:rsid w:val="0093095F"/>
    <w:rsid w:val="00AD0D1D"/>
    <w:rsid w:val="00AF28A5"/>
    <w:rsid w:val="00D81CD5"/>
    <w:rsid w:val="00E03609"/>
    <w:rsid w:val="00F70CFC"/>
    <w:rsid w:val="00F8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020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D1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0D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D1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0D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 Georgiev</dc:creator>
  <cp:lastModifiedBy>GCDA</cp:lastModifiedBy>
  <cp:revision>4</cp:revision>
  <dcterms:created xsi:type="dcterms:W3CDTF">2018-10-24T07:04:00Z</dcterms:created>
  <dcterms:modified xsi:type="dcterms:W3CDTF">2018-10-24T07:20:00Z</dcterms:modified>
</cp:coreProperties>
</file>