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6E2138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6E2138" w:rsidRDefault="008417BF" w:rsidP="001D790E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6E2138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6E2138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6E2138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6E213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6E2138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6E2138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6E213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6E213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6E2138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6E2138" w:rsidTr="00980504">
        <w:tc>
          <w:tcPr>
            <w:tcW w:w="10314" w:type="dxa"/>
            <w:vAlign w:val="center"/>
          </w:tcPr>
          <w:p w:rsidR="00CA2CB7" w:rsidRPr="006E2138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B12C29" w:rsidRPr="006E2138" w:rsidRDefault="00ED6529" w:rsidP="00AA6DAC">
      <w:pPr>
        <w:ind w:right="-1440"/>
        <w:rPr>
          <w:lang w:val="sr-Cyrl-ME"/>
        </w:rPr>
      </w:pPr>
      <w:r w:rsidRPr="006E2138">
        <w:rPr>
          <w:lang w:val="sr-Cyrl-ME"/>
        </w:rPr>
        <w:t>U skladu sa odredbama Zakona o Civilnoj Službi Republike Kosova Zakon Br. 03/L-149, Uredba Br. 02/2010 o Procedurama za Zapošljavanje u Civilnoj Službi Republike Kosovo, Ministarstvo Trgovine i Industrije, objavljuje</w:t>
      </w:r>
      <w:r w:rsidR="00DD680D" w:rsidRPr="006E2138">
        <w:rPr>
          <w:lang w:val="sr-Cyrl-ME"/>
        </w:rPr>
        <w:t>:</w:t>
      </w:r>
    </w:p>
    <w:p w:rsidR="006645F4" w:rsidRPr="006E2138" w:rsidRDefault="00C371BE" w:rsidP="00AA6DAC">
      <w:pPr>
        <w:ind w:right="-1440"/>
        <w:rPr>
          <w:lang w:val="sr-Cyrl-ME"/>
        </w:rPr>
      </w:pPr>
      <w:r w:rsidRPr="006E2138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6E2138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6E2138">
        <w:rPr>
          <w:b/>
          <w:bCs/>
          <w:sz w:val="28"/>
          <w:szCs w:val="28"/>
          <w:lang w:val="sr-Cyrl-ME"/>
        </w:rPr>
        <w:t xml:space="preserve">              </w:t>
      </w:r>
    </w:p>
    <w:p w:rsidR="006E2138" w:rsidRPr="006E2138" w:rsidRDefault="006645F4" w:rsidP="006E2138">
      <w:pPr>
        <w:ind w:right="-1440"/>
        <w:rPr>
          <w:b/>
          <w:bCs/>
          <w:sz w:val="28"/>
          <w:szCs w:val="28"/>
          <w:lang w:val="sr-Cyrl-ME"/>
        </w:rPr>
      </w:pPr>
      <w:r w:rsidRPr="006E2138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6E2138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6E2138">
        <w:rPr>
          <w:b/>
          <w:bCs/>
          <w:sz w:val="28"/>
          <w:szCs w:val="28"/>
          <w:lang w:val="sr-Cyrl-ME"/>
        </w:rPr>
        <w:t xml:space="preserve">      </w:t>
      </w:r>
      <w:r w:rsidR="00003D8E" w:rsidRPr="006E2138">
        <w:rPr>
          <w:b/>
          <w:bCs/>
          <w:sz w:val="28"/>
          <w:szCs w:val="28"/>
          <w:lang w:val="sr-Cyrl-ME"/>
        </w:rPr>
        <w:t xml:space="preserve">      </w:t>
      </w:r>
      <w:r w:rsidR="00EA62B8" w:rsidRPr="006E2138">
        <w:rPr>
          <w:b/>
          <w:bCs/>
          <w:sz w:val="28"/>
          <w:szCs w:val="28"/>
          <w:lang w:val="sr-Cyrl-ME"/>
        </w:rPr>
        <w:t xml:space="preserve">    </w:t>
      </w:r>
      <w:r w:rsidR="00003D8E" w:rsidRPr="006E2138">
        <w:rPr>
          <w:b/>
          <w:bCs/>
          <w:sz w:val="28"/>
          <w:szCs w:val="28"/>
          <w:lang w:val="sr-Cyrl-ME"/>
        </w:rPr>
        <w:t xml:space="preserve">     </w:t>
      </w:r>
      <w:r w:rsidR="001D790E" w:rsidRPr="006E2138">
        <w:rPr>
          <w:b/>
          <w:bCs/>
          <w:sz w:val="28"/>
          <w:szCs w:val="28"/>
          <w:lang w:val="sr-Cyrl-ME"/>
        </w:rPr>
        <w:t xml:space="preserve"> </w:t>
      </w:r>
    </w:p>
    <w:p w:rsidR="0043674B" w:rsidRDefault="00ED6529" w:rsidP="006E2138">
      <w:pPr>
        <w:ind w:right="-1440"/>
        <w:jc w:val="center"/>
        <w:rPr>
          <w:b/>
          <w:bCs/>
          <w:sz w:val="28"/>
          <w:szCs w:val="28"/>
        </w:rPr>
      </w:pPr>
      <w:r>
        <w:rPr>
          <w:b/>
          <w:bCs/>
        </w:rPr>
        <w:t>REGRUTOVANJ</w:t>
      </w:r>
      <w:r w:rsidR="00CC1F9B">
        <w:rPr>
          <w:b/>
          <w:bCs/>
        </w:rPr>
        <w:t>E</w:t>
      </w:r>
    </w:p>
    <w:p w:rsidR="006E2138" w:rsidRDefault="006E2138" w:rsidP="00CA2CB7">
      <w:pPr>
        <w:rPr>
          <w:b/>
          <w:bCs/>
          <w:sz w:val="22"/>
          <w:szCs w:val="22"/>
        </w:rPr>
      </w:pPr>
    </w:p>
    <w:p w:rsidR="006E2138" w:rsidRDefault="006E2138" w:rsidP="00CA2CB7">
      <w:pPr>
        <w:rPr>
          <w:b/>
          <w:bCs/>
          <w:sz w:val="22"/>
          <w:szCs w:val="22"/>
        </w:rPr>
      </w:pPr>
    </w:p>
    <w:p w:rsidR="006E2138" w:rsidRPr="00E24665" w:rsidRDefault="006E2138" w:rsidP="006E2138">
      <w:pPr>
        <w:jc w:val="both"/>
        <w:rPr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Institucija:                                  </w:t>
      </w:r>
      <w:r>
        <w:rPr>
          <w:b/>
          <w:bCs/>
          <w:sz w:val="22"/>
          <w:szCs w:val="22"/>
          <w:lang w:val="en-US"/>
        </w:rPr>
        <w:t xml:space="preserve">    </w:t>
      </w:r>
      <w:r w:rsidRPr="00E24665">
        <w:rPr>
          <w:b/>
          <w:bCs/>
          <w:sz w:val="22"/>
          <w:szCs w:val="22"/>
          <w:lang w:val="sr-Cyrl-ME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         </w:t>
      </w:r>
      <w:r w:rsidRPr="00E24665">
        <w:rPr>
          <w:b/>
          <w:bCs/>
          <w:sz w:val="22"/>
          <w:szCs w:val="22"/>
          <w:lang w:val="sr-Cyrl-ME"/>
        </w:rPr>
        <w:t xml:space="preserve">        </w:t>
      </w:r>
      <w:r w:rsidRPr="00E24665">
        <w:rPr>
          <w:bCs/>
          <w:sz w:val="22"/>
          <w:szCs w:val="22"/>
          <w:lang w:val="sr-Cyrl-ME"/>
        </w:rPr>
        <w:t>Ministarstvo Trgovine i Industrije</w:t>
      </w:r>
    </w:p>
    <w:p w:rsidR="006E2138" w:rsidRPr="00E24665" w:rsidRDefault="006E2138" w:rsidP="006E2138">
      <w:pPr>
        <w:jc w:val="both"/>
        <w:rPr>
          <w:b/>
          <w:bCs/>
          <w:lang w:val="sr-Cyrl-ME"/>
        </w:rPr>
      </w:pPr>
    </w:p>
    <w:p w:rsidR="006E2138" w:rsidRPr="00E24665" w:rsidRDefault="006E2138" w:rsidP="006E2138">
      <w:pPr>
        <w:jc w:val="both"/>
        <w:rPr>
          <w:b/>
          <w:bCs/>
          <w:lang w:val="sr-Cyrl-ME"/>
        </w:rPr>
      </w:pPr>
      <w:r w:rsidRPr="00E24665">
        <w:rPr>
          <w:b/>
          <w:bCs/>
          <w:lang w:val="sr-Cyrl-ME"/>
        </w:rPr>
        <w:t xml:space="preserve">                                            </w:t>
      </w:r>
      <w:r>
        <w:rPr>
          <w:b/>
          <w:bCs/>
          <w:lang w:val="en-US"/>
        </w:rPr>
        <w:t xml:space="preserve">        </w:t>
      </w:r>
      <w:r w:rsidRPr="00E24665">
        <w:rPr>
          <w:b/>
          <w:bCs/>
          <w:lang w:val="sr-Cyrl-ME"/>
        </w:rPr>
        <w:t>Departament za Kontrollu Trgovine Strateških Roba</w:t>
      </w:r>
    </w:p>
    <w:p w:rsidR="006E2138" w:rsidRPr="00E24665" w:rsidRDefault="006E2138" w:rsidP="006E2138">
      <w:pPr>
        <w:jc w:val="both"/>
        <w:rPr>
          <w:b/>
          <w:bCs/>
          <w:lang w:val="sr-Cyrl-ME"/>
        </w:rPr>
      </w:pPr>
    </w:p>
    <w:p w:rsidR="006E2138" w:rsidRPr="00E24665" w:rsidRDefault="006E2138" w:rsidP="006E2138">
      <w:pPr>
        <w:tabs>
          <w:tab w:val="left" w:pos="840"/>
          <w:tab w:val="center" w:pos="2945"/>
        </w:tabs>
        <w:rPr>
          <w:i/>
          <w:lang w:val="sr-Cyrl-ME"/>
        </w:rPr>
      </w:pPr>
    </w:p>
    <w:p w:rsidR="006E2138" w:rsidRPr="00E24665" w:rsidRDefault="00A71800" w:rsidP="006E2138">
      <w:pPr>
        <w:jc w:val="both"/>
        <w:rPr>
          <w:b/>
          <w:bCs/>
          <w:sz w:val="28"/>
          <w:szCs w:val="28"/>
          <w:lang w:val="sr-Cyrl-ME"/>
        </w:rPr>
      </w:pPr>
      <w:r>
        <w:rPr>
          <w:b/>
          <w:bCs/>
          <w:sz w:val="22"/>
          <w:szCs w:val="22"/>
          <w:lang w:val="sr-Cyrl-ME"/>
        </w:rPr>
        <w:t>Naziv radnog mesta:</w:t>
      </w:r>
      <w:bookmarkStart w:id="1" w:name="_GoBack"/>
      <w:bookmarkEnd w:id="1"/>
      <w:r w:rsidR="00405089">
        <w:rPr>
          <w:b/>
          <w:bCs/>
          <w:sz w:val="22"/>
          <w:szCs w:val="22"/>
          <w:lang w:val="en-US"/>
        </w:rPr>
        <w:t xml:space="preserve"> </w:t>
      </w:r>
      <w:r w:rsidR="006E2138" w:rsidRPr="00E24665">
        <w:rPr>
          <w:b/>
          <w:bCs/>
          <w:sz w:val="22"/>
          <w:szCs w:val="22"/>
          <w:lang w:val="sr-Cyrl-ME"/>
        </w:rPr>
        <w:t>Šef Divizije za Vojnu Robu, Tranzit i Posredovanje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>Koeficijent / 9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Referentni Br:  MTI/ </w:t>
      </w:r>
      <w:r w:rsidR="00905A05">
        <w:rPr>
          <w:b/>
          <w:bCs/>
          <w:sz w:val="22"/>
          <w:szCs w:val="22"/>
          <w:lang w:val="en-US"/>
        </w:rPr>
        <w:t>2</w:t>
      </w:r>
      <w:r w:rsidRPr="00E24665">
        <w:rPr>
          <w:b/>
          <w:bCs/>
          <w:sz w:val="22"/>
          <w:szCs w:val="22"/>
          <w:lang w:val="sr-Cyrl-ME"/>
        </w:rPr>
        <w:t>8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>Broj zvanićnika koji će biti prihvaćeni: 1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Mesto: Priština                                                                                                  </w:t>
      </w:r>
      <w:r w:rsidR="00445DFD">
        <w:rPr>
          <w:b/>
          <w:bCs/>
          <w:sz w:val="22"/>
          <w:szCs w:val="22"/>
          <w:lang w:val="sr-Cyrl-ME"/>
        </w:rPr>
        <w:t xml:space="preserve">                       Datum: </w:t>
      </w:r>
      <w:r w:rsidR="00473624" w:rsidRPr="00473624">
        <w:rPr>
          <w:b/>
          <w:bCs/>
          <w:sz w:val="22"/>
          <w:szCs w:val="22"/>
          <w:lang w:val="sr-Cyrl-ME"/>
        </w:rPr>
        <w:t>04 /09</w:t>
      </w:r>
      <w:r w:rsidRPr="00473624">
        <w:rPr>
          <w:b/>
          <w:bCs/>
          <w:sz w:val="22"/>
          <w:szCs w:val="22"/>
          <w:lang w:val="sr-Cyrl-ME"/>
        </w:rPr>
        <w:t>/2019</w:t>
      </w:r>
      <w:r w:rsidRPr="00E24665">
        <w:rPr>
          <w:b/>
          <w:bCs/>
          <w:sz w:val="22"/>
          <w:szCs w:val="22"/>
          <w:lang w:val="sr-Cyrl-ME"/>
        </w:rPr>
        <w:t xml:space="preserve">              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                           ____________________________________________________________________________________________</w:t>
      </w:r>
    </w:p>
    <w:p w:rsidR="006E2138" w:rsidRPr="00E24665" w:rsidRDefault="006E2138" w:rsidP="006E2138">
      <w:pPr>
        <w:spacing w:before="240" w:after="240"/>
        <w:rPr>
          <w:b/>
          <w:lang w:val="sr-Cyrl-ME"/>
        </w:rPr>
      </w:pPr>
      <w:r w:rsidRPr="00E24665">
        <w:rPr>
          <w:b/>
          <w:lang w:val="sr-Cyrl-ME"/>
        </w:rPr>
        <w:t xml:space="preserve">    Dužnosti i odgovornosti: 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 xml:space="preserve">Upravlja opštim radom i osobljem divizije i pomaže Direktoru u postavljanju ciljeva i izradi plana rada za postizanje ovih ciljeva; 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Sprovodi nacionalne unilateralne kontrole na Kosovu u cilju osiguravanja da trgovina vojnom robom bude u skladu sa ciljevima nacionalne bezbednosti koji se odnose na ljudska prava, kontrolu kriminala, antiterorizam i regionalnu stabilnost. Sarađuje sa režimima i nadgleda sprovođenje međunarodnih konvencija i ugovora u funkciji neproliferacije OMU-a;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Pomaže Direktoru u proceni unutrašnjih procesa i procedura i preporučuje izmene i predloge za ažuriranje liste vojnih roba, predlaže popunjavanje baze podataka, popunjavanje i ažuriranje veb stranice departmana. Organizuje radionice, seminare, kontakte i sastanke sa industrijom u oblasti vojne robe;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Identifikuje i klasifikuje vojnu robu, obrađuje zahteve za registraciju i licenciranje za subjekte koji operišu sa vojnom robom. Identifikuje kompanije koje operišu sa vojnom robom, obaveštava i sarađuje u cilju napretka kontrole njihove trgovine;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Sarađuje sa drugim institucijama vezanih za kontrolu tržišta sa vojnom robom, učestvuje na međunarodnim konferencijama i seminarima, regionalnim itd;</w:t>
      </w:r>
    </w:p>
    <w:p w:rsidR="006E2138" w:rsidRPr="00E24665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Pr="00E24665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Ekzaminira i daje komentare na nacrte zakona i podzakonskih akata i koordinira se sa pravnim departmanom institucije za njihov dizajn koji se odnosi na vojnu robu;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 xml:space="preserve">Koordinira rad i sarađuje sa drugim rukovodiocima u instituciji; 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Vrši redovnu procenu osoblja koje je pod njegovim nadzorom i podržava  njihov razvoj kroz obuke o izvršenju njihovih zadataka u skladu sa potrebnim standardima;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Obavlja i druge poslove u specifičnoj profesionalnoj oblasti, koje se razumno mogu povremeno zahtevati.</w:t>
      </w:r>
    </w:p>
    <w:p w:rsidR="006E2138" w:rsidRPr="00E24665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Pr="00E24665" w:rsidRDefault="006E2138" w:rsidP="006E2138">
      <w:pPr>
        <w:pStyle w:val="Footer"/>
        <w:rPr>
          <w:b/>
          <w:bCs/>
          <w:lang w:val="sr-Cyrl-ME"/>
        </w:rPr>
      </w:pPr>
      <w:r w:rsidRPr="00E24665">
        <w:rPr>
          <w:b/>
          <w:bCs/>
          <w:lang w:val="sr-Cyrl-ME"/>
        </w:rPr>
        <w:t xml:space="preserve">    Kvalifikacije za ovo radno mesto:</w:t>
      </w:r>
    </w:p>
    <w:p w:rsidR="006E2138" w:rsidRPr="00E24665" w:rsidRDefault="006E2138" w:rsidP="006E2138">
      <w:pPr>
        <w:pStyle w:val="Footer"/>
        <w:rPr>
          <w:b/>
          <w:bCs/>
          <w:lang w:val="sr-Cyrl-ME"/>
        </w:rPr>
      </w:pP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>Univerzitetska Diploma: Vojna Akademija, Tehnički Fakultet - Mašinerija, Pravni ili Ekonomski Fakultet;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Minimum 5 godina profesionalnog iskustva;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>Značajno znanje i iskustvo u oblasti poslovanja sa vojnom robom;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Komunikativne, pregovarajuće i ubedljive veštine u menadžmentu;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Sposobnost postavljanja ciljeva, planiranja rada i analize;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Veština u vođenju i organizaciji tima, sposobnost upravljanja timom ili radnom grupom;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Kompjuterske veštine u softverskim aplikacijama (Word, Excel, Power Point, Access). </w:t>
      </w:r>
    </w:p>
    <w:p w:rsidR="000B6C08" w:rsidRDefault="000B6C08" w:rsidP="006E2138">
      <w:pPr>
        <w:pStyle w:val="Footer"/>
        <w:tabs>
          <w:tab w:val="clear" w:pos="4320"/>
          <w:tab w:val="clear" w:pos="8640"/>
        </w:tabs>
        <w:rPr>
          <w:b/>
          <w:bCs/>
          <w:lang w:val="sr-Cyrl-ME"/>
        </w:rPr>
      </w:pPr>
    </w:p>
    <w:p w:rsidR="000B6C08" w:rsidRPr="003A6E17" w:rsidRDefault="000B6C08" w:rsidP="000B6C08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>
        <w:rPr>
          <w:b/>
          <w:lang w:val="en-US"/>
        </w:rPr>
        <w:t xml:space="preserve">       </w:t>
      </w:r>
      <w:r w:rsidRPr="003A6E17">
        <w:rPr>
          <w:b/>
          <w:lang w:val="sr-Cyrl-ME"/>
        </w:rPr>
        <w:t>Uslovi učešća u regrutovanju:</w:t>
      </w:r>
    </w:p>
    <w:p w:rsidR="000B6C08" w:rsidRPr="003A6E17" w:rsidRDefault="000B6C08" w:rsidP="000B6C08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0B6C08" w:rsidRDefault="000B6C08" w:rsidP="000B6C08">
      <w:pPr>
        <w:pStyle w:val="BodyText2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 </w:t>
      </w:r>
      <w:r w:rsidRPr="003A6E17">
        <w:rPr>
          <w:bCs/>
          <w:sz w:val="24"/>
          <w:szCs w:val="24"/>
          <w:lang w:val="sr-Cyrl-ME"/>
        </w:rPr>
        <w:t xml:space="preserve">Pravo apliciranja imaju svi punoletni građani Republike Kosovo koji imaju punu poslovnu sposobnost, </w:t>
      </w:r>
      <w:r>
        <w:rPr>
          <w:bCs/>
          <w:sz w:val="24"/>
          <w:szCs w:val="24"/>
          <w:lang w:val="en-US"/>
        </w:rPr>
        <w:t xml:space="preserve"> </w:t>
      </w:r>
    </w:p>
    <w:p w:rsidR="006E2138" w:rsidRDefault="000B6C08" w:rsidP="000B6C08">
      <w:pPr>
        <w:pStyle w:val="BodyText2"/>
        <w:jc w:val="both"/>
        <w:rPr>
          <w:bCs/>
          <w:sz w:val="24"/>
          <w:szCs w:val="24"/>
          <w:lang w:val="sr-Cyrl-ME"/>
        </w:rPr>
      </w:pPr>
      <w:r>
        <w:rPr>
          <w:bCs/>
          <w:sz w:val="24"/>
          <w:szCs w:val="24"/>
          <w:lang w:val="en-US"/>
        </w:rPr>
        <w:t xml:space="preserve">       </w:t>
      </w:r>
      <w:r w:rsidRPr="003A6E17">
        <w:rPr>
          <w:bCs/>
          <w:sz w:val="24"/>
          <w:szCs w:val="24"/>
          <w:lang w:val="sr-Cyrl-ME"/>
        </w:rPr>
        <w:t xml:space="preserve">imaju visoku školsku spremu i stručnu sposobnost za obavljanje obaveza. </w:t>
      </w:r>
    </w:p>
    <w:p w:rsidR="000B6C08" w:rsidRPr="000B6C08" w:rsidRDefault="000B6C08" w:rsidP="000B6C08">
      <w:pPr>
        <w:pStyle w:val="BodyText2"/>
        <w:jc w:val="both"/>
        <w:rPr>
          <w:bCs/>
          <w:sz w:val="24"/>
          <w:szCs w:val="24"/>
          <w:lang w:val="sr-Cyrl-ME"/>
        </w:rPr>
      </w:pPr>
    </w:p>
    <w:p w:rsidR="006E2138" w:rsidRPr="00E24665" w:rsidRDefault="000B6C08" w:rsidP="006E2138">
      <w:pPr>
        <w:pStyle w:val="Heading1"/>
        <w:jc w:val="left"/>
        <w:rPr>
          <w:sz w:val="22"/>
          <w:szCs w:val="22"/>
          <w:lang w:val="sr-Cyrl-ME"/>
        </w:rPr>
      </w:pPr>
      <w:r>
        <w:t xml:space="preserve">  </w:t>
      </w:r>
      <w:r w:rsidR="00564380">
        <w:t xml:space="preserve">   </w:t>
      </w:r>
      <w:r>
        <w:t xml:space="preserve">  </w:t>
      </w:r>
      <w:r w:rsidR="006E2138" w:rsidRPr="00E24665">
        <w:rPr>
          <w:lang w:val="sr-Cyrl-ME"/>
        </w:rPr>
        <w:t>Trajanje imenovanja</w:t>
      </w:r>
      <w:r w:rsidR="006E2138" w:rsidRPr="00E24665">
        <w:rPr>
          <w:sz w:val="22"/>
          <w:szCs w:val="22"/>
          <w:lang w:val="sr-Cyrl-ME"/>
        </w:rPr>
        <w:t>:</w:t>
      </w:r>
    </w:p>
    <w:p w:rsidR="006E2138" w:rsidRPr="00E24665" w:rsidRDefault="006E2138" w:rsidP="006E2138">
      <w:pPr>
        <w:rPr>
          <w:lang w:val="sr-Cyrl-ME" w:eastAsia="en-US"/>
        </w:rPr>
      </w:pPr>
    </w:p>
    <w:p w:rsidR="006E2138" w:rsidRPr="00E24665" w:rsidRDefault="000B6C08" w:rsidP="006E2138">
      <w:pPr>
        <w:rPr>
          <w:sz w:val="22"/>
          <w:szCs w:val="22"/>
          <w:lang w:val="sr-Cyrl-ME" w:eastAsia="en-US"/>
        </w:rPr>
      </w:pPr>
      <w:r>
        <w:rPr>
          <w:bCs/>
          <w:lang w:val="en-US"/>
        </w:rPr>
        <w:t xml:space="preserve">    </w:t>
      </w:r>
      <w:r w:rsidR="00564380">
        <w:rPr>
          <w:bCs/>
          <w:lang w:val="en-US"/>
        </w:rPr>
        <w:t xml:space="preserve">   </w:t>
      </w:r>
      <w:r w:rsidR="006E2138" w:rsidRPr="00E24665">
        <w:rPr>
          <w:bCs/>
          <w:lang w:val="sr-Cyrl-ME"/>
        </w:rPr>
        <w:t>Sužbenik karijere (stalni). Probni period dvanaest (12) meseci</w:t>
      </w:r>
      <w:r w:rsidR="006E2138" w:rsidRPr="00E24665">
        <w:rPr>
          <w:sz w:val="22"/>
          <w:szCs w:val="22"/>
          <w:lang w:val="sr-Cyrl-ME" w:eastAsia="en-US"/>
        </w:rPr>
        <w:t>.</w:t>
      </w:r>
    </w:p>
    <w:p w:rsidR="006E2138" w:rsidRPr="00E24665" w:rsidRDefault="006E2138" w:rsidP="006E2138">
      <w:pPr>
        <w:rPr>
          <w:sz w:val="22"/>
          <w:szCs w:val="22"/>
          <w:lang w:val="sr-Cyrl-ME" w:eastAsia="en-US"/>
        </w:rPr>
      </w:pPr>
    </w:p>
    <w:p w:rsidR="006E2138" w:rsidRPr="00E24665" w:rsidRDefault="000B6C08" w:rsidP="006E2138">
      <w:pPr>
        <w:rPr>
          <w:b/>
          <w:sz w:val="22"/>
          <w:szCs w:val="22"/>
          <w:lang w:val="sr-Cyrl-ME" w:eastAsia="en-US"/>
        </w:rPr>
      </w:pPr>
      <w:r>
        <w:rPr>
          <w:b/>
          <w:bCs/>
          <w:lang w:val="en-US"/>
        </w:rPr>
        <w:t xml:space="preserve">   </w:t>
      </w:r>
      <w:r w:rsidR="00564380">
        <w:rPr>
          <w:b/>
          <w:bCs/>
          <w:lang w:val="en-US"/>
        </w:rPr>
        <w:t xml:space="preserve">    </w:t>
      </w:r>
      <w:r w:rsidR="006E2138" w:rsidRPr="00E24665">
        <w:rPr>
          <w:b/>
          <w:bCs/>
          <w:lang w:val="sr-Cyrl-ME"/>
        </w:rPr>
        <w:t>Datum zatvaranja konkursa</w:t>
      </w:r>
      <w:r w:rsidR="006E2138" w:rsidRPr="00E24665">
        <w:rPr>
          <w:b/>
          <w:sz w:val="22"/>
          <w:szCs w:val="22"/>
          <w:lang w:val="sr-Cyrl-ME" w:eastAsia="en-US"/>
        </w:rPr>
        <w:t xml:space="preserve">: </w:t>
      </w:r>
    </w:p>
    <w:p w:rsidR="00445DFD" w:rsidRPr="00473624" w:rsidRDefault="00445DFD" w:rsidP="006E2138">
      <w:pPr>
        <w:pStyle w:val="CM8"/>
        <w:rPr>
          <w:rFonts w:ascii="Times New Roman" w:hAnsi="Times New Roman" w:cs="Times New Roman"/>
          <w:color w:val="000000"/>
          <w:u w:val="single"/>
          <w:lang w:val="sr-Cyrl-ME"/>
        </w:rPr>
      </w:pPr>
    </w:p>
    <w:p w:rsidR="006E2138" w:rsidRPr="00473624" w:rsidRDefault="000B6C08" w:rsidP="006E2138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 w:rsidRPr="00473624">
        <w:rPr>
          <w:rFonts w:ascii="Times New Roman" w:hAnsi="Times New Roman" w:cs="Times New Roman"/>
          <w:b/>
          <w:color w:val="000000"/>
        </w:rPr>
        <w:t xml:space="preserve">   </w:t>
      </w:r>
      <w:r w:rsidR="00473624">
        <w:rPr>
          <w:rFonts w:ascii="Times New Roman" w:hAnsi="Times New Roman" w:cs="Times New Roman"/>
          <w:b/>
          <w:color w:val="000000"/>
        </w:rPr>
        <w:t xml:space="preserve"> </w:t>
      </w:r>
      <w:r w:rsidR="00564380">
        <w:rPr>
          <w:rFonts w:ascii="Times New Roman" w:hAnsi="Times New Roman" w:cs="Times New Roman"/>
          <w:b/>
          <w:color w:val="000000"/>
        </w:rPr>
        <w:t xml:space="preserve">   </w:t>
      </w:r>
      <w:r w:rsidR="00473624" w:rsidRPr="00473624">
        <w:rPr>
          <w:rFonts w:ascii="Times New Roman" w:hAnsi="Times New Roman" w:cs="Times New Roman"/>
          <w:b/>
          <w:color w:val="000000"/>
        </w:rPr>
        <w:t>18</w:t>
      </w:r>
      <w:r w:rsidR="00473624">
        <w:rPr>
          <w:rFonts w:ascii="Times New Roman" w:hAnsi="Times New Roman" w:cs="Times New Roman"/>
          <w:b/>
          <w:color w:val="000000"/>
        </w:rPr>
        <w:t>/</w:t>
      </w:r>
      <w:r w:rsidR="00473624" w:rsidRPr="00473624">
        <w:rPr>
          <w:rFonts w:ascii="Times New Roman" w:hAnsi="Times New Roman" w:cs="Times New Roman"/>
          <w:b/>
          <w:color w:val="000000"/>
        </w:rPr>
        <w:t xml:space="preserve">09 </w:t>
      </w:r>
      <w:r w:rsidR="00445DFD" w:rsidRPr="00473624">
        <w:rPr>
          <w:rFonts w:ascii="Times New Roman" w:hAnsi="Times New Roman" w:cs="Times New Roman"/>
          <w:b/>
          <w:color w:val="000000"/>
        </w:rPr>
        <w:t>/2019</w:t>
      </w:r>
    </w:p>
    <w:p w:rsidR="006E2138" w:rsidRPr="00E24665" w:rsidRDefault="006E2138" w:rsidP="006E2138">
      <w:pPr>
        <w:pStyle w:val="Default"/>
        <w:rPr>
          <w:lang w:val="sr-Cyrl-ME"/>
        </w:rPr>
      </w:pPr>
    </w:p>
    <w:p w:rsidR="006E2138" w:rsidRPr="00E24665" w:rsidRDefault="00564380" w:rsidP="006E2138">
      <w:pPr>
        <w:pStyle w:val="Default"/>
        <w:rPr>
          <w:b/>
          <w:bCs/>
          <w:lang w:val="sr-Cyrl-ME"/>
        </w:rPr>
      </w:pPr>
      <w:r>
        <w:rPr>
          <w:b/>
          <w:bCs/>
        </w:rPr>
        <w:t xml:space="preserve">       </w:t>
      </w:r>
      <w:r w:rsidR="006E2138" w:rsidRPr="00E24665">
        <w:rPr>
          <w:b/>
          <w:bCs/>
          <w:lang w:val="sr-Cyrl-ME"/>
        </w:rPr>
        <w:t>Podnošenje prijave</w:t>
      </w:r>
    </w:p>
    <w:p w:rsidR="006E2138" w:rsidRPr="00E24665" w:rsidRDefault="006E2138" w:rsidP="006E2138">
      <w:pPr>
        <w:pStyle w:val="Default"/>
        <w:rPr>
          <w:lang w:val="sr-Cyrl-ME"/>
        </w:rPr>
      </w:pPr>
    </w:p>
    <w:p w:rsidR="006E2138" w:rsidRPr="00E24665" w:rsidRDefault="006E2138" w:rsidP="006E2138">
      <w:pPr>
        <w:jc w:val="both"/>
        <w:rPr>
          <w:color w:val="000000"/>
          <w:lang w:val="sr-Cyrl-ME"/>
        </w:rPr>
      </w:pPr>
      <w:r w:rsidRPr="00E24665">
        <w:rPr>
          <w:color w:val="000000"/>
          <w:lang w:val="sr-Cyrl-ME"/>
        </w:rPr>
        <w:t xml:space="preserve">Formulari za prijavu se mogu dobiti na recepciji MTI-a, ili vebsajtu MTI-a, gde je i objavljen konkurs </w:t>
      </w:r>
      <w:r w:rsidRPr="00E24665">
        <w:rPr>
          <w:b/>
          <w:color w:val="000000"/>
          <w:lang w:val="sr-Cyrl-ME"/>
        </w:rPr>
        <w:t>www.mti-ks.org</w:t>
      </w:r>
      <w:r w:rsidRPr="00E24665">
        <w:rPr>
          <w:color w:val="000000"/>
          <w:lang w:val="sr-Cyrl-ME"/>
        </w:rPr>
        <w:t xml:space="preserve"> adresu i dostavljaju se u Odeljenju za Ljudske Resurse, svaki radni dan od 8:00 -16:00 do</w:t>
      </w:r>
      <w:r w:rsidRPr="00473624">
        <w:rPr>
          <w:b/>
          <w:color w:val="000000"/>
          <w:lang w:val="sr-Cyrl-ME"/>
        </w:rPr>
        <w:t>:</w:t>
      </w:r>
      <w:r w:rsidR="00473624">
        <w:rPr>
          <w:b/>
          <w:color w:val="000000"/>
          <w:lang w:val="sr-Cyrl-ME"/>
        </w:rPr>
        <w:t xml:space="preserve"> 18/09</w:t>
      </w:r>
      <w:r w:rsidRPr="00473624">
        <w:rPr>
          <w:b/>
          <w:color w:val="000000"/>
          <w:lang w:val="sr-Cyrl-ME"/>
        </w:rPr>
        <w:t>/2019.</w:t>
      </w:r>
      <w:r w:rsidRPr="00E24665">
        <w:rPr>
          <w:color w:val="FF0000"/>
          <w:lang w:val="sr-Cyrl-ME"/>
        </w:rPr>
        <w:t xml:space="preserve"> </w:t>
      </w:r>
      <w:r w:rsidRPr="00E24665">
        <w:rPr>
          <w:color w:val="000000"/>
          <w:lang w:val="sr-Cyrl-ME"/>
        </w:rPr>
        <w:t xml:space="preserve">Za sve dodatne informacije možete kontaktirati br. tel. 038-200 36-578. </w:t>
      </w:r>
    </w:p>
    <w:p w:rsidR="006E2138" w:rsidRPr="00E24665" w:rsidRDefault="006E2138" w:rsidP="006E2138">
      <w:pPr>
        <w:pStyle w:val="Default"/>
        <w:jc w:val="both"/>
        <w:rPr>
          <w:lang w:val="sr-Cyrl-ME"/>
        </w:rPr>
      </w:pPr>
    </w:p>
    <w:p w:rsidR="006E2138" w:rsidRPr="00E24665" w:rsidRDefault="006E2138" w:rsidP="006E2138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E24665">
        <w:rPr>
          <w:rFonts w:ascii="Times New Roman" w:hAnsi="Times New Roman" w:cs="Times New Roman"/>
          <w:color w:val="000000"/>
          <w:lang w:val="sr-Cyrl-ME"/>
        </w:rPr>
        <w:t>“</w:t>
      </w:r>
      <w:r w:rsidRPr="00E24665">
        <w:rPr>
          <w:rFonts w:ascii="Times New Roman" w:hAnsi="Times New Roman" w:cs="Times New Roman"/>
          <w:i/>
          <w:color w:val="000000"/>
          <w:lang w:val="sr-Cyrl-ME"/>
        </w:rPr>
        <w:t xml:space="preserve">Civilna Služba Republike Kosovo, pruža jednake mogućnosti zapošljavanja za sve građane Kosova i doćekuje aplikacije svih osoba muškog i ženskog pola svih zajednica na Kosovu.”  </w:t>
      </w:r>
    </w:p>
    <w:p w:rsidR="006E2138" w:rsidRPr="00E24665" w:rsidRDefault="006E2138" w:rsidP="006E2138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6E2138" w:rsidRPr="00E24665" w:rsidRDefault="006E2138" w:rsidP="006E2138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E24665">
        <w:rPr>
          <w:rFonts w:ascii="Times New Roman" w:hAnsi="Times New Roman" w:cs="Times New Roman"/>
          <w:i/>
          <w:color w:val="000000"/>
          <w:lang w:val="sr-Cyrl-ME"/>
        </w:rPr>
        <w:t>“Manjinske zajednice i njihovi pripadnici imaju pravo na pravično i proporcionalno zastupljenost  organi civilne službe javne, centralne i lokalne administracije, kao što je navedeno u Ćlanu 11, stav 3 Zakona Br.03 / L-149 o Civilnoj Službi Republike Kosovo”</w:t>
      </w:r>
    </w:p>
    <w:p w:rsidR="006E2138" w:rsidRPr="00E24665" w:rsidRDefault="006E2138" w:rsidP="006E2138">
      <w:pPr>
        <w:pStyle w:val="Default"/>
        <w:jc w:val="both"/>
        <w:rPr>
          <w:lang w:val="sr-Cyrl-ME"/>
        </w:rPr>
      </w:pPr>
    </w:p>
    <w:p w:rsidR="006E2138" w:rsidRPr="00E24665" w:rsidRDefault="006E2138" w:rsidP="006E2138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E24665">
        <w:rPr>
          <w:rFonts w:ascii="Times New Roman" w:hAnsi="Times New Roman" w:cs="Times New Roman"/>
          <w:color w:val="000000"/>
          <w:lang w:val="sr-Cyrl-ME"/>
        </w:rPr>
        <w:t xml:space="preserve"> Nepotpuni zahtevi i zahtevi pristigli nakon određenog roka neće biti prihvaćeni.</w:t>
      </w:r>
    </w:p>
    <w:p w:rsidR="006E2138" w:rsidRPr="00473624" w:rsidRDefault="006E2138" w:rsidP="00473624">
      <w:pPr>
        <w:pStyle w:val="CM19"/>
        <w:spacing w:line="258" w:lineRule="atLeast"/>
        <w:jc w:val="both"/>
        <w:rPr>
          <w:lang w:val="sr-Cyrl-ME"/>
        </w:rPr>
      </w:pPr>
      <w:r w:rsidRPr="00E24665">
        <w:rPr>
          <w:rFonts w:ascii="New timeromac" w:hAnsi="New timeromac"/>
          <w:lang w:val="sr-Cyrl-ME"/>
        </w:rPr>
        <w:t>Zbog velikog broja primljenih zahteva, samo uži izbor kandidata će biti kontaktirani.</w:t>
      </w:r>
    </w:p>
    <w:p w:rsidR="006E2138" w:rsidRDefault="006E2138" w:rsidP="00CA2CB7">
      <w:pPr>
        <w:rPr>
          <w:b/>
          <w:bCs/>
          <w:sz w:val="22"/>
          <w:szCs w:val="22"/>
        </w:rPr>
      </w:pPr>
    </w:p>
    <w:sectPr w:rsidR="006E2138" w:rsidSect="00473624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49"/>
    <w:multiLevelType w:val="hybridMultilevel"/>
    <w:tmpl w:val="00003C61"/>
    <w:lvl w:ilvl="0" w:tplc="00002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CDA2F5E"/>
    <w:multiLevelType w:val="hybridMultilevel"/>
    <w:tmpl w:val="C4F819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6F0"/>
    <w:multiLevelType w:val="hybridMultilevel"/>
    <w:tmpl w:val="5B182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B6C08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4E66"/>
    <w:rsid w:val="00187CF5"/>
    <w:rsid w:val="00190D42"/>
    <w:rsid w:val="001914E0"/>
    <w:rsid w:val="00197A62"/>
    <w:rsid w:val="001A6A03"/>
    <w:rsid w:val="001A72C5"/>
    <w:rsid w:val="001B0D51"/>
    <w:rsid w:val="001C179D"/>
    <w:rsid w:val="001D790E"/>
    <w:rsid w:val="001D7CCB"/>
    <w:rsid w:val="001E078C"/>
    <w:rsid w:val="001E22A8"/>
    <w:rsid w:val="001E4045"/>
    <w:rsid w:val="001E63A3"/>
    <w:rsid w:val="001E7D64"/>
    <w:rsid w:val="001F0AD0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58C8"/>
    <w:rsid w:val="002A6E76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473F7"/>
    <w:rsid w:val="00360D3C"/>
    <w:rsid w:val="003662B7"/>
    <w:rsid w:val="00381B7B"/>
    <w:rsid w:val="00381F9A"/>
    <w:rsid w:val="00392F81"/>
    <w:rsid w:val="00397C5D"/>
    <w:rsid w:val="003A3598"/>
    <w:rsid w:val="003A3DFA"/>
    <w:rsid w:val="003A3F07"/>
    <w:rsid w:val="003D2161"/>
    <w:rsid w:val="003F2923"/>
    <w:rsid w:val="00405089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5DFD"/>
    <w:rsid w:val="00447382"/>
    <w:rsid w:val="00461B14"/>
    <w:rsid w:val="00471E91"/>
    <w:rsid w:val="0047362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64380"/>
    <w:rsid w:val="00564AB5"/>
    <w:rsid w:val="005733FE"/>
    <w:rsid w:val="00575380"/>
    <w:rsid w:val="005754CC"/>
    <w:rsid w:val="0057598B"/>
    <w:rsid w:val="0058460E"/>
    <w:rsid w:val="00587099"/>
    <w:rsid w:val="00587844"/>
    <w:rsid w:val="00590F13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5C8E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2138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4937"/>
    <w:rsid w:val="007260DA"/>
    <w:rsid w:val="0073586A"/>
    <w:rsid w:val="00740E31"/>
    <w:rsid w:val="0074207D"/>
    <w:rsid w:val="007541FA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12EE8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06E2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05A05"/>
    <w:rsid w:val="00910EAF"/>
    <w:rsid w:val="00916966"/>
    <w:rsid w:val="00921406"/>
    <w:rsid w:val="009225A5"/>
    <w:rsid w:val="009233C4"/>
    <w:rsid w:val="00924D5D"/>
    <w:rsid w:val="009271AA"/>
    <w:rsid w:val="00927E5F"/>
    <w:rsid w:val="009351EE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1800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947D6"/>
    <w:rsid w:val="00BA6F42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1F9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855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17002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D6529"/>
    <w:rsid w:val="00EE4782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character" w:customStyle="1" w:styleId="ListParagraphChar">
    <w:name w:val="List Paragraph Char"/>
    <w:link w:val="ListParagraph"/>
    <w:uiPriority w:val="34"/>
    <w:rsid w:val="005733FE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Valbona Reka-Vitija</cp:lastModifiedBy>
  <cp:revision>10</cp:revision>
  <cp:lastPrinted>2019-02-07T13:44:00Z</cp:lastPrinted>
  <dcterms:created xsi:type="dcterms:W3CDTF">2019-07-10T08:14:00Z</dcterms:created>
  <dcterms:modified xsi:type="dcterms:W3CDTF">2019-09-03T09:47:00Z</dcterms:modified>
</cp:coreProperties>
</file>