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4BC4" w:rsidRPr="006A4BC4" w:rsidRDefault="006A4BC4" w:rsidP="006A4BC4">
      <w:pPr>
        <w:jc w:val="center"/>
        <w:rPr>
          <w:rFonts w:eastAsia="Times New Roman"/>
          <w:bCs/>
          <w:sz w:val="22"/>
          <w:szCs w:val="22"/>
        </w:rPr>
      </w:pPr>
      <w:r w:rsidRPr="006A4BC4">
        <w:rPr>
          <w:rFonts w:eastAsia="Times New Roman"/>
          <w:bCs/>
          <w:sz w:val="22"/>
          <w:szCs w:val="22"/>
        </w:rPr>
        <w:t>REQUEST FOR EXPRESSIONS OF INTEREST</w:t>
      </w:r>
    </w:p>
    <w:p w:rsidR="006A4BC4" w:rsidRPr="006A4BC4" w:rsidRDefault="006A4BC4" w:rsidP="006A4BC4">
      <w:pPr>
        <w:jc w:val="center"/>
        <w:rPr>
          <w:rFonts w:eastAsia="Times New Roman"/>
          <w:bCs/>
          <w:sz w:val="22"/>
          <w:szCs w:val="22"/>
        </w:rPr>
      </w:pPr>
      <w:r w:rsidRPr="006A4BC4">
        <w:rPr>
          <w:rFonts w:eastAsia="Times New Roman"/>
          <w:bCs/>
          <w:sz w:val="22"/>
          <w:szCs w:val="22"/>
        </w:rPr>
        <w:t>(CONSULTING SERVICES – INDIVIDUAL CONSULTANT)</w:t>
      </w:r>
    </w:p>
    <w:p w:rsidR="006A4BC4" w:rsidRPr="006A4BC4" w:rsidRDefault="006A4BC4" w:rsidP="006A4BC4">
      <w:pPr>
        <w:spacing w:after="60"/>
        <w:jc w:val="center"/>
        <w:outlineLvl w:val="1"/>
        <w:rPr>
          <w:rFonts w:eastAsiaTheme="minorHAnsi"/>
          <w:b/>
          <w:sz w:val="22"/>
          <w:szCs w:val="22"/>
        </w:rPr>
      </w:pPr>
    </w:p>
    <w:p w:rsidR="006A4BC4" w:rsidRPr="006A4BC4" w:rsidRDefault="006A4BC4" w:rsidP="006A4BC4">
      <w:pPr>
        <w:suppressAutoHyphens/>
        <w:rPr>
          <w:rFonts w:eastAsia="Times New Roman"/>
          <w:spacing w:val="-2"/>
          <w:sz w:val="22"/>
          <w:szCs w:val="22"/>
        </w:rPr>
      </w:pPr>
      <w:r w:rsidRPr="006A4BC4">
        <w:rPr>
          <w:rFonts w:eastAsia="Times New Roman"/>
          <w:i/>
          <w:spacing w:val="-2"/>
          <w:sz w:val="22"/>
          <w:szCs w:val="22"/>
        </w:rPr>
        <w:t xml:space="preserve">COUNTRY </w:t>
      </w:r>
      <w:r w:rsidRPr="006A4BC4">
        <w:rPr>
          <w:rFonts w:eastAsia="Times New Roman"/>
          <w:spacing w:val="-2"/>
          <w:sz w:val="22"/>
          <w:szCs w:val="22"/>
        </w:rPr>
        <w:t>- Kosovo</w:t>
      </w:r>
    </w:p>
    <w:p w:rsidR="006A4BC4" w:rsidRPr="006A4BC4" w:rsidRDefault="006A4BC4" w:rsidP="006A4BC4">
      <w:pPr>
        <w:suppressAutoHyphens/>
        <w:rPr>
          <w:rFonts w:eastAsia="Times New Roman"/>
          <w:spacing w:val="-2"/>
          <w:sz w:val="22"/>
          <w:szCs w:val="22"/>
        </w:rPr>
      </w:pPr>
      <w:r w:rsidRPr="006A4BC4">
        <w:rPr>
          <w:rFonts w:eastAsia="Times New Roman"/>
          <w:i/>
          <w:spacing w:val="-2"/>
          <w:sz w:val="22"/>
          <w:szCs w:val="22"/>
        </w:rPr>
        <w:t>NAME OF PROJECT</w:t>
      </w:r>
      <w:r w:rsidRPr="006A4BC4">
        <w:rPr>
          <w:rFonts w:eastAsia="Times New Roman"/>
          <w:spacing w:val="-2"/>
          <w:sz w:val="22"/>
          <w:szCs w:val="22"/>
        </w:rPr>
        <w:t>-Competitiveness and Export Readiness Project</w:t>
      </w:r>
    </w:p>
    <w:p w:rsidR="006A4BC4" w:rsidRPr="006A4BC4" w:rsidRDefault="006A4BC4" w:rsidP="006A4BC4">
      <w:pPr>
        <w:suppressAutoHyphens/>
        <w:rPr>
          <w:rFonts w:eastAsia="Times New Roman"/>
          <w:spacing w:val="-2"/>
          <w:sz w:val="22"/>
          <w:szCs w:val="22"/>
        </w:rPr>
      </w:pPr>
      <w:r w:rsidRPr="006A4BC4">
        <w:rPr>
          <w:rFonts w:eastAsia="Times New Roman"/>
          <w:spacing w:val="-2"/>
          <w:sz w:val="22"/>
          <w:szCs w:val="22"/>
        </w:rPr>
        <w:t>Credit No. 6035XK</w:t>
      </w:r>
    </w:p>
    <w:p w:rsidR="006A4BC4" w:rsidRPr="006A4BC4" w:rsidRDefault="006A4BC4" w:rsidP="006A4BC4">
      <w:pPr>
        <w:suppressAutoHyphens/>
        <w:rPr>
          <w:rFonts w:eastAsia="Times New Roman"/>
          <w:spacing w:val="-2"/>
          <w:sz w:val="22"/>
          <w:szCs w:val="22"/>
        </w:rPr>
      </w:pPr>
      <w:r w:rsidRPr="006A4BC4">
        <w:rPr>
          <w:rFonts w:eastAsia="Times New Roman"/>
          <w:spacing w:val="-2"/>
          <w:sz w:val="22"/>
          <w:szCs w:val="22"/>
        </w:rPr>
        <w:t>Project ID No.152881</w:t>
      </w:r>
    </w:p>
    <w:p w:rsidR="006A4BC4" w:rsidRPr="006A4BC4" w:rsidRDefault="006A4BC4" w:rsidP="006A4BC4">
      <w:pPr>
        <w:suppressAutoHyphens/>
        <w:rPr>
          <w:rFonts w:eastAsia="Times New Roman"/>
          <w:spacing w:val="-2"/>
          <w:sz w:val="22"/>
          <w:szCs w:val="22"/>
        </w:rPr>
      </w:pPr>
    </w:p>
    <w:p w:rsidR="006A4BC4" w:rsidRPr="006A4BC4" w:rsidRDefault="006A4BC4" w:rsidP="006A4BC4">
      <w:pPr>
        <w:rPr>
          <w:b/>
          <w:bCs/>
          <w:sz w:val="22"/>
          <w:szCs w:val="22"/>
        </w:rPr>
      </w:pPr>
      <w:r w:rsidRPr="006A4BC4">
        <w:rPr>
          <w:rFonts w:eastAsia="Times New Roman"/>
          <w:spacing w:val="-2"/>
          <w:sz w:val="22"/>
          <w:szCs w:val="22"/>
          <w:lang w:val="sq-AL"/>
        </w:rPr>
        <w:t xml:space="preserve">ASSIGMENT TITLE: </w:t>
      </w:r>
      <w:r w:rsidRPr="006A4BC4">
        <w:rPr>
          <w:b/>
          <w:bCs/>
          <w:sz w:val="22"/>
          <w:szCs w:val="22"/>
        </w:rPr>
        <w:t xml:space="preserve">Support and Outreach Officer </w:t>
      </w:r>
    </w:p>
    <w:p w:rsidR="006A4BC4" w:rsidRPr="006A4BC4" w:rsidRDefault="006A4BC4" w:rsidP="006A4BC4">
      <w:pPr>
        <w:tabs>
          <w:tab w:val="right" w:leader="dot" w:pos="8640"/>
        </w:tabs>
        <w:rPr>
          <w:rFonts w:eastAsia="Times New Roman"/>
          <w:b/>
          <w:bCs/>
          <w:sz w:val="22"/>
          <w:szCs w:val="22"/>
        </w:rPr>
      </w:pPr>
      <w:proofErr w:type="spellStart"/>
      <w:r w:rsidRPr="006A4BC4">
        <w:rPr>
          <w:rFonts w:eastAsiaTheme="minorHAnsi"/>
          <w:spacing w:val="-2"/>
          <w:sz w:val="22"/>
          <w:szCs w:val="22"/>
        </w:rPr>
        <w:t>Ref.no</w:t>
      </w:r>
      <w:r w:rsidRPr="006A4BC4">
        <w:rPr>
          <w:rFonts w:eastAsia="Times New Roman"/>
          <w:b/>
          <w:bCs/>
          <w:sz w:val="22"/>
          <w:szCs w:val="22"/>
        </w:rPr>
        <w:t>:CERP</w:t>
      </w:r>
      <w:proofErr w:type="spellEnd"/>
      <w:r w:rsidRPr="006A4BC4">
        <w:rPr>
          <w:rFonts w:eastAsia="Times New Roman"/>
          <w:b/>
          <w:bCs/>
          <w:sz w:val="22"/>
          <w:szCs w:val="22"/>
        </w:rPr>
        <w:t>/IC/06/2018</w:t>
      </w:r>
    </w:p>
    <w:p w:rsidR="006A4BC4" w:rsidRPr="006A4BC4" w:rsidRDefault="006A4BC4" w:rsidP="006A4BC4">
      <w:pPr>
        <w:tabs>
          <w:tab w:val="right" w:leader="dot" w:pos="8640"/>
        </w:tabs>
        <w:rPr>
          <w:rFonts w:eastAsia="Times New Roman"/>
          <w:b/>
          <w:bCs/>
          <w:sz w:val="22"/>
          <w:szCs w:val="22"/>
        </w:rPr>
      </w:pPr>
      <w:r w:rsidRPr="006A4BC4">
        <w:rPr>
          <w:rFonts w:eastAsia="Times New Roman"/>
          <w:b/>
          <w:bCs/>
          <w:sz w:val="22"/>
          <w:szCs w:val="22"/>
        </w:rPr>
        <w:t xml:space="preserve">                                                                                                                                           Date</w:t>
      </w:r>
      <w:r w:rsidR="004D2669" w:rsidRPr="006A4BC4">
        <w:rPr>
          <w:rFonts w:eastAsia="Times New Roman"/>
          <w:b/>
          <w:bCs/>
          <w:sz w:val="22"/>
          <w:szCs w:val="22"/>
        </w:rPr>
        <w:t>:</w:t>
      </w:r>
      <w:r w:rsidR="004D2669">
        <w:rPr>
          <w:rFonts w:eastAsia="Times New Roman"/>
          <w:b/>
          <w:bCs/>
          <w:sz w:val="22"/>
          <w:szCs w:val="22"/>
        </w:rPr>
        <w:t xml:space="preserve"> 13</w:t>
      </w:r>
      <w:r w:rsidR="00764903">
        <w:rPr>
          <w:rFonts w:eastAsia="Times New Roman"/>
          <w:b/>
          <w:bCs/>
          <w:sz w:val="22"/>
          <w:szCs w:val="22"/>
        </w:rPr>
        <w:t>/08/2018</w:t>
      </w:r>
    </w:p>
    <w:p w:rsidR="007C63FF" w:rsidRPr="006A4BC4" w:rsidRDefault="007C63FF" w:rsidP="007C63FF">
      <w:pPr>
        <w:widowControl w:val="0"/>
        <w:jc w:val="both"/>
        <w:rPr>
          <w:rFonts w:eastAsia="Calibri"/>
          <w:sz w:val="22"/>
          <w:szCs w:val="22"/>
        </w:rPr>
      </w:pPr>
      <w:r w:rsidRPr="006A4BC4">
        <w:rPr>
          <w:rFonts w:eastAsia="Calibri"/>
          <w:sz w:val="22"/>
          <w:szCs w:val="22"/>
        </w:rPr>
        <w:t xml:space="preserve">The Government of Kosovo has received €14.3 million in financing from the World Bank Group for the Competiveness and Export Readiness Project (CERP). The subcomponent 1.2 of the CERP- </w:t>
      </w:r>
      <w:r w:rsidRPr="006A4BC4">
        <w:rPr>
          <w:rFonts w:eastAsia="Calibri"/>
          <w:i/>
          <w:sz w:val="22"/>
          <w:szCs w:val="22"/>
        </w:rPr>
        <w:t xml:space="preserve">Supporting businesses to upgrade product quality and export readiness- </w:t>
      </w:r>
      <w:r w:rsidRPr="006A4BC4">
        <w:rPr>
          <w:rFonts w:eastAsia="Calibri"/>
          <w:sz w:val="22"/>
          <w:szCs w:val="22"/>
        </w:rPr>
        <w:t>includes €2.8 million funding for a Matching Grants Program (MGP). The objective of the MGP is to support the small and medium enterprises (SMEs) with export potential (</w:t>
      </w:r>
      <w:proofErr w:type="spellStart"/>
      <w:r w:rsidRPr="006A4BC4">
        <w:rPr>
          <w:rFonts w:eastAsia="Calibri"/>
          <w:sz w:val="22"/>
          <w:szCs w:val="22"/>
        </w:rPr>
        <w:t>i</w:t>
      </w:r>
      <w:proofErr w:type="spellEnd"/>
      <w:r w:rsidRPr="006A4BC4">
        <w:rPr>
          <w:rFonts w:eastAsia="Calibri"/>
          <w:sz w:val="22"/>
          <w:szCs w:val="22"/>
        </w:rPr>
        <w:t>) to fulfill requirements to implement standards and product conformity required for export markets, (ii) to enhance capabilities for export readiness, and (iii) to gain access to Business Development Services.</w:t>
      </w:r>
    </w:p>
    <w:p w:rsidR="007C63FF" w:rsidRPr="006A4BC4" w:rsidRDefault="007C63FF" w:rsidP="007C63FF">
      <w:pPr>
        <w:widowControl w:val="0"/>
        <w:jc w:val="both"/>
        <w:rPr>
          <w:rFonts w:eastAsia="Calibri"/>
          <w:sz w:val="22"/>
          <w:szCs w:val="22"/>
        </w:rPr>
      </w:pPr>
      <w:r w:rsidRPr="006A4BC4">
        <w:rPr>
          <w:rFonts w:eastAsia="Calibri"/>
          <w:sz w:val="22"/>
          <w:szCs w:val="22"/>
        </w:rPr>
        <w:t xml:space="preserve">Matching Grants Program will be managed and implemented by the Kosovo Investment and Enterprise Support Agency (KIESA) at the Ministry of Trade and Industry (MTI). KIESA will establish Grants Management Unit </w:t>
      </w:r>
      <w:r w:rsidRPr="006A4BC4">
        <w:rPr>
          <w:rFonts w:eastAsia="Calibri"/>
          <w:bCs/>
          <w:sz w:val="22"/>
          <w:szCs w:val="22"/>
        </w:rPr>
        <w:t>responsible for the management, implementation, and supervision of the MGP. This Unit</w:t>
      </w:r>
      <w:r w:rsidRPr="006A4BC4">
        <w:rPr>
          <w:rFonts w:eastAsia="Calibri"/>
          <w:sz w:val="22"/>
          <w:szCs w:val="22"/>
        </w:rPr>
        <w:t xml:space="preserve"> will provide   potential Applicants with relevant information about the principles of Matching Grants Program implementation, application procedures, selection </w:t>
      </w:r>
      <w:r w:rsidR="00C5083F" w:rsidRPr="006A4BC4">
        <w:rPr>
          <w:rFonts w:eastAsia="Calibri"/>
          <w:sz w:val="22"/>
          <w:szCs w:val="22"/>
        </w:rPr>
        <w:t>criteria;</w:t>
      </w:r>
      <w:r w:rsidRPr="006A4BC4">
        <w:rPr>
          <w:rFonts w:eastAsia="Calibri"/>
          <w:sz w:val="22"/>
          <w:szCs w:val="22"/>
        </w:rPr>
        <w:t xml:space="preserve"> financing conditions, and monitoring and evaluation (M&amp;E) plans.</w:t>
      </w:r>
      <w:r w:rsidRPr="006A4BC4">
        <w:rPr>
          <w:sz w:val="22"/>
          <w:szCs w:val="22"/>
        </w:rPr>
        <w:t xml:space="preserve"> </w:t>
      </w:r>
    </w:p>
    <w:p w:rsidR="007C63FF" w:rsidRPr="006A4BC4" w:rsidRDefault="007C63FF" w:rsidP="007C63FF">
      <w:pPr>
        <w:jc w:val="both"/>
        <w:rPr>
          <w:rFonts w:eastAsia="Calibri"/>
          <w:sz w:val="22"/>
          <w:szCs w:val="22"/>
        </w:rPr>
      </w:pPr>
      <w:r w:rsidRPr="006A4BC4">
        <w:rPr>
          <w:rFonts w:eastAsia="Times New Roman"/>
          <w:sz w:val="22"/>
          <w:szCs w:val="22"/>
        </w:rPr>
        <w:t xml:space="preserve">The key objective of this assignment is to assist KIESA in the management of </w:t>
      </w:r>
      <w:r w:rsidRPr="006A4BC4">
        <w:rPr>
          <w:rFonts w:eastAsia="Calibri"/>
          <w:sz w:val="22"/>
          <w:szCs w:val="22"/>
        </w:rPr>
        <w:t xml:space="preserve">the Matching Grants Program subcomponent of the CERP. </w:t>
      </w:r>
    </w:p>
    <w:p w:rsidR="007C63FF" w:rsidRPr="006A4BC4" w:rsidRDefault="007C63FF" w:rsidP="007C63FF">
      <w:pPr>
        <w:jc w:val="both"/>
        <w:rPr>
          <w:sz w:val="22"/>
          <w:szCs w:val="22"/>
        </w:rPr>
      </w:pPr>
    </w:p>
    <w:p w:rsidR="007C63FF" w:rsidRPr="006A4BC4" w:rsidRDefault="007C63FF" w:rsidP="007C63FF">
      <w:pPr>
        <w:autoSpaceDE w:val="0"/>
        <w:autoSpaceDN w:val="0"/>
        <w:adjustRightInd w:val="0"/>
        <w:jc w:val="both"/>
        <w:rPr>
          <w:b/>
          <w:sz w:val="22"/>
          <w:szCs w:val="22"/>
        </w:rPr>
      </w:pPr>
      <w:r w:rsidRPr="006A4BC4">
        <w:rPr>
          <w:b/>
          <w:sz w:val="22"/>
          <w:szCs w:val="22"/>
        </w:rPr>
        <w:t>Duties and Responsibilities:</w:t>
      </w:r>
    </w:p>
    <w:p w:rsidR="007C63FF" w:rsidRPr="006A4BC4" w:rsidRDefault="007C63FF" w:rsidP="007C63FF">
      <w:pPr>
        <w:jc w:val="both"/>
        <w:rPr>
          <w:sz w:val="22"/>
          <w:szCs w:val="22"/>
          <w:lang w:val="en-GB"/>
        </w:rPr>
      </w:pPr>
      <w:r w:rsidRPr="006A4BC4">
        <w:rPr>
          <w:sz w:val="22"/>
          <w:szCs w:val="22"/>
        </w:rPr>
        <w:t xml:space="preserve">The </w:t>
      </w:r>
      <w:r w:rsidRPr="006A4BC4">
        <w:rPr>
          <w:bCs/>
          <w:sz w:val="22"/>
          <w:szCs w:val="22"/>
        </w:rPr>
        <w:t>Support and Outreach Officer (SOO),</w:t>
      </w:r>
      <w:r w:rsidRPr="006A4BC4">
        <w:rPr>
          <w:b/>
          <w:bCs/>
          <w:sz w:val="22"/>
          <w:szCs w:val="22"/>
        </w:rPr>
        <w:t xml:space="preserve"> </w:t>
      </w:r>
      <w:r w:rsidRPr="006A4BC4">
        <w:rPr>
          <w:bCs/>
          <w:sz w:val="22"/>
          <w:szCs w:val="22"/>
        </w:rPr>
        <w:t>u</w:t>
      </w:r>
      <w:r w:rsidRPr="006A4BC4">
        <w:rPr>
          <w:sz w:val="22"/>
          <w:szCs w:val="22"/>
        </w:rPr>
        <w:t xml:space="preserve">nder the supervision of the </w:t>
      </w:r>
      <w:r w:rsidRPr="006A4BC4">
        <w:rPr>
          <w:bCs/>
          <w:sz w:val="22"/>
          <w:szCs w:val="22"/>
        </w:rPr>
        <w:t>Matching Grants Program Manager,</w:t>
      </w:r>
      <w:r w:rsidRPr="006A4BC4">
        <w:rPr>
          <w:sz w:val="22"/>
          <w:szCs w:val="22"/>
        </w:rPr>
        <w:t xml:space="preserve"> will manage</w:t>
      </w:r>
      <w:r w:rsidRPr="006A4BC4">
        <w:rPr>
          <w:bCs/>
          <w:sz w:val="22"/>
          <w:szCs w:val="22"/>
        </w:rPr>
        <w:t xml:space="preserve"> the promotion of the MGP and provide </w:t>
      </w:r>
      <w:r w:rsidRPr="006A4BC4">
        <w:rPr>
          <w:sz w:val="22"/>
          <w:szCs w:val="22"/>
        </w:rPr>
        <w:t>support to the MGP Team to implement all the activities needed to achieve the MGP component’s objectives in compliance with Project Appraisal Document (PAD), Project Operational Manual (POM), Grants manual and Kosovo Legislation.</w:t>
      </w:r>
    </w:p>
    <w:p w:rsidR="007C63FF" w:rsidRPr="006A4BC4" w:rsidRDefault="007C63FF" w:rsidP="007C63FF">
      <w:pPr>
        <w:jc w:val="both"/>
        <w:rPr>
          <w:sz w:val="22"/>
          <w:szCs w:val="22"/>
        </w:rPr>
      </w:pPr>
      <w:r w:rsidRPr="006A4BC4">
        <w:rPr>
          <w:sz w:val="22"/>
          <w:szCs w:val="22"/>
        </w:rPr>
        <w:t>In general, the specific tasks to be undertaken by the consultant will include, but not limited to, the following activities:</w:t>
      </w:r>
    </w:p>
    <w:p w:rsidR="007C63FF" w:rsidRPr="006A4BC4" w:rsidRDefault="007C63FF" w:rsidP="007C63FF">
      <w:pPr>
        <w:pStyle w:val="ListParagraph"/>
        <w:widowControl w:val="0"/>
        <w:numPr>
          <w:ilvl w:val="0"/>
          <w:numId w:val="2"/>
        </w:numPr>
        <w:tabs>
          <w:tab w:val="left" w:pos="-720"/>
        </w:tabs>
        <w:suppressAutoHyphens/>
        <w:ind w:left="777" w:hanging="357"/>
        <w:jc w:val="both"/>
        <w:rPr>
          <w:rFonts w:eastAsia="Times New Roman"/>
          <w:sz w:val="22"/>
          <w:szCs w:val="22"/>
        </w:rPr>
      </w:pPr>
      <w:r w:rsidRPr="006A4BC4">
        <w:rPr>
          <w:bCs/>
          <w:sz w:val="22"/>
          <w:szCs w:val="22"/>
        </w:rPr>
        <w:t>Design of proper outreach framework for SMEs, ensuring the vast majority of them are informed about the Matching Grants Program</w:t>
      </w:r>
      <w:r w:rsidRPr="006A4BC4">
        <w:rPr>
          <w:sz w:val="22"/>
          <w:szCs w:val="22"/>
        </w:rPr>
        <w:t xml:space="preserve"> </w:t>
      </w:r>
    </w:p>
    <w:p w:rsidR="007C63FF" w:rsidRPr="006A4BC4" w:rsidRDefault="007C63FF" w:rsidP="007C63FF">
      <w:pPr>
        <w:pStyle w:val="ListParagraph"/>
        <w:widowControl w:val="0"/>
        <w:numPr>
          <w:ilvl w:val="0"/>
          <w:numId w:val="2"/>
        </w:numPr>
        <w:tabs>
          <w:tab w:val="left" w:pos="-720"/>
        </w:tabs>
        <w:suppressAutoHyphens/>
        <w:ind w:left="777" w:hanging="357"/>
        <w:jc w:val="both"/>
        <w:rPr>
          <w:bCs/>
          <w:snapToGrid w:val="0"/>
          <w:color w:val="000000"/>
          <w:sz w:val="22"/>
          <w:szCs w:val="22"/>
          <w:lang w:bidi="fa-IR"/>
        </w:rPr>
      </w:pPr>
      <w:r w:rsidRPr="006A4BC4">
        <w:rPr>
          <w:rFonts w:eastAsia="Times New Roman"/>
          <w:color w:val="000000"/>
          <w:sz w:val="22"/>
          <w:szCs w:val="22"/>
        </w:rPr>
        <w:t>Planning and executing development and implementation of communication strategies and dissemination plans so as to maintain favorable SMSs, and stakeholder perceptions of the Matching Grants Program</w:t>
      </w:r>
    </w:p>
    <w:p w:rsidR="007C63FF" w:rsidRPr="006A4BC4" w:rsidRDefault="007C63FF" w:rsidP="007C63FF">
      <w:pPr>
        <w:pStyle w:val="ListParagraph"/>
        <w:widowControl w:val="0"/>
        <w:numPr>
          <w:ilvl w:val="0"/>
          <w:numId w:val="2"/>
        </w:numPr>
        <w:tabs>
          <w:tab w:val="left" w:pos="-720"/>
        </w:tabs>
        <w:suppressAutoHyphens/>
        <w:ind w:left="777" w:hanging="357"/>
        <w:jc w:val="both"/>
        <w:rPr>
          <w:rFonts w:eastAsia="Times New Roman"/>
          <w:sz w:val="22"/>
          <w:szCs w:val="22"/>
        </w:rPr>
      </w:pPr>
      <w:r w:rsidRPr="006A4BC4">
        <w:rPr>
          <w:sz w:val="22"/>
          <w:szCs w:val="22"/>
        </w:rPr>
        <w:t xml:space="preserve">Provide support to SMSs from the initial call for proposal, and specifically during the application process, including, but not limited to: </w:t>
      </w:r>
      <w:r w:rsidRPr="006A4BC4">
        <w:rPr>
          <w:bCs/>
          <w:sz w:val="22"/>
          <w:szCs w:val="22"/>
        </w:rPr>
        <w:t>offering clarification, one-on-one consultations, etc.</w:t>
      </w:r>
    </w:p>
    <w:p w:rsidR="007C63FF" w:rsidRPr="006A4BC4" w:rsidRDefault="007C63FF" w:rsidP="007C63FF">
      <w:pPr>
        <w:pStyle w:val="ListParagraph"/>
        <w:widowControl w:val="0"/>
        <w:numPr>
          <w:ilvl w:val="0"/>
          <w:numId w:val="2"/>
        </w:numPr>
        <w:tabs>
          <w:tab w:val="left" w:pos="-720"/>
        </w:tabs>
        <w:suppressAutoHyphens/>
        <w:ind w:left="777" w:hanging="357"/>
        <w:jc w:val="both"/>
        <w:rPr>
          <w:rFonts w:eastAsia="Times New Roman"/>
          <w:sz w:val="22"/>
          <w:szCs w:val="22"/>
        </w:rPr>
      </w:pPr>
      <w:r w:rsidRPr="006A4BC4">
        <w:rPr>
          <w:sz w:val="22"/>
          <w:szCs w:val="22"/>
        </w:rPr>
        <w:t>Plan and support all stages of the application process including submission, eligibility check, decision, and provide feedback and necessary information to the applicants.</w:t>
      </w:r>
      <w:r w:rsidRPr="006A4BC4">
        <w:rPr>
          <w:bCs/>
          <w:snapToGrid w:val="0"/>
          <w:sz w:val="22"/>
          <w:szCs w:val="22"/>
          <w:lang w:bidi="fa-IR"/>
        </w:rPr>
        <w:t xml:space="preserve"> </w:t>
      </w:r>
    </w:p>
    <w:p w:rsidR="007C63FF" w:rsidRPr="006A4BC4" w:rsidRDefault="007C63FF" w:rsidP="007C63FF">
      <w:pPr>
        <w:pStyle w:val="Default"/>
        <w:widowControl w:val="0"/>
        <w:numPr>
          <w:ilvl w:val="0"/>
          <w:numId w:val="2"/>
        </w:numPr>
        <w:tabs>
          <w:tab w:val="left" w:pos="-720"/>
        </w:tabs>
        <w:suppressAutoHyphens/>
        <w:ind w:left="777" w:hanging="357"/>
        <w:jc w:val="both"/>
        <w:rPr>
          <w:rFonts w:eastAsia="Times New Roman"/>
          <w:sz w:val="22"/>
          <w:szCs w:val="22"/>
        </w:rPr>
      </w:pPr>
      <w:r w:rsidRPr="006A4BC4">
        <w:rPr>
          <w:sz w:val="22"/>
          <w:szCs w:val="22"/>
        </w:rPr>
        <w:t xml:space="preserve">Promote program among various stakeholders including the private enterprises sector, public sector, service providers, government agencies, etc. </w:t>
      </w:r>
    </w:p>
    <w:p w:rsidR="007C63FF" w:rsidRPr="006A4BC4" w:rsidRDefault="007C63FF" w:rsidP="007C63FF">
      <w:pPr>
        <w:pStyle w:val="ListParagraph"/>
        <w:numPr>
          <w:ilvl w:val="0"/>
          <w:numId w:val="2"/>
        </w:numPr>
        <w:ind w:left="777" w:hanging="357"/>
        <w:jc w:val="both"/>
        <w:rPr>
          <w:sz w:val="22"/>
          <w:szCs w:val="22"/>
        </w:rPr>
      </w:pPr>
      <w:r w:rsidRPr="006A4BC4">
        <w:rPr>
          <w:rFonts w:eastAsia="Times New Roman"/>
          <w:color w:val="000000"/>
          <w:sz w:val="22"/>
          <w:szCs w:val="22"/>
        </w:rPr>
        <w:t>Arrange public appearances, leaflets, lectures, or exhibits for clients to increase product and service awareness and to promote goodwill</w:t>
      </w:r>
    </w:p>
    <w:p w:rsidR="007C63FF" w:rsidRPr="006A4BC4" w:rsidRDefault="007C63FF" w:rsidP="007C63FF">
      <w:pPr>
        <w:pStyle w:val="ListParagraph"/>
        <w:numPr>
          <w:ilvl w:val="0"/>
          <w:numId w:val="2"/>
        </w:numPr>
        <w:ind w:hanging="357"/>
        <w:jc w:val="both"/>
        <w:rPr>
          <w:sz w:val="22"/>
          <w:szCs w:val="22"/>
        </w:rPr>
      </w:pPr>
      <w:r w:rsidRPr="006A4BC4">
        <w:rPr>
          <w:sz w:val="22"/>
          <w:szCs w:val="22"/>
        </w:rPr>
        <w:t>Work directly and coordinate commination with KIESA, Matching</w:t>
      </w:r>
      <w:r w:rsidRPr="006A4BC4">
        <w:rPr>
          <w:bCs/>
          <w:sz w:val="22"/>
          <w:szCs w:val="22"/>
        </w:rPr>
        <w:t xml:space="preserve"> Grants Program Manager</w:t>
      </w:r>
      <w:r w:rsidRPr="006A4BC4">
        <w:rPr>
          <w:sz w:val="22"/>
          <w:szCs w:val="22"/>
        </w:rPr>
        <w:t xml:space="preserve"> and Project Implementation Unit (PIU) Coordinator.</w:t>
      </w:r>
    </w:p>
    <w:p w:rsidR="007C63FF" w:rsidRPr="006A4BC4" w:rsidRDefault="007C63FF" w:rsidP="007C63FF">
      <w:pPr>
        <w:pStyle w:val="ListParagraph"/>
        <w:numPr>
          <w:ilvl w:val="0"/>
          <w:numId w:val="2"/>
        </w:numPr>
        <w:ind w:left="777" w:hanging="357"/>
        <w:jc w:val="both"/>
        <w:rPr>
          <w:sz w:val="22"/>
          <w:szCs w:val="22"/>
        </w:rPr>
      </w:pPr>
      <w:r w:rsidRPr="006A4BC4">
        <w:rPr>
          <w:sz w:val="22"/>
          <w:szCs w:val="22"/>
        </w:rPr>
        <w:t>Actively communicate and coordinate with other relevant agencies</w:t>
      </w:r>
    </w:p>
    <w:p w:rsidR="007C63FF" w:rsidRPr="006A4BC4" w:rsidRDefault="007C63FF" w:rsidP="007C63FF">
      <w:pPr>
        <w:pStyle w:val="ListParagraph"/>
        <w:numPr>
          <w:ilvl w:val="0"/>
          <w:numId w:val="2"/>
        </w:numPr>
        <w:rPr>
          <w:b/>
          <w:sz w:val="22"/>
          <w:szCs w:val="22"/>
        </w:rPr>
      </w:pPr>
      <w:r w:rsidRPr="006A4BC4">
        <w:rPr>
          <w:sz w:val="22"/>
          <w:szCs w:val="22"/>
        </w:rPr>
        <w:lastRenderedPageBreak/>
        <w:t>Organization of relevant visibility events and workshops</w:t>
      </w:r>
    </w:p>
    <w:p w:rsidR="007C63FF" w:rsidRPr="006A4BC4" w:rsidRDefault="007C63FF" w:rsidP="007C63FF">
      <w:pPr>
        <w:pStyle w:val="ListParagraph"/>
        <w:numPr>
          <w:ilvl w:val="0"/>
          <w:numId w:val="2"/>
        </w:numPr>
        <w:jc w:val="both"/>
        <w:rPr>
          <w:sz w:val="22"/>
          <w:szCs w:val="22"/>
        </w:rPr>
      </w:pPr>
      <w:r w:rsidRPr="006A4BC4">
        <w:rPr>
          <w:sz w:val="22"/>
          <w:szCs w:val="22"/>
        </w:rPr>
        <w:t>Preparation and submission of periodic progress reports including monthly, quarterly  and annual reports</w:t>
      </w:r>
    </w:p>
    <w:p w:rsidR="007C63FF" w:rsidRDefault="007C63FF" w:rsidP="007C63FF">
      <w:pPr>
        <w:pStyle w:val="ListParagraph"/>
        <w:numPr>
          <w:ilvl w:val="0"/>
          <w:numId w:val="2"/>
        </w:numPr>
        <w:jc w:val="both"/>
        <w:rPr>
          <w:sz w:val="22"/>
          <w:szCs w:val="22"/>
        </w:rPr>
      </w:pPr>
      <w:r w:rsidRPr="006A4BC4">
        <w:rPr>
          <w:sz w:val="22"/>
          <w:szCs w:val="22"/>
        </w:rPr>
        <w:t>Perform other duties as required for the efficient implementation of program.</w:t>
      </w:r>
    </w:p>
    <w:p w:rsidR="007B03C5" w:rsidRDefault="007B03C5" w:rsidP="007C63FF">
      <w:pPr>
        <w:pStyle w:val="ListParagraph"/>
        <w:numPr>
          <w:ilvl w:val="0"/>
          <w:numId w:val="2"/>
        </w:numPr>
        <w:jc w:val="both"/>
        <w:rPr>
          <w:sz w:val="22"/>
          <w:szCs w:val="22"/>
        </w:rPr>
      </w:pPr>
      <w:r>
        <w:rPr>
          <w:sz w:val="22"/>
          <w:szCs w:val="22"/>
        </w:rPr>
        <w:t>Reports the Grants Manager, head of KIESA and General Secretary of MTI.</w:t>
      </w:r>
    </w:p>
    <w:p w:rsidR="007B03C5" w:rsidRPr="006A4BC4" w:rsidRDefault="00E67364" w:rsidP="007C63FF">
      <w:pPr>
        <w:pStyle w:val="ListParagraph"/>
        <w:numPr>
          <w:ilvl w:val="0"/>
          <w:numId w:val="2"/>
        </w:numPr>
        <w:jc w:val="both"/>
        <w:rPr>
          <w:sz w:val="22"/>
          <w:szCs w:val="22"/>
        </w:rPr>
      </w:pPr>
      <w:r>
        <w:rPr>
          <w:sz w:val="22"/>
          <w:szCs w:val="22"/>
        </w:rPr>
        <w:t>Duties according to</w:t>
      </w:r>
      <w:r w:rsidR="007B03C5">
        <w:rPr>
          <w:sz w:val="22"/>
          <w:szCs w:val="22"/>
        </w:rPr>
        <w:t xml:space="preserve"> the Grants manual</w:t>
      </w:r>
    </w:p>
    <w:p w:rsidR="007C63FF" w:rsidRPr="006A4BC4" w:rsidRDefault="007C63FF" w:rsidP="007C63FF">
      <w:pPr>
        <w:jc w:val="both"/>
        <w:rPr>
          <w:b/>
          <w:sz w:val="22"/>
          <w:szCs w:val="22"/>
        </w:rPr>
      </w:pPr>
    </w:p>
    <w:p w:rsidR="007C63FF" w:rsidRPr="006A4BC4" w:rsidRDefault="007C63FF" w:rsidP="007C63FF">
      <w:pPr>
        <w:autoSpaceDE w:val="0"/>
        <w:autoSpaceDN w:val="0"/>
        <w:adjustRightInd w:val="0"/>
        <w:jc w:val="both"/>
        <w:rPr>
          <w:b/>
          <w:sz w:val="22"/>
          <w:szCs w:val="22"/>
        </w:rPr>
      </w:pPr>
      <w:r w:rsidRPr="006A4BC4">
        <w:rPr>
          <w:b/>
          <w:sz w:val="22"/>
          <w:szCs w:val="22"/>
        </w:rPr>
        <w:t>DURATION AND PAYMENT SCHEDULE</w:t>
      </w:r>
    </w:p>
    <w:p w:rsidR="00A47DDD" w:rsidRPr="00A47DDD" w:rsidRDefault="00A47DDD" w:rsidP="00A47DDD">
      <w:pPr>
        <w:tabs>
          <w:tab w:val="left" w:pos="0"/>
          <w:tab w:val="left" w:pos="720"/>
          <w:tab w:val="left" w:pos="1080"/>
        </w:tabs>
      </w:pPr>
      <w:r w:rsidRPr="00A47DDD">
        <w:t>The consultant will work on a full-time basis. The contract will be three (3) years.</w:t>
      </w:r>
    </w:p>
    <w:p w:rsidR="00A47DDD" w:rsidRPr="00A47DDD" w:rsidRDefault="00A47DDD" w:rsidP="00A47DDD">
      <w:pPr>
        <w:jc w:val="both"/>
      </w:pPr>
      <w:r w:rsidRPr="00A47DDD">
        <w:rPr>
          <w:rFonts w:eastAsia="Times New Roman"/>
        </w:rPr>
        <w:t>The duration of contract will be subject to satisfactory performance agreed during a formal scheduled evaluation at the end of each year</w:t>
      </w:r>
      <w:r w:rsidRPr="00A47DDD">
        <w:t>. KIESA or the consultant may cancel consultant contract by giving at least 30 day notice. The consultant will keep accurate records of his/her time spent on the Project and his/her expenses (as authorized in the contract).  The KIESA will provide office space and equipment required to perform tasks assigned.</w:t>
      </w:r>
    </w:p>
    <w:p w:rsidR="00A47DDD" w:rsidRPr="00A47DDD" w:rsidDel="002B1CC8" w:rsidRDefault="00A47DDD" w:rsidP="00A47DDD">
      <w:pPr>
        <w:autoSpaceDE w:val="0"/>
        <w:autoSpaceDN w:val="0"/>
        <w:adjustRightInd w:val="0"/>
        <w:jc w:val="both"/>
      </w:pPr>
    </w:p>
    <w:p w:rsidR="00A47DDD" w:rsidRPr="00A47DDD" w:rsidRDefault="00A47DDD" w:rsidP="00A47DDD">
      <w:pPr>
        <w:autoSpaceDE w:val="0"/>
        <w:autoSpaceDN w:val="0"/>
        <w:adjustRightInd w:val="0"/>
        <w:jc w:val="both"/>
        <w:rPr>
          <w:b/>
        </w:rPr>
      </w:pPr>
      <w:r w:rsidRPr="00A47DDD">
        <w:rPr>
          <w:b/>
        </w:rPr>
        <w:t>QUALIFICATIONS</w:t>
      </w:r>
    </w:p>
    <w:p w:rsidR="00A47DDD" w:rsidRPr="00A47DDD" w:rsidRDefault="00A47DDD" w:rsidP="00A47DDD">
      <w:pPr>
        <w:autoSpaceDE w:val="0"/>
        <w:autoSpaceDN w:val="0"/>
        <w:adjustRightInd w:val="0"/>
        <w:jc w:val="both"/>
        <w:rPr>
          <w:b/>
        </w:rPr>
      </w:pPr>
      <w:bookmarkStart w:id="0" w:name="_GoBack"/>
      <w:bookmarkEnd w:id="0"/>
    </w:p>
    <w:p w:rsidR="00A47DDD" w:rsidRPr="00A47DDD" w:rsidRDefault="00A47DDD" w:rsidP="00A47DDD">
      <w:pPr>
        <w:pStyle w:val="ListParagraph"/>
        <w:numPr>
          <w:ilvl w:val="0"/>
          <w:numId w:val="1"/>
        </w:numPr>
        <w:jc w:val="both"/>
      </w:pPr>
      <w:r w:rsidRPr="00A47DDD">
        <w:t>Bachelor degree in journalism, marketing, social sciences or other relevant fields</w:t>
      </w:r>
    </w:p>
    <w:p w:rsidR="00A47DDD" w:rsidRPr="00A47DDD" w:rsidRDefault="00A47DDD" w:rsidP="00A47DDD">
      <w:pPr>
        <w:pStyle w:val="ListParagraph"/>
        <w:numPr>
          <w:ilvl w:val="0"/>
          <w:numId w:val="1"/>
        </w:numPr>
        <w:jc w:val="both"/>
      </w:pPr>
      <w:r w:rsidRPr="00A47DDD">
        <w:t>At least three (3) year experience in working with the private or public-sector institutions</w:t>
      </w:r>
    </w:p>
    <w:p w:rsidR="00A47DDD" w:rsidRPr="00A47DDD" w:rsidRDefault="00A47DDD" w:rsidP="00A47DDD">
      <w:pPr>
        <w:pStyle w:val="ListParagraph"/>
        <w:numPr>
          <w:ilvl w:val="0"/>
          <w:numId w:val="1"/>
        </w:numPr>
        <w:jc w:val="both"/>
      </w:pPr>
      <w:r w:rsidRPr="00A47DDD">
        <w:t>Experience and/or ability to work with Media, media coverage, social media networks and marketing</w:t>
      </w:r>
    </w:p>
    <w:p w:rsidR="00A47DDD" w:rsidRPr="00A47DDD" w:rsidRDefault="00A47DDD" w:rsidP="00A47DDD">
      <w:pPr>
        <w:numPr>
          <w:ilvl w:val="0"/>
          <w:numId w:val="1"/>
        </w:numPr>
      </w:pPr>
      <w:bookmarkStart w:id="1" w:name="_Hlk520862206"/>
      <w:r w:rsidRPr="00A47DDD">
        <w:t xml:space="preserve">Preferable experience to work with startups/SMEs, and Grant schemes. </w:t>
      </w:r>
      <w:bookmarkEnd w:id="1"/>
    </w:p>
    <w:p w:rsidR="00A47DDD" w:rsidRPr="00C15735" w:rsidRDefault="00A47DDD" w:rsidP="00A47DDD">
      <w:pPr>
        <w:numPr>
          <w:ilvl w:val="0"/>
          <w:numId w:val="1"/>
        </w:numPr>
        <w:jc w:val="both"/>
      </w:pPr>
      <w:r w:rsidRPr="00A47DDD">
        <w:t>Comfortable working with diversified teams and under tight deadlines</w:t>
      </w:r>
    </w:p>
    <w:p w:rsidR="00A47DDD" w:rsidRPr="002B1CC8" w:rsidRDefault="00A47DDD" w:rsidP="00A47DDD">
      <w:pPr>
        <w:pStyle w:val="ListParagraph"/>
        <w:numPr>
          <w:ilvl w:val="0"/>
          <w:numId w:val="1"/>
        </w:numPr>
        <w:jc w:val="both"/>
        <w:rPr>
          <w:bCs/>
        </w:rPr>
      </w:pPr>
      <w:r w:rsidRPr="002B1CC8">
        <w:rPr>
          <w:bCs/>
        </w:rPr>
        <w:t>Basic knowledge about international organizations will be an added advantage</w:t>
      </w:r>
    </w:p>
    <w:p w:rsidR="00A47DDD" w:rsidRPr="002B1CC8" w:rsidRDefault="00A47DDD" w:rsidP="00A47DDD">
      <w:pPr>
        <w:pStyle w:val="ListParagraph"/>
        <w:numPr>
          <w:ilvl w:val="0"/>
          <w:numId w:val="1"/>
        </w:numPr>
        <w:jc w:val="both"/>
      </w:pPr>
      <w:r w:rsidRPr="002B1CC8">
        <w:t xml:space="preserve">Excellent organizational and project management capabilities </w:t>
      </w:r>
    </w:p>
    <w:p w:rsidR="00A47DDD" w:rsidRPr="00C15735" w:rsidRDefault="00A47DDD" w:rsidP="00A47DDD">
      <w:pPr>
        <w:pStyle w:val="ListParagraph"/>
        <w:numPr>
          <w:ilvl w:val="0"/>
          <w:numId w:val="1"/>
        </w:numPr>
        <w:jc w:val="both"/>
      </w:pPr>
      <w:r w:rsidRPr="00C15735">
        <w:t>Excellent analytical and communications skills both oral and written of Albanian and English</w:t>
      </w:r>
      <w:r>
        <w:t xml:space="preserve"> (</w:t>
      </w:r>
      <w:r w:rsidRPr="00C15735">
        <w:t xml:space="preserve">Serbian </w:t>
      </w:r>
      <w:r>
        <w:t xml:space="preserve">also </w:t>
      </w:r>
      <w:r w:rsidRPr="00C15735">
        <w:t>is preferable</w:t>
      </w:r>
      <w:r>
        <w:t>)</w:t>
      </w:r>
      <w:r w:rsidRPr="00C15735">
        <w:t>.</w:t>
      </w:r>
    </w:p>
    <w:p w:rsidR="00A47DDD" w:rsidRPr="00C15735" w:rsidRDefault="00A47DDD" w:rsidP="00A47DDD">
      <w:pPr>
        <w:numPr>
          <w:ilvl w:val="0"/>
          <w:numId w:val="1"/>
        </w:numPr>
        <w:jc w:val="both"/>
      </w:pPr>
      <w:r w:rsidRPr="00C15735">
        <w:t xml:space="preserve">Computer </w:t>
      </w:r>
      <w:r>
        <w:t xml:space="preserve">and social media </w:t>
      </w:r>
      <w:r w:rsidRPr="00C15735">
        <w:t xml:space="preserve">literacy, excellent knowledge of MS Office and internet </w:t>
      </w:r>
    </w:p>
    <w:p w:rsidR="00A47DDD" w:rsidRPr="00C15735" w:rsidRDefault="00A47DDD" w:rsidP="00A47DDD">
      <w:pPr>
        <w:pStyle w:val="BodyText"/>
        <w:widowControl w:val="0"/>
        <w:numPr>
          <w:ilvl w:val="0"/>
          <w:numId w:val="1"/>
        </w:numPr>
        <w:spacing w:after="0"/>
        <w:jc w:val="both"/>
      </w:pPr>
      <w:r w:rsidRPr="00C15735">
        <w:t>Be able to travel throughout Kosovo.</w:t>
      </w:r>
    </w:p>
    <w:p w:rsidR="006A4BC4" w:rsidRPr="00267E9A" w:rsidRDefault="006A4BC4" w:rsidP="006A4BC4">
      <w:pPr>
        <w:suppressAutoHyphens/>
        <w:spacing w:after="200" w:line="276" w:lineRule="auto"/>
        <w:jc w:val="both"/>
        <w:rPr>
          <w:rFonts w:eastAsiaTheme="minorHAnsi"/>
          <w:spacing w:val="-2"/>
          <w:sz w:val="22"/>
          <w:szCs w:val="22"/>
        </w:rPr>
      </w:pPr>
      <w:r w:rsidRPr="00267E9A">
        <w:rPr>
          <w:rFonts w:eastAsiaTheme="minorHAnsi"/>
          <w:spacing w:val="-2"/>
          <w:sz w:val="22"/>
          <w:szCs w:val="22"/>
        </w:rPr>
        <w:t xml:space="preserve">The attention of interested Consultants is drawn to paragraph 1.9 of the World Bank’s </w:t>
      </w:r>
      <w:r w:rsidRPr="00267E9A">
        <w:rPr>
          <w:rFonts w:eastAsiaTheme="minorHAnsi"/>
          <w:i/>
          <w:spacing w:val="-2"/>
          <w:sz w:val="22"/>
          <w:szCs w:val="22"/>
        </w:rPr>
        <w:t>Guidelines: Selection and Employment of Consultants (under IBRD Loans and IDA Credits &amp; Grants) by World Bank Borrowers</w:t>
      </w:r>
      <w:r w:rsidRPr="00267E9A">
        <w:rPr>
          <w:rFonts w:eastAsiaTheme="minorHAnsi"/>
          <w:spacing w:val="-2"/>
          <w:sz w:val="22"/>
          <w:szCs w:val="22"/>
        </w:rPr>
        <w:t xml:space="preserve"> dated January 2011 revised July 2014 (“Consultant Guidelines”), setting forth the World Bank’s policy on conflict of interest.</w:t>
      </w:r>
    </w:p>
    <w:p w:rsidR="006A4BC4" w:rsidRPr="00267E9A" w:rsidRDefault="006A4BC4" w:rsidP="006A4BC4">
      <w:pPr>
        <w:suppressAutoHyphens/>
        <w:spacing w:after="200" w:line="276" w:lineRule="auto"/>
        <w:jc w:val="both"/>
        <w:rPr>
          <w:rFonts w:eastAsiaTheme="minorHAnsi"/>
          <w:spacing w:val="-2"/>
          <w:sz w:val="22"/>
          <w:szCs w:val="22"/>
        </w:rPr>
      </w:pPr>
      <w:r w:rsidRPr="00267E9A">
        <w:rPr>
          <w:rFonts w:eastAsiaTheme="minorHAnsi"/>
          <w:spacing w:val="-2"/>
          <w:sz w:val="22"/>
          <w:szCs w:val="22"/>
        </w:rPr>
        <w:t>Consultant will be selected in accordance with Section V, Selection of Individual Consultants set out in the Consultant Guidelines.</w:t>
      </w:r>
    </w:p>
    <w:p w:rsidR="006A4BC4" w:rsidRPr="00267E9A" w:rsidRDefault="006A4BC4" w:rsidP="00E67364">
      <w:pPr>
        <w:tabs>
          <w:tab w:val="left" w:pos="0"/>
          <w:tab w:val="left" w:pos="720"/>
        </w:tabs>
        <w:autoSpaceDE w:val="0"/>
        <w:autoSpaceDN w:val="0"/>
        <w:adjustRightInd w:val="0"/>
        <w:contextualSpacing/>
        <w:jc w:val="both"/>
        <w:rPr>
          <w:rFonts w:eastAsia="Times New Roman"/>
          <w:color w:val="000000"/>
          <w:sz w:val="22"/>
          <w:szCs w:val="22"/>
        </w:rPr>
      </w:pPr>
      <w:r w:rsidRPr="00267E9A">
        <w:rPr>
          <w:rFonts w:eastAsia="Times New Roman"/>
          <w:color w:val="000000"/>
          <w:sz w:val="22"/>
          <w:szCs w:val="22"/>
        </w:rPr>
        <w:t>Interested Individual Consultants may obtain further information at the address below during office hours: 08:0-16:0hrs (Monday to Friday).</w:t>
      </w:r>
    </w:p>
    <w:p w:rsidR="006A4BC4" w:rsidRPr="00267E9A" w:rsidRDefault="006A4BC4" w:rsidP="00E67364">
      <w:pPr>
        <w:tabs>
          <w:tab w:val="left" w:pos="0"/>
          <w:tab w:val="left" w:pos="720"/>
        </w:tabs>
        <w:autoSpaceDE w:val="0"/>
        <w:autoSpaceDN w:val="0"/>
        <w:adjustRightInd w:val="0"/>
        <w:contextualSpacing/>
        <w:jc w:val="both"/>
        <w:rPr>
          <w:rFonts w:eastAsia="Times New Roman"/>
          <w:color w:val="000000"/>
          <w:sz w:val="22"/>
          <w:szCs w:val="22"/>
        </w:rPr>
      </w:pPr>
      <w:r w:rsidRPr="00267E9A">
        <w:rPr>
          <w:rFonts w:eastAsia="Times New Roman"/>
          <w:color w:val="000000"/>
          <w:sz w:val="22"/>
          <w:szCs w:val="22"/>
        </w:rPr>
        <w:t xml:space="preserve">Expression of interest must delivery in a written form or by e-mail, to the address below by; August </w:t>
      </w:r>
      <w:r w:rsidR="00764903">
        <w:rPr>
          <w:rFonts w:eastAsia="Times New Roman"/>
          <w:color w:val="000000"/>
          <w:sz w:val="22"/>
          <w:szCs w:val="22"/>
        </w:rPr>
        <w:t>27</w:t>
      </w:r>
      <w:r w:rsidRPr="00267E9A">
        <w:rPr>
          <w:rFonts w:eastAsia="Times New Roman"/>
          <w:color w:val="000000"/>
          <w:sz w:val="22"/>
          <w:szCs w:val="22"/>
        </w:rPr>
        <w:t>, 2018.</w:t>
      </w:r>
    </w:p>
    <w:p w:rsidR="006A4BC4" w:rsidRPr="00267E9A" w:rsidRDefault="006A4BC4" w:rsidP="006A4BC4">
      <w:pPr>
        <w:tabs>
          <w:tab w:val="left" w:pos="0"/>
          <w:tab w:val="left" w:pos="720"/>
        </w:tabs>
        <w:autoSpaceDE w:val="0"/>
        <w:autoSpaceDN w:val="0"/>
        <w:adjustRightInd w:val="0"/>
        <w:ind w:left="720"/>
        <w:contextualSpacing/>
        <w:jc w:val="both"/>
        <w:rPr>
          <w:rFonts w:eastAsia="Times New Roman"/>
          <w:color w:val="000000"/>
          <w:sz w:val="22"/>
          <w:szCs w:val="22"/>
        </w:rPr>
      </w:pPr>
    </w:p>
    <w:p w:rsidR="00267E9A" w:rsidRPr="00267E9A" w:rsidRDefault="006A4BC4" w:rsidP="006A4BC4">
      <w:pPr>
        <w:spacing w:line="276" w:lineRule="auto"/>
        <w:ind w:left="360" w:hanging="360"/>
        <w:rPr>
          <w:rFonts w:eastAsia="Times New Roman"/>
          <w:sz w:val="22"/>
          <w:szCs w:val="22"/>
        </w:rPr>
      </w:pPr>
      <w:r w:rsidRPr="00267E9A">
        <w:rPr>
          <w:rFonts w:eastAsiaTheme="minorHAnsi"/>
          <w:sz w:val="22"/>
          <w:szCs w:val="22"/>
        </w:rPr>
        <w:t>Ministry of Trade and Industry</w:t>
      </w:r>
    </w:p>
    <w:p w:rsidR="006A4BC4" w:rsidRPr="00267E9A" w:rsidRDefault="006A4BC4" w:rsidP="006A4BC4">
      <w:pPr>
        <w:rPr>
          <w:rFonts w:eastAsia="Times New Roman"/>
          <w:i/>
          <w:sz w:val="22"/>
          <w:szCs w:val="22"/>
        </w:rPr>
      </w:pPr>
      <w:r w:rsidRPr="00267E9A">
        <w:rPr>
          <w:rFonts w:eastAsia="Times New Roman"/>
          <w:i/>
          <w:sz w:val="22"/>
          <w:szCs w:val="22"/>
        </w:rPr>
        <w:t xml:space="preserve">Contact </w:t>
      </w:r>
      <w:proofErr w:type="spellStart"/>
      <w:r w:rsidRPr="00267E9A">
        <w:rPr>
          <w:rFonts w:eastAsia="Times New Roman"/>
          <w:i/>
          <w:sz w:val="22"/>
          <w:szCs w:val="22"/>
        </w:rPr>
        <w:t>person</w:t>
      </w:r>
      <w:proofErr w:type="gramStart"/>
      <w:r w:rsidRPr="00267E9A">
        <w:rPr>
          <w:rFonts w:eastAsia="Times New Roman"/>
          <w:i/>
          <w:sz w:val="22"/>
          <w:szCs w:val="22"/>
        </w:rPr>
        <w:t>:Aferdita</w:t>
      </w:r>
      <w:proofErr w:type="spellEnd"/>
      <w:proofErr w:type="gramEnd"/>
      <w:r w:rsidRPr="00267E9A">
        <w:rPr>
          <w:rFonts w:eastAsia="Times New Roman"/>
          <w:i/>
          <w:sz w:val="22"/>
          <w:szCs w:val="22"/>
        </w:rPr>
        <w:t xml:space="preserve"> </w:t>
      </w:r>
      <w:proofErr w:type="spellStart"/>
      <w:r w:rsidRPr="00267E9A">
        <w:rPr>
          <w:rFonts w:eastAsia="Times New Roman"/>
          <w:i/>
          <w:sz w:val="22"/>
          <w:szCs w:val="22"/>
        </w:rPr>
        <w:t>Selmani</w:t>
      </w:r>
      <w:proofErr w:type="spellEnd"/>
    </w:p>
    <w:p w:rsidR="006A4BC4" w:rsidRPr="00267E9A" w:rsidRDefault="006A4BC4" w:rsidP="006A4BC4">
      <w:pPr>
        <w:rPr>
          <w:rFonts w:eastAsia="Times New Roman"/>
          <w:i/>
          <w:sz w:val="22"/>
          <w:szCs w:val="22"/>
        </w:rPr>
      </w:pPr>
      <w:r w:rsidRPr="00267E9A">
        <w:rPr>
          <w:rFonts w:eastAsia="Times New Roman"/>
          <w:i/>
          <w:sz w:val="22"/>
          <w:szCs w:val="22"/>
        </w:rPr>
        <w:t xml:space="preserve">Address: </w:t>
      </w:r>
      <w:proofErr w:type="spellStart"/>
      <w:r w:rsidRPr="00267E9A">
        <w:rPr>
          <w:rFonts w:eastAsia="Times New Roman"/>
          <w:i/>
          <w:sz w:val="22"/>
          <w:szCs w:val="22"/>
        </w:rPr>
        <w:t>Rr</w:t>
      </w:r>
      <w:proofErr w:type="spellEnd"/>
      <w:r w:rsidRPr="00267E9A">
        <w:rPr>
          <w:rFonts w:eastAsia="Times New Roman"/>
          <w:i/>
          <w:sz w:val="22"/>
          <w:szCs w:val="22"/>
        </w:rPr>
        <w:t>."</w:t>
      </w:r>
      <w:proofErr w:type="spellStart"/>
      <w:r w:rsidRPr="00267E9A">
        <w:rPr>
          <w:rFonts w:eastAsia="Times New Roman"/>
          <w:i/>
          <w:sz w:val="22"/>
          <w:szCs w:val="22"/>
        </w:rPr>
        <w:t>Muharrem</w:t>
      </w:r>
      <w:proofErr w:type="spellEnd"/>
      <w:r w:rsidRPr="00267E9A">
        <w:rPr>
          <w:rFonts w:eastAsia="Times New Roman"/>
          <w:i/>
          <w:sz w:val="22"/>
          <w:szCs w:val="22"/>
        </w:rPr>
        <w:t xml:space="preserve"> </w:t>
      </w:r>
      <w:proofErr w:type="spellStart"/>
      <w:r w:rsidRPr="00267E9A">
        <w:rPr>
          <w:rFonts w:eastAsia="Times New Roman"/>
          <w:i/>
          <w:sz w:val="22"/>
          <w:szCs w:val="22"/>
        </w:rPr>
        <w:t>Fejza"p.n.Lagjja</w:t>
      </w:r>
      <w:proofErr w:type="spellEnd"/>
      <w:r w:rsidRPr="00267E9A">
        <w:rPr>
          <w:rFonts w:eastAsia="Times New Roman"/>
          <w:i/>
          <w:sz w:val="22"/>
          <w:szCs w:val="22"/>
        </w:rPr>
        <w:t xml:space="preserve"> e </w:t>
      </w:r>
      <w:proofErr w:type="spellStart"/>
      <w:r w:rsidRPr="00267E9A">
        <w:rPr>
          <w:rFonts w:eastAsia="Times New Roman"/>
          <w:i/>
          <w:sz w:val="22"/>
          <w:szCs w:val="22"/>
        </w:rPr>
        <w:t>Spitalit</w:t>
      </w:r>
      <w:proofErr w:type="spellEnd"/>
    </w:p>
    <w:p w:rsidR="006A4BC4" w:rsidRPr="00267E9A" w:rsidRDefault="006A4BC4" w:rsidP="006A4BC4">
      <w:pPr>
        <w:rPr>
          <w:rFonts w:eastAsia="Times New Roman"/>
          <w:i/>
          <w:sz w:val="22"/>
          <w:szCs w:val="22"/>
        </w:rPr>
      </w:pPr>
      <w:r w:rsidRPr="00267E9A">
        <w:rPr>
          <w:rFonts w:eastAsia="Times New Roman"/>
          <w:i/>
          <w:sz w:val="22"/>
          <w:szCs w:val="22"/>
        </w:rPr>
        <w:t xml:space="preserve">10000 </w:t>
      </w:r>
      <w:proofErr w:type="spellStart"/>
      <w:r w:rsidRPr="00267E9A">
        <w:rPr>
          <w:rFonts w:eastAsia="Times New Roman"/>
          <w:i/>
          <w:sz w:val="22"/>
          <w:szCs w:val="22"/>
        </w:rPr>
        <w:t>Prishtinë</w:t>
      </w:r>
      <w:proofErr w:type="spellEnd"/>
      <w:r w:rsidRPr="00267E9A">
        <w:rPr>
          <w:rFonts w:eastAsia="Times New Roman"/>
          <w:i/>
          <w:sz w:val="22"/>
          <w:szCs w:val="22"/>
        </w:rPr>
        <w:t>/</w:t>
      </w:r>
      <w:proofErr w:type="spellStart"/>
      <w:r w:rsidRPr="00267E9A">
        <w:rPr>
          <w:rFonts w:eastAsia="Times New Roman"/>
          <w:i/>
          <w:sz w:val="22"/>
          <w:szCs w:val="22"/>
        </w:rPr>
        <w:t>Republika</w:t>
      </w:r>
      <w:proofErr w:type="spellEnd"/>
      <w:r w:rsidRPr="00267E9A">
        <w:rPr>
          <w:rFonts w:eastAsia="Times New Roman"/>
          <w:i/>
          <w:sz w:val="22"/>
          <w:szCs w:val="22"/>
        </w:rPr>
        <w:t xml:space="preserve"> e </w:t>
      </w:r>
      <w:proofErr w:type="spellStart"/>
      <w:r w:rsidRPr="00267E9A">
        <w:rPr>
          <w:rFonts w:eastAsia="Times New Roman"/>
          <w:i/>
          <w:sz w:val="22"/>
          <w:szCs w:val="22"/>
        </w:rPr>
        <w:t>Kosovës</w:t>
      </w:r>
      <w:proofErr w:type="spellEnd"/>
    </w:p>
    <w:p w:rsidR="00051809" w:rsidRPr="006A4BC4" w:rsidRDefault="006A4BC4">
      <w:pPr>
        <w:rPr>
          <w:sz w:val="22"/>
          <w:szCs w:val="22"/>
        </w:rPr>
      </w:pPr>
      <w:r w:rsidRPr="00267E9A">
        <w:rPr>
          <w:rFonts w:eastAsia="Times New Roman"/>
          <w:i/>
          <w:sz w:val="22"/>
          <w:szCs w:val="22"/>
        </w:rPr>
        <w:t>Email:aferdita.a.selmani@rks-gov.net</w:t>
      </w:r>
    </w:p>
    <w:sectPr w:rsidR="00051809" w:rsidRPr="006A4B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131C18"/>
    <w:multiLevelType w:val="hybridMultilevel"/>
    <w:tmpl w:val="D5DE39CA"/>
    <w:lvl w:ilvl="0" w:tplc="04090005">
      <w:start w:val="1"/>
      <w:numFmt w:val="bullet"/>
      <w:lvlText w:val=""/>
      <w:lvlJc w:val="left"/>
      <w:pPr>
        <w:tabs>
          <w:tab w:val="num" w:pos="720"/>
        </w:tabs>
        <w:ind w:left="720" w:hanging="360"/>
      </w:pPr>
      <w:rPr>
        <w:rFonts w:ascii="Wingdings" w:hAnsi="Wingdings"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
    <w:nsid w:val="3479314D"/>
    <w:multiLevelType w:val="hybridMultilevel"/>
    <w:tmpl w:val="06B6B07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63FF"/>
    <w:rsid w:val="00096DF7"/>
    <w:rsid w:val="00251AED"/>
    <w:rsid w:val="0033590A"/>
    <w:rsid w:val="004D2669"/>
    <w:rsid w:val="006A4BC4"/>
    <w:rsid w:val="006A5A6E"/>
    <w:rsid w:val="00764903"/>
    <w:rsid w:val="007B03C5"/>
    <w:rsid w:val="007C63FF"/>
    <w:rsid w:val="00823A80"/>
    <w:rsid w:val="00A47DDD"/>
    <w:rsid w:val="00C5083F"/>
    <w:rsid w:val="00E15C01"/>
    <w:rsid w:val="00E67364"/>
    <w:rsid w:val="00E975CF"/>
    <w:rsid w:val="00FE1B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391B5D7-C0DC-4D55-BA57-3E50A14CC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63FF"/>
    <w:pPr>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C63FF"/>
    <w:pPr>
      <w:spacing w:after="120"/>
    </w:pPr>
  </w:style>
  <w:style w:type="character" w:customStyle="1" w:styleId="BodyTextChar">
    <w:name w:val="Body Text Char"/>
    <w:basedOn w:val="DefaultParagraphFont"/>
    <w:link w:val="BodyText"/>
    <w:rsid w:val="007C63FF"/>
    <w:rPr>
      <w:rFonts w:ascii="Times New Roman" w:eastAsiaTheme="minorEastAsia" w:hAnsi="Times New Roman" w:cs="Times New Roman"/>
      <w:sz w:val="24"/>
      <w:szCs w:val="24"/>
    </w:rPr>
  </w:style>
  <w:style w:type="paragraph" w:styleId="Subtitle">
    <w:name w:val="Subtitle"/>
    <w:basedOn w:val="Normal"/>
    <w:link w:val="SubtitleChar"/>
    <w:qFormat/>
    <w:rsid w:val="007C63FF"/>
    <w:pPr>
      <w:autoSpaceDE w:val="0"/>
      <w:autoSpaceDN w:val="0"/>
      <w:adjustRightInd w:val="0"/>
      <w:spacing w:before="120" w:line="240" w:lineRule="atLeast"/>
      <w:jc w:val="both"/>
    </w:pPr>
    <w:rPr>
      <w:rFonts w:ascii="Arial" w:hAnsi="Arial" w:cs="Arial"/>
      <w:b/>
      <w:bCs/>
      <w:color w:val="000000"/>
    </w:rPr>
  </w:style>
  <w:style w:type="character" w:customStyle="1" w:styleId="SubtitleChar">
    <w:name w:val="Subtitle Char"/>
    <w:basedOn w:val="DefaultParagraphFont"/>
    <w:link w:val="Subtitle"/>
    <w:rsid w:val="007C63FF"/>
    <w:rPr>
      <w:rFonts w:ascii="Arial" w:eastAsiaTheme="minorEastAsia" w:hAnsi="Arial" w:cs="Arial"/>
      <w:b/>
      <w:bCs/>
      <w:color w:val="000000"/>
      <w:sz w:val="24"/>
      <w:szCs w:val="24"/>
    </w:rPr>
  </w:style>
  <w:style w:type="paragraph" w:styleId="ListParagraph">
    <w:name w:val="List Paragraph"/>
    <w:aliases w:val="List Paragraph 1,NUMBERED PARAGRAPH,Bullets,PAD,References,List_Paragraph,Multilevel para_II,List Paragraph1,Akapit z listą BS,List Paragraph (numbered (a)),IBL List Paragraph,List Paragraph nowy,Numbered List Paragraph,Bullet1,Liste 1,PA"/>
    <w:basedOn w:val="Normal"/>
    <w:link w:val="ListParagraphChar"/>
    <w:uiPriority w:val="34"/>
    <w:qFormat/>
    <w:rsid w:val="007C63FF"/>
    <w:pPr>
      <w:ind w:left="720"/>
      <w:contextualSpacing/>
    </w:pPr>
  </w:style>
  <w:style w:type="character" w:customStyle="1" w:styleId="ListParagraphChar">
    <w:name w:val="List Paragraph Char"/>
    <w:aliases w:val="List Paragraph 1 Char,NUMBERED PARAGRAPH Char,Bullets Char,PAD Char,References Char,List_Paragraph Char,Multilevel para_II Char,List Paragraph1 Char,Akapit z listą BS Char,List Paragraph (numbered (a)) Char,IBL List Paragraph Char"/>
    <w:link w:val="ListParagraph"/>
    <w:uiPriority w:val="34"/>
    <w:qFormat/>
    <w:locked/>
    <w:rsid w:val="007C63FF"/>
    <w:rPr>
      <w:rFonts w:ascii="Times New Roman" w:eastAsiaTheme="minorEastAsia" w:hAnsi="Times New Roman" w:cs="Times New Roman"/>
      <w:sz w:val="24"/>
      <w:szCs w:val="24"/>
    </w:rPr>
  </w:style>
  <w:style w:type="paragraph" w:customStyle="1" w:styleId="Default">
    <w:name w:val="Default"/>
    <w:rsid w:val="007C63F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harCharCharChar">
    <w:name w:val="Char Char Char Char"/>
    <w:basedOn w:val="Normal"/>
    <w:uiPriority w:val="99"/>
    <w:rsid w:val="007C63FF"/>
    <w:rPr>
      <w:rFonts w:eastAsia="Times New Roman"/>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2</Pages>
  <Words>906</Words>
  <Characters>5165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Aferdita.A.Selmani</dc:creator>
  <cp:lastModifiedBy>Aferdita.A.Selmani</cp:lastModifiedBy>
  <cp:revision>12</cp:revision>
  <cp:lastPrinted>2018-07-17T11:40:00Z</cp:lastPrinted>
  <dcterms:created xsi:type="dcterms:W3CDTF">2018-07-17T09:58:00Z</dcterms:created>
  <dcterms:modified xsi:type="dcterms:W3CDTF">2018-08-10T11:42:00Z</dcterms:modified>
</cp:coreProperties>
</file>