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E9FD" w14:textId="77777777" w:rsidR="00051166" w:rsidRDefault="00051166" w:rsidP="000D47CB">
      <w:pPr>
        <w:spacing w:after="60" w:line="240" w:lineRule="auto"/>
        <w:jc w:val="center"/>
        <w:outlineLvl w:val="1"/>
        <w:rPr>
          <w:rFonts w:ascii="Times New Roman" w:hAnsi="Times New Roman" w:cs="Times New Roman"/>
          <w:b/>
          <w:sz w:val="24"/>
          <w:szCs w:val="24"/>
          <w:lang w:val="sr-Latn-RS"/>
        </w:rPr>
      </w:pPr>
    </w:p>
    <w:p w14:paraId="0182D5D9" w14:textId="77777777" w:rsidR="0083735A" w:rsidRPr="0083735A" w:rsidRDefault="0083735A" w:rsidP="0083735A">
      <w:pPr>
        <w:spacing w:after="60" w:line="240" w:lineRule="auto"/>
        <w:jc w:val="center"/>
        <w:outlineLvl w:val="1"/>
        <w:rPr>
          <w:rFonts w:ascii="Times New Roman" w:hAnsi="Times New Roman" w:cs="Times New Roman"/>
          <w:b/>
          <w:sz w:val="24"/>
          <w:szCs w:val="24"/>
          <w:lang w:val="sq-AL"/>
        </w:rPr>
      </w:pPr>
    </w:p>
    <w:p w14:paraId="1352A706" w14:textId="77777777" w:rsidR="0083735A" w:rsidRPr="0083735A" w:rsidRDefault="0083735A" w:rsidP="0083735A">
      <w:pPr>
        <w:spacing w:after="60" w:line="240" w:lineRule="auto"/>
        <w:jc w:val="center"/>
        <w:outlineLvl w:val="1"/>
        <w:rPr>
          <w:rFonts w:ascii="Times New Roman" w:hAnsi="Times New Roman" w:cs="Times New Roman"/>
          <w:b/>
          <w:sz w:val="24"/>
          <w:szCs w:val="24"/>
          <w:lang w:val="sq-AL"/>
        </w:rPr>
      </w:pPr>
    </w:p>
    <w:p w14:paraId="64DE45B4" w14:textId="77777777" w:rsidR="0083735A" w:rsidRPr="0083735A" w:rsidRDefault="0083735A" w:rsidP="0083735A">
      <w:pPr>
        <w:spacing w:after="60" w:line="240" w:lineRule="auto"/>
        <w:jc w:val="center"/>
        <w:outlineLvl w:val="1"/>
        <w:rPr>
          <w:rFonts w:ascii="Times New Roman" w:hAnsi="Times New Roman" w:cs="Times New Roman"/>
          <w:b/>
          <w:sz w:val="24"/>
          <w:szCs w:val="24"/>
          <w:lang w:val="sq-AL"/>
        </w:rPr>
      </w:pPr>
    </w:p>
    <w:p w14:paraId="3E24FC65" w14:textId="77777777" w:rsidR="0083735A" w:rsidRPr="0083735A" w:rsidRDefault="0083735A" w:rsidP="0083735A">
      <w:pPr>
        <w:spacing w:after="60" w:line="240" w:lineRule="auto"/>
        <w:jc w:val="center"/>
        <w:outlineLvl w:val="1"/>
        <w:rPr>
          <w:rFonts w:ascii="Times New Roman" w:hAnsi="Times New Roman" w:cs="Times New Roman"/>
          <w:b/>
          <w:sz w:val="24"/>
          <w:szCs w:val="24"/>
          <w:lang w:val="sq-AL"/>
        </w:rPr>
      </w:pPr>
      <w:r w:rsidRPr="0083735A">
        <w:rPr>
          <w:rFonts w:ascii="Times New Roman" w:hAnsi="Times New Roman" w:cs="Times New Roman"/>
          <w:b/>
          <w:noProof/>
          <w:sz w:val="24"/>
          <w:szCs w:val="24"/>
          <w:lang w:val="sq-AL" w:eastAsia="sq-AL"/>
        </w:rPr>
        <w:drawing>
          <wp:anchor distT="0" distB="0" distL="114300" distR="114300" simplePos="0" relativeHeight="251659264" behindDoc="1" locked="0" layoutInCell="1" allowOverlap="1" wp14:anchorId="75919979" wp14:editId="6DB9BC8D">
            <wp:simplePos x="0" y="0"/>
            <wp:positionH relativeFrom="column">
              <wp:posOffset>2438400</wp:posOffset>
            </wp:positionH>
            <wp:positionV relativeFrom="paragraph">
              <wp:posOffset>-342900</wp:posOffset>
            </wp:positionV>
            <wp:extent cx="8382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3835D" w14:textId="77777777" w:rsidR="0083735A" w:rsidRPr="0083735A" w:rsidRDefault="0083735A" w:rsidP="0083735A">
      <w:pPr>
        <w:spacing w:after="60" w:line="240" w:lineRule="auto"/>
        <w:jc w:val="center"/>
        <w:outlineLvl w:val="1"/>
        <w:rPr>
          <w:rFonts w:ascii="Times New Roman" w:hAnsi="Times New Roman" w:cs="Times New Roman"/>
          <w:b/>
          <w:sz w:val="24"/>
          <w:szCs w:val="24"/>
          <w:lang w:val="sq-AL"/>
        </w:rPr>
      </w:pPr>
    </w:p>
    <w:p w14:paraId="38034401" w14:textId="77777777" w:rsidR="0083735A" w:rsidRPr="0083735A" w:rsidRDefault="0083735A" w:rsidP="0083735A">
      <w:pPr>
        <w:spacing w:after="60" w:line="240" w:lineRule="auto"/>
        <w:jc w:val="center"/>
        <w:outlineLvl w:val="1"/>
        <w:rPr>
          <w:rFonts w:ascii="Times New Roman" w:hAnsi="Times New Roman" w:cs="Times New Roman"/>
          <w:b/>
          <w:bCs/>
          <w:sz w:val="24"/>
          <w:szCs w:val="24"/>
          <w:lang w:val="sq-AL"/>
        </w:rPr>
      </w:pPr>
    </w:p>
    <w:p w14:paraId="70549D32" w14:textId="77777777" w:rsidR="0083735A" w:rsidRPr="0083735A" w:rsidRDefault="0083735A" w:rsidP="0083735A">
      <w:pPr>
        <w:spacing w:after="60" w:line="240" w:lineRule="auto"/>
        <w:jc w:val="center"/>
        <w:outlineLvl w:val="1"/>
        <w:rPr>
          <w:rFonts w:ascii="Times New Roman" w:hAnsi="Times New Roman" w:cs="Times New Roman"/>
          <w:b/>
          <w:bCs/>
          <w:sz w:val="24"/>
          <w:szCs w:val="24"/>
          <w:lang w:val="sq-AL"/>
        </w:rPr>
      </w:pPr>
    </w:p>
    <w:p w14:paraId="791F8843" w14:textId="77777777" w:rsidR="0083735A" w:rsidRPr="0083735A" w:rsidRDefault="0083735A" w:rsidP="0083735A">
      <w:pPr>
        <w:spacing w:after="60" w:line="240" w:lineRule="auto"/>
        <w:jc w:val="center"/>
        <w:outlineLvl w:val="1"/>
        <w:rPr>
          <w:rFonts w:ascii="Times New Roman" w:hAnsi="Times New Roman" w:cs="Times New Roman"/>
          <w:b/>
          <w:bCs/>
          <w:sz w:val="24"/>
          <w:szCs w:val="24"/>
          <w:lang w:val="sq-AL"/>
        </w:rPr>
      </w:pPr>
      <w:r w:rsidRPr="0083735A">
        <w:rPr>
          <w:rFonts w:ascii="Times New Roman" w:hAnsi="Times New Roman" w:cs="Times New Roman"/>
          <w:b/>
          <w:bCs/>
          <w:sz w:val="24"/>
          <w:szCs w:val="24"/>
          <w:lang w:val="sq-AL"/>
        </w:rPr>
        <w:t>Republika e Kosovës</w:t>
      </w:r>
    </w:p>
    <w:p w14:paraId="49BB7158" w14:textId="77777777" w:rsidR="0083735A" w:rsidRPr="0083735A" w:rsidRDefault="0083735A" w:rsidP="0083735A">
      <w:pPr>
        <w:spacing w:after="60" w:line="240" w:lineRule="auto"/>
        <w:jc w:val="center"/>
        <w:outlineLvl w:val="1"/>
        <w:rPr>
          <w:rFonts w:ascii="Times New Roman" w:hAnsi="Times New Roman" w:cs="Times New Roman"/>
          <w:b/>
          <w:bCs/>
          <w:sz w:val="24"/>
          <w:szCs w:val="24"/>
          <w:lang w:val="sq-AL"/>
        </w:rPr>
      </w:pPr>
      <w:r w:rsidRPr="0083735A">
        <w:rPr>
          <w:rFonts w:ascii="Times New Roman" w:hAnsi="Times New Roman" w:cs="Times New Roman"/>
          <w:b/>
          <w:bCs/>
          <w:sz w:val="24"/>
          <w:szCs w:val="24"/>
          <w:lang w:val="sq-AL"/>
        </w:rPr>
        <w:t xml:space="preserve">Republika Kosova - </w:t>
      </w:r>
      <w:r w:rsidRPr="0083735A">
        <w:rPr>
          <w:rFonts w:ascii="Times New Roman" w:hAnsi="Times New Roman" w:cs="Times New Roman"/>
          <w:b/>
          <w:bCs/>
          <w:sz w:val="24"/>
          <w:szCs w:val="24"/>
        </w:rPr>
        <w:t>Republic of Kosovo</w:t>
      </w:r>
    </w:p>
    <w:p w14:paraId="36F81250" w14:textId="77777777" w:rsidR="0083735A" w:rsidRPr="0083735A" w:rsidRDefault="0083735A" w:rsidP="0083735A">
      <w:pPr>
        <w:spacing w:after="60" w:line="240" w:lineRule="auto"/>
        <w:jc w:val="center"/>
        <w:outlineLvl w:val="1"/>
        <w:rPr>
          <w:rFonts w:ascii="Times New Roman" w:hAnsi="Times New Roman" w:cs="Times New Roman"/>
          <w:b/>
          <w:bCs/>
          <w:i/>
          <w:iCs/>
          <w:sz w:val="24"/>
          <w:szCs w:val="24"/>
        </w:rPr>
      </w:pPr>
      <w:bookmarkStart w:id="0" w:name="OLE_LINK2"/>
      <w:r w:rsidRPr="0083735A">
        <w:rPr>
          <w:rFonts w:ascii="Times New Roman" w:hAnsi="Times New Roman" w:cs="Times New Roman"/>
          <w:b/>
          <w:bCs/>
          <w:i/>
          <w:iCs/>
          <w:sz w:val="24"/>
          <w:szCs w:val="24"/>
          <w:lang w:val="sq-AL"/>
        </w:rPr>
        <w:t xml:space="preserve">Qeveria - </w:t>
      </w:r>
      <w:r w:rsidRPr="0083735A">
        <w:rPr>
          <w:rFonts w:ascii="Times New Roman" w:hAnsi="Times New Roman" w:cs="Times New Roman"/>
          <w:b/>
          <w:bCs/>
          <w:i/>
          <w:iCs/>
          <w:sz w:val="24"/>
          <w:szCs w:val="24"/>
          <w:lang w:val="sr-Cyrl-ME"/>
        </w:rPr>
        <w:t xml:space="preserve">Vlada - </w:t>
      </w:r>
      <w:r w:rsidRPr="0083735A">
        <w:rPr>
          <w:rFonts w:ascii="Times New Roman" w:hAnsi="Times New Roman" w:cs="Times New Roman"/>
          <w:b/>
          <w:bCs/>
          <w:i/>
          <w:iCs/>
          <w:sz w:val="24"/>
          <w:szCs w:val="24"/>
        </w:rPr>
        <w:t>Government</w:t>
      </w:r>
      <w:bookmarkEnd w:id="0"/>
    </w:p>
    <w:p w14:paraId="65E35CA1" w14:textId="77777777" w:rsidR="0083735A" w:rsidRPr="0083735A" w:rsidRDefault="0083735A" w:rsidP="0083735A">
      <w:pPr>
        <w:spacing w:after="60" w:line="240" w:lineRule="auto"/>
        <w:jc w:val="center"/>
        <w:outlineLvl w:val="1"/>
        <w:rPr>
          <w:rFonts w:ascii="Times New Roman" w:hAnsi="Times New Roman" w:cs="Times New Roman"/>
          <w:b/>
          <w:i/>
          <w:iCs/>
          <w:sz w:val="24"/>
          <w:szCs w:val="24"/>
          <w:lang w:val="sq-AL"/>
        </w:rPr>
      </w:pPr>
      <w:r w:rsidRPr="0083735A">
        <w:rPr>
          <w:rFonts w:ascii="Times New Roman" w:hAnsi="Times New Roman" w:cs="Times New Roman"/>
          <w:b/>
          <w:i/>
          <w:iCs/>
          <w:sz w:val="24"/>
          <w:szCs w:val="24"/>
          <w:lang w:val="sq-AL"/>
        </w:rPr>
        <w:t xml:space="preserve">Ministria e Industrisë, </w:t>
      </w:r>
      <w:proofErr w:type="spellStart"/>
      <w:r w:rsidRPr="0083735A">
        <w:rPr>
          <w:rFonts w:ascii="Times New Roman" w:hAnsi="Times New Roman" w:cs="Times New Roman"/>
          <w:b/>
          <w:i/>
          <w:iCs/>
          <w:sz w:val="24"/>
          <w:szCs w:val="24"/>
          <w:lang w:val="sq-AL"/>
        </w:rPr>
        <w:t>Ndërmarrësisë</w:t>
      </w:r>
      <w:proofErr w:type="spellEnd"/>
      <w:r w:rsidRPr="0083735A">
        <w:rPr>
          <w:rFonts w:ascii="Times New Roman" w:hAnsi="Times New Roman" w:cs="Times New Roman"/>
          <w:b/>
          <w:i/>
          <w:iCs/>
          <w:sz w:val="24"/>
          <w:szCs w:val="24"/>
          <w:lang w:val="sq-AL"/>
        </w:rPr>
        <w:t xml:space="preserve"> dhe Tregtisë</w:t>
      </w:r>
    </w:p>
    <w:p w14:paraId="5E6576F6" w14:textId="77777777" w:rsidR="0083735A" w:rsidRPr="0083735A" w:rsidRDefault="0083735A" w:rsidP="0083735A">
      <w:pPr>
        <w:spacing w:after="60" w:line="240" w:lineRule="auto"/>
        <w:jc w:val="center"/>
        <w:outlineLvl w:val="1"/>
        <w:rPr>
          <w:rFonts w:ascii="Times New Roman" w:hAnsi="Times New Roman" w:cs="Times New Roman"/>
          <w:b/>
          <w:i/>
          <w:iCs/>
          <w:sz w:val="24"/>
          <w:szCs w:val="24"/>
          <w:lang w:val="sq-AL"/>
        </w:rPr>
      </w:pPr>
      <w:r w:rsidRPr="0083735A">
        <w:rPr>
          <w:rFonts w:ascii="Times New Roman" w:hAnsi="Times New Roman" w:cs="Times New Roman"/>
          <w:b/>
          <w:i/>
          <w:iCs/>
          <w:sz w:val="24"/>
          <w:szCs w:val="24"/>
          <w:lang w:val="sr-Cyrl-BA"/>
        </w:rPr>
        <w:t>Ministarstvo Industrije, Preduzetništva i Trgovine</w:t>
      </w:r>
      <w:r w:rsidRPr="0083735A">
        <w:rPr>
          <w:rFonts w:ascii="Times New Roman" w:hAnsi="Times New Roman" w:cs="Times New Roman"/>
          <w:b/>
          <w:i/>
          <w:iCs/>
          <w:sz w:val="24"/>
          <w:szCs w:val="24"/>
          <w:lang w:val="sq-AL"/>
        </w:rPr>
        <w:t xml:space="preserve"> - </w:t>
      </w:r>
      <w:r w:rsidRPr="0083735A">
        <w:rPr>
          <w:rFonts w:ascii="Times New Roman" w:hAnsi="Times New Roman" w:cs="Times New Roman"/>
          <w:b/>
          <w:i/>
          <w:iCs/>
          <w:sz w:val="24"/>
          <w:szCs w:val="24"/>
        </w:rPr>
        <w:t>Ministry of Industry, Entrepreneurship and Trade</w:t>
      </w:r>
    </w:p>
    <w:p w14:paraId="6BB97C14" w14:textId="77777777" w:rsidR="00051166" w:rsidRPr="006271C4" w:rsidRDefault="00051166" w:rsidP="000D47CB">
      <w:pPr>
        <w:spacing w:after="60" w:line="240" w:lineRule="auto"/>
        <w:jc w:val="center"/>
        <w:outlineLvl w:val="1"/>
        <w:rPr>
          <w:rFonts w:ascii="Times New Roman" w:hAnsi="Times New Roman" w:cs="Times New Roman"/>
          <w:b/>
          <w:sz w:val="24"/>
          <w:szCs w:val="24"/>
          <w:lang w:val="sr-Latn-RS"/>
        </w:rPr>
      </w:pPr>
    </w:p>
    <w:p w14:paraId="3B97F49F" w14:textId="514BBABE" w:rsidR="00051166" w:rsidRPr="006271C4" w:rsidRDefault="006271C4" w:rsidP="00051166">
      <w:pPr>
        <w:pStyle w:val="Heading1a"/>
        <w:keepNext w:val="0"/>
        <w:keepLines w:val="0"/>
        <w:tabs>
          <w:tab w:val="clear" w:pos="-720"/>
        </w:tabs>
        <w:suppressAutoHyphens w:val="0"/>
        <w:rPr>
          <w:b w:val="0"/>
          <w:bCs/>
          <w:smallCaps w:val="0"/>
          <w:sz w:val="22"/>
          <w:szCs w:val="22"/>
          <w:lang w:val="sr-Latn-RS"/>
        </w:rPr>
      </w:pPr>
      <w:r>
        <w:rPr>
          <w:b w:val="0"/>
          <w:bCs/>
          <w:smallCaps w:val="0"/>
          <w:sz w:val="22"/>
          <w:szCs w:val="22"/>
          <w:lang w:val="sr-Latn-RS"/>
        </w:rPr>
        <w:t>ZAHTEV ZA IZRAŽAVANJEM INTERESA</w:t>
      </w:r>
    </w:p>
    <w:p w14:paraId="4F904337" w14:textId="49038268" w:rsidR="00051166" w:rsidRPr="006271C4" w:rsidRDefault="00051166" w:rsidP="00051166">
      <w:pPr>
        <w:pStyle w:val="Heading1a"/>
        <w:keepNext w:val="0"/>
        <w:keepLines w:val="0"/>
        <w:tabs>
          <w:tab w:val="clear" w:pos="-720"/>
        </w:tabs>
        <w:suppressAutoHyphens w:val="0"/>
        <w:rPr>
          <w:b w:val="0"/>
          <w:bCs/>
          <w:smallCaps w:val="0"/>
          <w:sz w:val="22"/>
          <w:szCs w:val="22"/>
          <w:lang w:val="sr-Latn-RS"/>
        </w:rPr>
      </w:pPr>
      <w:r w:rsidRPr="006271C4">
        <w:rPr>
          <w:b w:val="0"/>
          <w:bCs/>
          <w:smallCaps w:val="0"/>
          <w:sz w:val="22"/>
          <w:szCs w:val="22"/>
          <w:lang w:val="sr-Latn-RS"/>
        </w:rPr>
        <w:t>(</w:t>
      </w:r>
      <w:r w:rsidR="006271C4">
        <w:rPr>
          <w:b w:val="0"/>
          <w:bCs/>
          <w:smallCaps w:val="0"/>
          <w:sz w:val="22"/>
          <w:szCs w:val="22"/>
          <w:lang w:val="sr-Latn-RS"/>
        </w:rPr>
        <w:t>KONSULTANTSKE USLUGE</w:t>
      </w:r>
      <w:r w:rsidRPr="006271C4">
        <w:rPr>
          <w:b w:val="0"/>
          <w:bCs/>
          <w:smallCaps w:val="0"/>
          <w:sz w:val="22"/>
          <w:szCs w:val="22"/>
          <w:lang w:val="sr-Latn-RS"/>
        </w:rPr>
        <w:t xml:space="preserve"> – </w:t>
      </w:r>
      <w:r w:rsidR="006271C4">
        <w:rPr>
          <w:b w:val="0"/>
          <w:bCs/>
          <w:smallCaps w:val="0"/>
          <w:sz w:val="22"/>
          <w:szCs w:val="22"/>
          <w:lang w:val="sr-Latn-RS"/>
        </w:rPr>
        <w:t>INDIVIDUALNI KONSULTANT</w:t>
      </w:r>
      <w:r w:rsidRPr="006271C4">
        <w:rPr>
          <w:b w:val="0"/>
          <w:bCs/>
          <w:smallCaps w:val="0"/>
          <w:sz w:val="22"/>
          <w:szCs w:val="22"/>
          <w:lang w:val="sr-Latn-RS"/>
        </w:rPr>
        <w:t>)</w:t>
      </w:r>
    </w:p>
    <w:p w14:paraId="6C6F6B72" w14:textId="77777777" w:rsidR="00051166" w:rsidRPr="006271C4" w:rsidRDefault="00051166" w:rsidP="00051166">
      <w:pPr>
        <w:spacing w:after="60" w:line="240" w:lineRule="auto"/>
        <w:jc w:val="center"/>
        <w:outlineLvl w:val="1"/>
        <w:rPr>
          <w:rFonts w:ascii="Times New Roman" w:hAnsi="Times New Roman" w:cs="Times New Roman"/>
          <w:b/>
          <w:lang w:val="sr-Latn-RS"/>
        </w:rPr>
      </w:pPr>
    </w:p>
    <w:p w14:paraId="0979E5C9" w14:textId="3B630184" w:rsidR="00051166" w:rsidRPr="006271C4" w:rsidRDefault="006271C4" w:rsidP="00051166">
      <w:pPr>
        <w:suppressAutoHyphens/>
        <w:spacing w:after="0" w:line="240" w:lineRule="auto"/>
        <w:rPr>
          <w:rFonts w:ascii="Times New Roman" w:eastAsia="Times New Roman" w:hAnsi="Times New Roman" w:cs="Times New Roman"/>
          <w:spacing w:val="-2"/>
          <w:lang w:val="sr-Latn-RS"/>
        </w:rPr>
      </w:pPr>
      <w:r>
        <w:rPr>
          <w:rFonts w:ascii="Times New Roman" w:eastAsia="Times New Roman" w:hAnsi="Times New Roman" w:cs="Times New Roman"/>
          <w:i/>
          <w:spacing w:val="-2"/>
          <w:lang w:val="sr-Latn-RS"/>
        </w:rPr>
        <w:t>ZEMLJA</w:t>
      </w:r>
      <w:r w:rsidR="00051166" w:rsidRPr="006271C4">
        <w:rPr>
          <w:rFonts w:ascii="Times New Roman" w:eastAsia="Times New Roman" w:hAnsi="Times New Roman" w:cs="Times New Roman"/>
          <w:i/>
          <w:spacing w:val="-2"/>
          <w:lang w:val="sr-Latn-RS"/>
        </w:rPr>
        <w:t xml:space="preserve"> </w:t>
      </w:r>
      <w:r w:rsidR="00051166" w:rsidRPr="006271C4">
        <w:rPr>
          <w:rFonts w:ascii="Times New Roman" w:eastAsia="Times New Roman" w:hAnsi="Times New Roman" w:cs="Times New Roman"/>
          <w:spacing w:val="-2"/>
          <w:lang w:val="sr-Latn-RS"/>
        </w:rPr>
        <w:t>- Kosovo</w:t>
      </w:r>
    </w:p>
    <w:p w14:paraId="2470FCC1" w14:textId="3BDDA224" w:rsidR="00051166" w:rsidRPr="006271C4" w:rsidRDefault="006271C4" w:rsidP="00051166">
      <w:pPr>
        <w:suppressAutoHyphens/>
        <w:spacing w:after="0" w:line="240" w:lineRule="auto"/>
        <w:rPr>
          <w:rFonts w:ascii="Times New Roman" w:eastAsia="Times New Roman" w:hAnsi="Times New Roman" w:cs="Times New Roman"/>
          <w:spacing w:val="-2"/>
          <w:lang w:val="sr-Latn-RS"/>
        </w:rPr>
      </w:pPr>
      <w:r>
        <w:rPr>
          <w:rFonts w:ascii="Times New Roman" w:eastAsia="Times New Roman" w:hAnsi="Times New Roman" w:cs="Times New Roman"/>
          <w:i/>
          <w:spacing w:val="-2"/>
          <w:lang w:val="sr-Latn-RS"/>
        </w:rPr>
        <w:t>NAZIV PROJEKTA</w:t>
      </w:r>
      <w:r w:rsidR="00051166" w:rsidRPr="006271C4">
        <w:rPr>
          <w:rFonts w:ascii="Times New Roman" w:eastAsia="Times New Roman" w:hAnsi="Times New Roman" w:cs="Times New Roman"/>
          <w:spacing w:val="-2"/>
          <w:lang w:val="sr-Latn-RS"/>
        </w:rPr>
        <w:t>-</w:t>
      </w:r>
      <w:r w:rsidRPr="006271C4">
        <w:t xml:space="preserve"> </w:t>
      </w:r>
      <w:r w:rsidRPr="006271C4">
        <w:rPr>
          <w:rFonts w:ascii="Times New Roman" w:eastAsia="Times New Roman" w:hAnsi="Times New Roman" w:cs="Times New Roman"/>
          <w:spacing w:val="-2"/>
          <w:lang w:val="sr-Latn-RS"/>
        </w:rPr>
        <w:t>Projekat konkurentnosti i izvozne spremnosti</w:t>
      </w:r>
    </w:p>
    <w:p w14:paraId="1D9D3C73" w14:textId="3017FC04" w:rsidR="00051166" w:rsidRPr="006271C4" w:rsidRDefault="006271C4" w:rsidP="00051166">
      <w:pPr>
        <w:suppressAutoHyphens/>
        <w:spacing w:after="0" w:line="240" w:lineRule="auto"/>
        <w:rPr>
          <w:rFonts w:ascii="Times New Roman" w:eastAsia="Times New Roman" w:hAnsi="Times New Roman" w:cs="Times New Roman"/>
          <w:spacing w:val="-2"/>
          <w:lang w:val="sr-Latn-RS"/>
        </w:rPr>
      </w:pPr>
      <w:r>
        <w:rPr>
          <w:rFonts w:ascii="Times New Roman" w:eastAsia="Times New Roman" w:hAnsi="Times New Roman" w:cs="Times New Roman"/>
          <w:spacing w:val="-2"/>
          <w:lang w:val="sr-Latn-RS"/>
        </w:rPr>
        <w:t>Br</w:t>
      </w:r>
      <w:r w:rsidR="00051166" w:rsidRPr="006271C4">
        <w:rPr>
          <w:rFonts w:ascii="Times New Roman" w:eastAsia="Times New Roman" w:hAnsi="Times New Roman" w:cs="Times New Roman"/>
          <w:spacing w:val="-2"/>
          <w:lang w:val="sr-Latn-RS"/>
        </w:rPr>
        <w:t>.</w:t>
      </w:r>
      <w:r>
        <w:rPr>
          <w:rFonts w:ascii="Times New Roman" w:eastAsia="Times New Roman" w:hAnsi="Times New Roman" w:cs="Times New Roman"/>
          <w:spacing w:val="-2"/>
          <w:lang w:val="sr-Latn-RS"/>
        </w:rPr>
        <w:t xml:space="preserve"> kredita</w:t>
      </w:r>
      <w:r w:rsidR="00051166" w:rsidRPr="006271C4">
        <w:rPr>
          <w:rFonts w:ascii="Times New Roman" w:eastAsia="Times New Roman" w:hAnsi="Times New Roman" w:cs="Times New Roman"/>
          <w:spacing w:val="-2"/>
          <w:lang w:val="sr-Latn-RS"/>
        </w:rPr>
        <w:t xml:space="preserve"> 6035XK</w:t>
      </w:r>
    </w:p>
    <w:p w14:paraId="3424D46E" w14:textId="520BB1D2" w:rsidR="00051166" w:rsidRPr="006271C4" w:rsidRDefault="006271C4" w:rsidP="00051166">
      <w:pPr>
        <w:suppressAutoHyphens/>
        <w:spacing w:after="0" w:line="240" w:lineRule="auto"/>
        <w:rPr>
          <w:rFonts w:ascii="Times New Roman" w:eastAsia="Times New Roman" w:hAnsi="Times New Roman" w:cs="Times New Roman"/>
          <w:spacing w:val="-2"/>
          <w:lang w:val="sr-Latn-RS"/>
        </w:rPr>
      </w:pPr>
      <w:r>
        <w:rPr>
          <w:rFonts w:ascii="Times New Roman" w:eastAsia="Times New Roman" w:hAnsi="Times New Roman" w:cs="Times New Roman"/>
          <w:spacing w:val="-2"/>
          <w:lang w:val="sr-Latn-RS"/>
        </w:rPr>
        <w:t>ID br</w:t>
      </w:r>
      <w:r w:rsidR="00051166" w:rsidRPr="006271C4">
        <w:rPr>
          <w:rFonts w:ascii="Times New Roman" w:eastAsia="Times New Roman" w:hAnsi="Times New Roman" w:cs="Times New Roman"/>
          <w:spacing w:val="-2"/>
          <w:lang w:val="sr-Latn-RS"/>
        </w:rPr>
        <w:t>.</w:t>
      </w:r>
      <w:r>
        <w:rPr>
          <w:rFonts w:ascii="Times New Roman" w:eastAsia="Times New Roman" w:hAnsi="Times New Roman" w:cs="Times New Roman"/>
          <w:spacing w:val="-2"/>
          <w:lang w:val="sr-Latn-RS"/>
        </w:rPr>
        <w:t xml:space="preserve"> projekta</w:t>
      </w:r>
      <w:r w:rsidR="00051166" w:rsidRPr="006271C4">
        <w:rPr>
          <w:rFonts w:ascii="Times New Roman" w:eastAsia="Times New Roman" w:hAnsi="Times New Roman" w:cs="Times New Roman"/>
          <w:spacing w:val="-2"/>
          <w:lang w:val="sr-Latn-RS"/>
        </w:rPr>
        <w:t>152881</w:t>
      </w:r>
    </w:p>
    <w:p w14:paraId="03F652D6" w14:textId="7A4CAA94" w:rsidR="00051166" w:rsidRPr="006271C4" w:rsidRDefault="006271C4" w:rsidP="00051166">
      <w:pPr>
        <w:tabs>
          <w:tab w:val="right" w:leader="dot" w:pos="8640"/>
        </w:tabs>
        <w:spacing w:after="0" w:line="240" w:lineRule="auto"/>
        <w:rPr>
          <w:rFonts w:ascii="Times New Roman" w:hAnsi="Times New Roman" w:cs="Times New Roman"/>
          <w:b/>
          <w:sz w:val="24"/>
          <w:szCs w:val="24"/>
          <w:lang w:val="sr-Latn-RS"/>
        </w:rPr>
      </w:pPr>
      <w:r>
        <w:rPr>
          <w:rFonts w:ascii="Times New Roman" w:eastAsia="Times New Roman" w:hAnsi="Times New Roman" w:cs="Times New Roman"/>
          <w:spacing w:val="-2"/>
          <w:lang w:val="sr-Latn-RS"/>
        </w:rPr>
        <w:t>NAZIV ZADATKA</w:t>
      </w:r>
      <w:r w:rsidR="00051166" w:rsidRPr="006271C4">
        <w:rPr>
          <w:rFonts w:ascii="Times New Roman" w:eastAsia="Times New Roman" w:hAnsi="Times New Roman" w:cs="Times New Roman"/>
          <w:spacing w:val="-2"/>
          <w:lang w:val="sr-Latn-RS"/>
        </w:rPr>
        <w:t xml:space="preserve">: </w:t>
      </w:r>
      <w:r w:rsidRPr="006271C4">
        <w:rPr>
          <w:rFonts w:ascii="Times New Roman" w:hAnsi="Times New Roman" w:cs="Times New Roman"/>
          <w:b/>
          <w:sz w:val="24"/>
          <w:szCs w:val="24"/>
          <w:lang w:val="sr-Latn-RS"/>
        </w:rPr>
        <w:t>Stručnjak za merenje rezultata</w:t>
      </w:r>
    </w:p>
    <w:p w14:paraId="1BD48B2D" w14:textId="294DF051" w:rsidR="00051166" w:rsidRPr="006271C4" w:rsidRDefault="00051166" w:rsidP="00051166">
      <w:pPr>
        <w:tabs>
          <w:tab w:val="right" w:leader="dot" w:pos="8640"/>
        </w:tabs>
        <w:spacing w:after="0" w:line="240" w:lineRule="auto"/>
        <w:rPr>
          <w:rFonts w:ascii="Times New Roman" w:eastAsia="Times New Roman" w:hAnsi="Times New Roman" w:cs="Times New Roman"/>
          <w:b/>
          <w:bCs/>
          <w:color w:val="FF0000"/>
          <w:sz w:val="24"/>
          <w:szCs w:val="24"/>
          <w:lang w:val="sr-Latn-RS"/>
        </w:rPr>
      </w:pPr>
      <w:r w:rsidRPr="006271C4">
        <w:rPr>
          <w:rFonts w:ascii="Times New Roman" w:hAnsi="Times New Roman" w:cs="Times New Roman"/>
          <w:spacing w:val="-2"/>
          <w:sz w:val="24"/>
          <w:szCs w:val="24"/>
          <w:lang w:val="sr-Latn-RS"/>
        </w:rPr>
        <w:t>Ref.</w:t>
      </w:r>
      <w:r w:rsidR="006271C4">
        <w:rPr>
          <w:rFonts w:ascii="Times New Roman" w:hAnsi="Times New Roman" w:cs="Times New Roman"/>
          <w:spacing w:val="-2"/>
          <w:sz w:val="24"/>
          <w:szCs w:val="24"/>
          <w:lang w:val="sr-Latn-RS"/>
        </w:rPr>
        <w:t>br.</w:t>
      </w:r>
      <w:r w:rsidRPr="006271C4">
        <w:rPr>
          <w:rFonts w:ascii="Times New Roman" w:eastAsia="Times New Roman" w:hAnsi="Times New Roman" w:cs="Times New Roman"/>
          <w:b/>
          <w:bCs/>
          <w:sz w:val="24"/>
          <w:szCs w:val="24"/>
          <w:lang w:val="sr-Latn-RS"/>
        </w:rPr>
        <w:t>:CERP/IC/</w:t>
      </w:r>
      <w:r w:rsidR="00B12FC6" w:rsidRPr="006271C4">
        <w:rPr>
          <w:sz w:val="24"/>
          <w:szCs w:val="24"/>
          <w:lang w:val="sr-Latn-RS"/>
        </w:rPr>
        <w:t xml:space="preserve"> </w:t>
      </w:r>
      <w:r w:rsidR="00B12FC6" w:rsidRPr="006271C4">
        <w:rPr>
          <w:rFonts w:ascii="Times New Roman" w:eastAsia="Times New Roman" w:hAnsi="Times New Roman" w:cs="Times New Roman"/>
          <w:b/>
          <w:bCs/>
          <w:sz w:val="24"/>
          <w:szCs w:val="24"/>
          <w:lang w:val="sr-Latn-RS"/>
        </w:rPr>
        <w:t>1.5.11</w:t>
      </w:r>
    </w:p>
    <w:p w14:paraId="45D9FE0E" w14:textId="77777777" w:rsidR="00051166" w:rsidRPr="006271C4" w:rsidRDefault="00051166" w:rsidP="000D47CB">
      <w:pPr>
        <w:spacing w:after="60" w:line="240" w:lineRule="auto"/>
        <w:jc w:val="center"/>
        <w:outlineLvl w:val="1"/>
        <w:rPr>
          <w:rFonts w:ascii="Times New Roman" w:hAnsi="Times New Roman" w:cs="Times New Roman"/>
          <w:b/>
          <w:sz w:val="24"/>
          <w:szCs w:val="24"/>
          <w:lang w:val="sr-Latn-RS"/>
        </w:rPr>
      </w:pPr>
    </w:p>
    <w:p w14:paraId="52CB2F32" w14:textId="6890270E" w:rsidR="00051166" w:rsidRPr="006271C4" w:rsidRDefault="00444D5C" w:rsidP="00444D5C">
      <w:pPr>
        <w:tabs>
          <w:tab w:val="right" w:leader="dot" w:pos="8640"/>
        </w:tabs>
        <w:spacing w:after="0" w:line="240" w:lineRule="auto"/>
        <w:rPr>
          <w:rFonts w:ascii="Times New Roman" w:eastAsia="Times New Roman" w:hAnsi="Times New Roman" w:cs="Times New Roman"/>
          <w:b/>
          <w:bCs/>
          <w:lang w:val="sr-Latn-RS"/>
        </w:rPr>
      </w:pPr>
      <w:r w:rsidRPr="006271C4">
        <w:rPr>
          <w:rFonts w:ascii="Times New Roman" w:eastAsia="Times New Roman" w:hAnsi="Times New Roman" w:cs="Times New Roman"/>
          <w:b/>
          <w:bCs/>
          <w:lang w:val="sr-Latn-RS"/>
        </w:rPr>
        <w:t xml:space="preserve">                                                                                                                 </w:t>
      </w:r>
      <w:r w:rsidR="00051166" w:rsidRPr="006271C4">
        <w:rPr>
          <w:rFonts w:ascii="Times New Roman" w:eastAsia="Times New Roman" w:hAnsi="Times New Roman" w:cs="Times New Roman"/>
          <w:b/>
          <w:bCs/>
          <w:lang w:val="sr-Latn-RS"/>
        </w:rPr>
        <w:t>Dat</w:t>
      </w:r>
      <w:r w:rsidR="006271C4">
        <w:rPr>
          <w:rFonts w:ascii="Times New Roman" w:eastAsia="Times New Roman" w:hAnsi="Times New Roman" w:cs="Times New Roman"/>
          <w:b/>
          <w:bCs/>
          <w:lang w:val="sr-Latn-RS"/>
        </w:rPr>
        <w:t>um</w:t>
      </w:r>
      <w:r w:rsidR="00051166" w:rsidRPr="006271C4">
        <w:rPr>
          <w:rFonts w:ascii="Times New Roman" w:eastAsia="Times New Roman" w:hAnsi="Times New Roman" w:cs="Times New Roman"/>
          <w:b/>
          <w:bCs/>
          <w:lang w:val="sr-Latn-RS"/>
        </w:rPr>
        <w:t xml:space="preserve">: </w:t>
      </w:r>
      <w:r w:rsidRPr="006271C4">
        <w:rPr>
          <w:rFonts w:ascii="Times New Roman" w:eastAsia="Times New Roman" w:hAnsi="Times New Roman" w:cs="Times New Roman"/>
          <w:b/>
          <w:bCs/>
          <w:lang w:val="sr-Latn-RS"/>
        </w:rPr>
        <w:t>Novemb</w:t>
      </w:r>
      <w:r w:rsidR="006271C4">
        <w:rPr>
          <w:rFonts w:ascii="Times New Roman" w:eastAsia="Times New Roman" w:hAnsi="Times New Roman" w:cs="Times New Roman"/>
          <w:b/>
          <w:bCs/>
          <w:lang w:val="sr-Latn-RS"/>
        </w:rPr>
        <w:t>a</w:t>
      </w:r>
      <w:r w:rsidRPr="006271C4">
        <w:rPr>
          <w:rFonts w:ascii="Times New Roman" w:eastAsia="Times New Roman" w:hAnsi="Times New Roman" w:cs="Times New Roman"/>
          <w:b/>
          <w:bCs/>
          <w:lang w:val="sr-Latn-RS"/>
        </w:rPr>
        <w:t xml:space="preserve">r </w:t>
      </w:r>
      <w:r w:rsidR="00382DA2">
        <w:rPr>
          <w:rFonts w:ascii="Times New Roman" w:eastAsia="Times New Roman" w:hAnsi="Times New Roman" w:cs="Times New Roman"/>
          <w:b/>
          <w:bCs/>
          <w:lang w:val="sr-Latn-RS"/>
        </w:rPr>
        <w:t>19</w:t>
      </w:r>
      <w:r w:rsidR="00FE1B8C">
        <w:rPr>
          <w:rFonts w:ascii="Times New Roman" w:eastAsia="Times New Roman" w:hAnsi="Times New Roman" w:cs="Times New Roman"/>
          <w:b/>
          <w:bCs/>
          <w:lang w:val="sr-Latn-RS"/>
        </w:rPr>
        <w:t>,</w:t>
      </w:r>
      <w:r w:rsidRPr="006271C4">
        <w:rPr>
          <w:rFonts w:ascii="Times New Roman" w:eastAsia="Times New Roman" w:hAnsi="Times New Roman" w:cs="Times New Roman"/>
          <w:b/>
          <w:bCs/>
          <w:lang w:val="sr-Latn-RS"/>
        </w:rPr>
        <w:t xml:space="preserve"> 2021</w:t>
      </w:r>
    </w:p>
    <w:p w14:paraId="7BC74F8E" w14:textId="77777777" w:rsidR="000D47CB" w:rsidRPr="006271C4" w:rsidRDefault="000D47CB" w:rsidP="000D47CB">
      <w:pPr>
        <w:tabs>
          <w:tab w:val="right" w:leader="dot" w:pos="8640"/>
        </w:tabs>
        <w:spacing w:after="0" w:line="240" w:lineRule="auto"/>
        <w:jc w:val="center"/>
        <w:rPr>
          <w:rFonts w:ascii="Times New Roman" w:eastAsia="Times New Roman" w:hAnsi="Times New Roman" w:cs="Times New Roman"/>
          <w:bCs/>
          <w:sz w:val="24"/>
          <w:szCs w:val="24"/>
          <w:lang w:val="sr-Latn-RS"/>
        </w:rPr>
      </w:pPr>
    </w:p>
    <w:p w14:paraId="2843E62F" w14:textId="293758B6" w:rsidR="000D47CB" w:rsidRPr="006271C4" w:rsidRDefault="006271C4" w:rsidP="000D47CB">
      <w:pPr>
        <w:tabs>
          <w:tab w:val="right" w:leader="dot" w:pos="8640"/>
        </w:tabs>
        <w:spacing w:after="0" w:line="240" w:lineRule="auto"/>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OSNOVNE INFORMACIJE</w:t>
      </w:r>
    </w:p>
    <w:p w14:paraId="4FE26C9E" w14:textId="77777777" w:rsidR="000D47CB" w:rsidRPr="006271C4" w:rsidRDefault="000D47CB" w:rsidP="000D47CB">
      <w:pPr>
        <w:spacing w:after="0" w:line="240" w:lineRule="auto"/>
        <w:rPr>
          <w:rFonts w:ascii="Times New Roman" w:eastAsia="Times New Roman" w:hAnsi="Times New Roman" w:cs="Times New Roman"/>
          <w:color w:val="000000"/>
          <w:sz w:val="24"/>
          <w:szCs w:val="24"/>
          <w:lang w:val="sr-Latn-RS"/>
        </w:rPr>
      </w:pPr>
    </w:p>
    <w:p w14:paraId="3C6DD78B" w14:textId="686F62E9" w:rsidR="000D47CB" w:rsidRPr="006271C4" w:rsidRDefault="006271C4" w:rsidP="000D47CB">
      <w:pPr>
        <w:widowControl w:val="0"/>
        <w:spacing w:after="0" w:line="240" w:lineRule="auto"/>
        <w:jc w:val="both"/>
        <w:rPr>
          <w:rFonts w:ascii="Times New Roman" w:eastAsia="Calibri" w:hAnsi="Times New Roman" w:cs="Times New Roman"/>
          <w:color w:val="FF0000"/>
          <w:sz w:val="24"/>
          <w:szCs w:val="24"/>
          <w:lang w:val="sr-Latn-RS"/>
        </w:rPr>
      </w:pPr>
      <w:r w:rsidRPr="006271C4">
        <w:rPr>
          <w:rFonts w:ascii="Times New Roman" w:eastAsia="Calibri" w:hAnsi="Times New Roman" w:cs="Times New Roman"/>
          <w:sz w:val="24"/>
          <w:szCs w:val="24"/>
          <w:lang w:val="sr-Latn-RS"/>
        </w:rPr>
        <w:t>Vlada Kosova je dobila 14,3 miliona evra finansiranja od Grupe Svetske banke za projekat konkurentnosti i izvozne spremnosti (CERP). Razvojni cilj projekta je podrška sertifikaciji proizvoda za izvozna tržišta, jačanje kapaciteta izvozno orijentisanih firmi i smanjenje troškova poslovnih inspekcija. Kao odgovor na hitnu situaciju COVID-19, projekat je nedavno restrukturisan kako bi se osiguralo da projekat odgovara potrebama firmi koje se suočavaju sa krizom, uz zadržavanje fokusa na firme koje izvoze ili koje imaju potencijal za izvoz. Projekat se sastoji od dve komponente: (1) Jačanje poslovnog okruženja i spremnosti za izvoz i (2) Sprovođenje projekta i podrška koordinaciji. U okviru komponente 1, projekat podržava dve potkomponente: (1.1) Podrška mikro, malim i srednjim preduzećima (MMSP) radi poboljšanja spremnosti za izvoz (11,17 miliona evra) i (1.2) Reforma sistema inspekcije poslovanja (2,52 miliona evra). Potkomponenta 1.1 je Program odgovarajućih grantova (MGP) za rešavanje investicionih potreba MMSP-ova koji izvoze ili imaju potencijal za izvoz sa namerom da se pomogne firmama da se vrate na nivoe proizvodnje i zaposlenosti pre krize i uspostave osnove za dugoročni rast produktivnosti</w:t>
      </w:r>
      <w:r w:rsidR="00227DBD" w:rsidRPr="006271C4">
        <w:rPr>
          <w:rFonts w:ascii="Times New Roman" w:eastAsia="Calibri" w:hAnsi="Times New Roman" w:cs="Times New Roman"/>
          <w:sz w:val="24"/>
          <w:szCs w:val="24"/>
          <w:lang w:val="sr-Latn-RS"/>
        </w:rPr>
        <w:t>.</w:t>
      </w:r>
      <w:r w:rsidR="00227DBD" w:rsidRPr="006271C4" w:rsidDel="00227DBD">
        <w:rPr>
          <w:rFonts w:ascii="Times New Roman" w:eastAsia="Calibri" w:hAnsi="Times New Roman" w:cs="Times New Roman"/>
          <w:sz w:val="24"/>
          <w:szCs w:val="24"/>
          <w:lang w:val="sr-Latn-RS"/>
        </w:rPr>
        <w:t xml:space="preserve"> </w:t>
      </w:r>
    </w:p>
    <w:p w14:paraId="09E99ABF" w14:textId="77777777" w:rsidR="000D47CB" w:rsidRPr="006271C4" w:rsidRDefault="000D47CB" w:rsidP="000D47CB">
      <w:pPr>
        <w:spacing w:after="0" w:line="240" w:lineRule="auto"/>
        <w:jc w:val="both"/>
        <w:rPr>
          <w:rFonts w:ascii="Times New Roman" w:hAnsi="Times New Roman" w:cs="Times New Roman"/>
          <w:b/>
          <w:sz w:val="24"/>
          <w:szCs w:val="24"/>
          <w:lang w:val="sr-Latn-RS"/>
        </w:rPr>
      </w:pPr>
    </w:p>
    <w:p w14:paraId="61E23B7F" w14:textId="7EF18E72" w:rsidR="000D47CB" w:rsidRPr="006271C4" w:rsidRDefault="006271C4" w:rsidP="00A961F5">
      <w:pPr>
        <w:tabs>
          <w:tab w:val="right" w:pos="9360"/>
        </w:tabs>
        <w:spacing w:after="0" w:line="240" w:lineRule="auto"/>
        <w:jc w:val="both"/>
        <w:rPr>
          <w:rFonts w:ascii="Times New Roman" w:hAnsi="Times New Roman" w:cs="Times New Roman"/>
          <w:b/>
          <w:sz w:val="24"/>
          <w:szCs w:val="24"/>
          <w:lang w:val="sr-Latn-RS"/>
        </w:rPr>
      </w:pPr>
      <w:r>
        <w:rPr>
          <w:rFonts w:ascii="Times New Roman" w:hAnsi="Times New Roman" w:cs="Times New Roman"/>
          <w:b/>
          <w:sz w:val="24"/>
          <w:szCs w:val="24"/>
          <w:lang w:val="sr-Latn-RS"/>
        </w:rPr>
        <w:lastRenderedPageBreak/>
        <w:t>CILJ ZADATKA</w:t>
      </w:r>
    </w:p>
    <w:p w14:paraId="3F115420" w14:textId="77777777" w:rsidR="000D47CB" w:rsidRPr="006271C4" w:rsidRDefault="000D47CB" w:rsidP="000D47CB">
      <w:pPr>
        <w:spacing w:after="0" w:line="240" w:lineRule="auto"/>
        <w:jc w:val="both"/>
        <w:rPr>
          <w:rFonts w:ascii="Times New Roman" w:hAnsi="Times New Roman" w:cs="Times New Roman"/>
          <w:b/>
          <w:sz w:val="24"/>
          <w:szCs w:val="24"/>
          <w:lang w:val="sr-Latn-RS"/>
        </w:rPr>
      </w:pPr>
    </w:p>
    <w:p w14:paraId="16D51310" w14:textId="08162663" w:rsidR="000D47CB" w:rsidRPr="006271C4" w:rsidRDefault="006271C4" w:rsidP="000D47CB">
      <w:pPr>
        <w:spacing w:after="0" w:line="240" w:lineRule="auto"/>
        <w:jc w:val="both"/>
        <w:rPr>
          <w:rFonts w:ascii="Times New Roman" w:eastAsia="Calibri" w:hAnsi="Times New Roman" w:cs="Times New Roman"/>
          <w:sz w:val="24"/>
          <w:szCs w:val="24"/>
          <w:lang w:val="sr-Latn-RS"/>
        </w:rPr>
      </w:pPr>
      <w:r w:rsidRPr="006271C4">
        <w:rPr>
          <w:rFonts w:ascii="Times New Roman" w:eastAsia="Times New Roman" w:hAnsi="Times New Roman" w:cs="Times New Roman"/>
          <w:sz w:val="24"/>
          <w:szCs w:val="24"/>
          <w:lang w:val="sr-Latn-RS"/>
        </w:rPr>
        <w:t>Ključni cilj ovog zadatka je da se pomogne Jedinici za sprovođenje projekta CERP-a i Subjektu za sprovođenje grantova da izmere okvirne pokazatelje rezultata Programa odgovarajućih grantova. On/ona će izveštavati koordinatora Jedinice za sprovođenje projekta (JSP)</w:t>
      </w:r>
      <w:r w:rsidR="00B51B46" w:rsidRPr="006271C4">
        <w:rPr>
          <w:rFonts w:ascii="Times New Roman" w:eastAsia="Times New Roman" w:hAnsi="Times New Roman" w:cs="Times New Roman"/>
          <w:sz w:val="24"/>
          <w:szCs w:val="24"/>
          <w:lang w:val="sr-Latn-RS"/>
        </w:rPr>
        <w:t>.</w:t>
      </w:r>
    </w:p>
    <w:p w14:paraId="07491293" w14:textId="2F4A565E" w:rsidR="000D47CB" w:rsidRPr="006271C4" w:rsidRDefault="000D47CB" w:rsidP="00A961F5">
      <w:pPr>
        <w:tabs>
          <w:tab w:val="left" w:pos="8550"/>
        </w:tabs>
        <w:spacing w:after="0" w:line="240" w:lineRule="auto"/>
        <w:rPr>
          <w:rFonts w:ascii="Times New Roman" w:eastAsia="Times New Roman" w:hAnsi="Times New Roman" w:cs="Times New Roman"/>
          <w:b/>
          <w:sz w:val="24"/>
          <w:szCs w:val="24"/>
          <w:lang w:val="sr-Latn-RS"/>
        </w:rPr>
      </w:pPr>
    </w:p>
    <w:p w14:paraId="195A4900" w14:textId="4CACBF57" w:rsidR="000D47CB" w:rsidRPr="006271C4" w:rsidRDefault="006271C4" w:rsidP="000D47CB">
      <w:pPr>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DELOKRUG RADOVA</w:t>
      </w:r>
    </w:p>
    <w:p w14:paraId="37AF564C" w14:textId="77777777" w:rsidR="000D47CB" w:rsidRPr="006271C4" w:rsidRDefault="000D47CB" w:rsidP="000D47CB">
      <w:pPr>
        <w:spacing w:after="0" w:line="240" w:lineRule="auto"/>
        <w:rPr>
          <w:rFonts w:ascii="Times New Roman" w:eastAsia="Times New Roman" w:hAnsi="Times New Roman" w:cs="Times New Roman"/>
          <w:sz w:val="24"/>
          <w:szCs w:val="24"/>
          <w:lang w:val="sr-Latn-RS"/>
        </w:rPr>
      </w:pPr>
    </w:p>
    <w:p w14:paraId="5C8E7E85" w14:textId="215FC7FB" w:rsidR="000D47CB" w:rsidRPr="006271C4" w:rsidRDefault="006271C4" w:rsidP="000D47CB">
      <w:pPr>
        <w:suppressAutoHyphens/>
        <w:spacing w:after="0" w:line="240" w:lineRule="auto"/>
        <w:jc w:val="both"/>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Dužnosti i odgovornosti</w:t>
      </w:r>
      <w:r w:rsidR="000D47CB" w:rsidRPr="006271C4">
        <w:rPr>
          <w:rFonts w:ascii="Times New Roman" w:eastAsia="Times New Roman" w:hAnsi="Times New Roman" w:cs="Times New Roman"/>
          <w:b/>
          <w:sz w:val="24"/>
          <w:szCs w:val="24"/>
          <w:lang w:val="sr-Latn-RS"/>
        </w:rPr>
        <w:t>:</w:t>
      </w:r>
    </w:p>
    <w:p w14:paraId="61989725" w14:textId="77777777" w:rsidR="000D47CB" w:rsidRPr="006271C4" w:rsidRDefault="000D47CB" w:rsidP="000D47CB">
      <w:pPr>
        <w:suppressAutoHyphens/>
        <w:spacing w:after="0" w:line="240" w:lineRule="auto"/>
        <w:jc w:val="both"/>
        <w:rPr>
          <w:rFonts w:ascii="Times New Roman" w:eastAsia="Times New Roman" w:hAnsi="Times New Roman" w:cs="Times New Roman"/>
          <w:sz w:val="24"/>
          <w:szCs w:val="24"/>
          <w:lang w:val="sr-Latn-RS"/>
        </w:rPr>
      </w:pPr>
    </w:p>
    <w:p w14:paraId="35EB56AF" w14:textId="32C16389" w:rsidR="000D47CB" w:rsidRPr="006271C4" w:rsidRDefault="006271C4" w:rsidP="000D47CB">
      <w:pPr>
        <w:suppressAutoHyphens/>
        <w:spacing w:after="0" w:line="240" w:lineRule="auto"/>
        <w:jc w:val="both"/>
        <w:rPr>
          <w:rFonts w:ascii="Times New Roman" w:eastAsia="Times New Roman" w:hAnsi="Times New Roman" w:cs="Times New Roman"/>
          <w:sz w:val="24"/>
          <w:szCs w:val="24"/>
          <w:lang w:val="sr-Latn-RS"/>
        </w:rPr>
      </w:pPr>
      <w:r w:rsidRPr="006271C4">
        <w:rPr>
          <w:rFonts w:ascii="Times New Roman" w:eastAsia="Times New Roman" w:hAnsi="Times New Roman" w:cs="Times New Roman"/>
          <w:sz w:val="24"/>
          <w:szCs w:val="24"/>
          <w:lang w:val="sr-Latn-RS"/>
        </w:rPr>
        <w:t>CERP ima ključne pokazatelje rezultata projekta za odgovarajući program grantova koji zahtevaju prikupljanje podataka i složenu analizu kako bi se osiguralo da projekat postiže svoje ciljeve. Stručnjak za merenje rezultata biće odgovoran za sledeće zadatke</w:t>
      </w:r>
      <w:r w:rsidR="000D47CB" w:rsidRPr="006271C4">
        <w:rPr>
          <w:rFonts w:ascii="Times New Roman" w:eastAsia="Times New Roman" w:hAnsi="Times New Roman" w:cs="Times New Roman"/>
          <w:sz w:val="24"/>
          <w:szCs w:val="24"/>
          <w:lang w:val="sr-Latn-RS"/>
        </w:rPr>
        <w:t>:</w:t>
      </w:r>
    </w:p>
    <w:p w14:paraId="6D5C0E20" w14:textId="613DD79C" w:rsidR="00BD4618" w:rsidRPr="006271C4" w:rsidRDefault="00BD4618" w:rsidP="00CE127B">
      <w:pPr>
        <w:spacing w:after="0"/>
        <w:jc w:val="both"/>
        <w:rPr>
          <w:rFonts w:ascii="Times New Roman" w:hAnsi="Times New Roman" w:cs="Times New Roman"/>
          <w:sz w:val="24"/>
          <w:szCs w:val="24"/>
          <w:lang w:val="sr-Latn-RS"/>
        </w:rPr>
      </w:pPr>
    </w:p>
    <w:p w14:paraId="6D59B099" w14:textId="386A32A9" w:rsidR="00BB3E6F" w:rsidRPr="006271C4" w:rsidRDefault="006271C4" w:rsidP="0024784C">
      <w:pPr>
        <w:pStyle w:val="ListParagraph"/>
        <w:numPr>
          <w:ilvl w:val="0"/>
          <w:numId w:val="0"/>
        </w:numPr>
        <w:ind w:left="1440"/>
        <w:rPr>
          <w:lang w:val="sr-Latn-RS"/>
        </w:rPr>
      </w:pPr>
      <w:r w:rsidRPr="006271C4">
        <w:rPr>
          <w:lang w:val="sr-Latn-RS"/>
        </w:rPr>
        <w:t>Prikupljanje informacija i izveštavanje o udelu korisnika programa odgovarajućih grantova koji povećavaju svoju izvoznu vrednost u odnosu na firme slične veličine u istom sektoru. (3 godina - 5 posto, 4 godina  -10 posto i krajnji cilj 15 posto</w:t>
      </w:r>
      <w:r w:rsidR="00BB3E6F" w:rsidRPr="006271C4">
        <w:rPr>
          <w:lang w:val="sr-Latn-RS"/>
        </w:rPr>
        <w:t xml:space="preserve">). </w:t>
      </w:r>
    </w:p>
    <w:p w14:paraId="07FA6B57" w14:textId="65B17914" w:rsidR="00660820" w:rsidRPr="006271C4" w:rsidRDefault="006271C4" w:rsidP="00453A57">
      <w:pPr>
        <w:pStyle w:val="ListParagraph"/>
        <w:numPr>
          <w:ilvl w:val="0"/>
          <w:numId w:val="12"/>
        </w:numPr>
        <w:rPr>
          <w:lang w:val="sr-Latn-RS"/>
        </w:rPr>
      </w:pPr>
      <w:r w:rsidRPr="006271C4">
        <w:rPr>
          <w:lang w:val="sr-Latn-RS"/>
        </w:rPr>
        <w:t>Prikupljanje informacija i izveštavanje o broju firmi koje se finansiraju iz odgovarajućih grantova, uključujući broj firmi čiji je vlasnik ili menadžer žena, a koje se finansiraju kroz odgovarajuće grantove.</w:t>
      </w:r>
      <w:r w:rsidR="00660820" w:rsidRPr="006271C4">
        <w:rPr>
          <w:lang w:val="sr-Latn-RS"/>
        </w:rPr>
        <w:t>.</w:t>
      </w:r>
    </w:p>
    <w:p w14:paraId="2F018C47" w14:textId="5FFB8EDD" w:rsidR="00660820" w:rsidRPr="006271C4" w:rsidRDefault="006271C4" w:rsidP="008838C3">
      <w:pPr>
        <w:pStyle w:val="ListParagraph"/>
        <w:numPr>
          <w:ilvl w:val="0"/>
          <w:numId w:val="12"/>
        </w:numPr>
        <w:rPr>
          <w:lang w:val="sr-Latn-RS"/>
        </w:rPr>
      </w:pPr>
      <w:r w:rsidRPr="006271C4">
        <w:rPr>
          <w:lang w:val="sr-Latn-RS"/>
        </w:rPr>
        <w:t>Prikupljanje informacija u bliskoj koordinaciji sa JSP-om i Sprovedbenim subjektom o procentu korisnika koji navode da je projekat uspostavio efikasan proces angažovanja</w:t>
      </w:r>
      <w:r w:rsidR="00AE1960" w:rsidRPr="006271C4">
        <w:rPr>
          <w:lang w:val="sr-Latn-RS"/>
        </w:rPr>
        <w:t xml:space="preserve">. </w:t>
      </w:r>
    </w:p>
    <w:p w14:paraId="1237A9DA" w14:textId="77777777" w:rsidR="003C3944" w:rsidRDefault="006271C4" w:rsidP="003C3944">
      <w:pPr>
        <w:pStyle w:val="ListParagraph"/>
        <w:numPr>
          <w:ilvl w:val="0"/>
          <w:numId w:val="12"/>
        </w:numPr>
        <w:rPr>
          <w:lang w:val="sr-Latn-RS"/>
        </w:rPr>
      </w:pPr>
      <w:r w:rsidRPr="006271C4">
        <w:rPr>
          <w:lang w:val="sr-Latn-RS"/>
        </w:rPr>
        <w:t>Prikupljanje informacija iz prvog kruga odgovarajućih grantova i svih ostalih rundi koje je najavio Sprovedbeni subjekat. Učestalost analize podataka i izveštavanja će biti odlučena sa JSP-om i Sprovedbenim subjektom</w:t>
      </w:r>
      <w:r w:rsidR="00453A57" w:rsidRPr="006271C4">
        <w:rPr>
          <w:lang w:val="sr-Latn-RS"/>
        </w:rPr>
        <w:t xml:space="preserve">. </w:t>
      </w:r>
    </w:p>
    <w:p w14:paraId="7BF7F7DE" w14:textId="40CCF74A" w:rsidR="003C3944" w:rsidRPr="003C3944" w:rsidRDefault="003C3944" w:rsidP="003C3944">
      <w:pPr>
        <w:pStyle w:val="ListParagraph"/>
        <w:numPr>
          <w:ilvl w:val="0"/>
          <w:numId w:val="12"/>
        </w:numPr>
        <w:rPr>
          <w:lang w:val="sr-Latn-RS"/>
        </w:rPr>
      </w:pPr>
      <w:r w:rsidRPr="003C3944">
        <w:rPr>
          <w:lang w:val="sr-Latn-RS"/>
        </w:rPr>
        <w:t>Stručnjak će morati da identifikuje izvore podataka za svaki pokazatelj. JSP će pomoći stručnjaku da identifikuje komparatorsku grupu iz podataka Poreske uprave o veličini i broju zaposlenih, Carinske agencije za podatke o izvozu i Agencije za privrednu registraciju ako je potrebno.</w:t>
      </w:r>
    </w:p>
    <w:p w14:paraId="1E31BB51" w14:textId="5E485780" w:rsidR="0060761B" w:rsidRPr="006271C4" w:rsidRDefault="003C3944" w:rsidP="003C3944">
      <w:pPr>
        <w:pStyle w:val="ListParagraph"/>
        <w:numPr>
          <w:ilvl w:val="0"/>
          <w:numId w:val="0"/>
        </w:numPr>
        <w:tabs>
          <w:tab w:val="clear" w:pos="0"/>
          <w:tab w:val="clear" w:pos="720"/>
        </w:tabs>
        <w:autoSpaceDE/>
        <w:autoSpaceDN/>
        <w:adjustRightInd/>
        <w:spacing w:after="200" w:line="276" w:lineRule="auto"/>
        <w:ind w:left="1440"/>
        <w:rPr>
          <w:rFonts w:eastAsiaTheme="minorHAnsi"/>
          <w:color w:val="auto"/>
          <w:lang w:val="sr-Latn-RS"/>
        </w:rPr>
      </w:pPr>
      <w:r w:rsidRPr="003C3944">
        <w:rPr>
          <w:lang w:val="sr-Latn-RS"/>
        </w:rPr>
        <w:t>Uspostavljanje jasnih kanala protoka podataka između različitih institucija uključenih u sprovođenje projekta</w:t>
      </w:r>
    </w:p>
    <w:p w14:paraId="1807D312" w14:textId="7F3913E8" w:rsidR="0060761B" w:rsidRPr="006271C4" w:rsidRDefault="0060761B" w:rsidP="0060761B">
      <w:pPr>
        <w:pStyle w:val="ListParagraph"/>
        <w:numPr>
          <w:ilvl w:val="0"/>
          <w:numId w:val="0"/>
        </w:numPr>
        <w:tabs>
          <w:tab w:val="clear" w:pos="0"/>
          <w:tab w:val="clear" w:pos="720"/>
        </w:tabs>
        <w:autoSpaceDE/>
        <w:autoSpaceDN/>
        <w:adjustRightInd/>
        <w:spacing w:after="200" w:line="276" w:lineRule="auto"/>
        <w:ind w:left="1440"/>
        <w:rPr>
          <w:rFonts w:eastAsiaTheme="minorHAnsi"/>
          <w:color w:val="auto"/>
          <w:lang w:val="sr-Latn-RS"/>
        </w:rPr>
      </w:pPr>
    </w:p>
    <w:p w14:paraId="242A2461" w14:textId="4CDF5986" w:rsidR="0060761B" w:rsidRPr="006271C4" w:rsidRDefault="003C3944" w:rsidP="008838C3">
      <w:pPr>
        <w:pStyle w:val="ListParagraph"/>
        <w:numPr>
          <w:ilvl w:val="0"/>
          <w:numId w:val="0"/>
        </w:numPr>
        <w:tabs>
          <w:tab w:val="clear" w:pos="0"/>
          <w:tab w:val="clear" w:pos="720"/>
        </w:tabs>
        <w:autoSpaceDE/>
        <w:autoSpaceDN/>
        <w:adjustRightInd/>
        <w:spacing w:after="200" w:line="276" w:lineRule="auto"/>
        <w:ind w:left="1440"/>
        <w:rPr>
          <w:lang w:val="sr-Latn-RS"/>
        </w:rPr>
      </w:pPr>
      <w:r w:rsidRPr="003C3944">
        <w:rPr>
          <w:rFonts w:eastAsiaTheme="minorHAnsi"/>
          <w:color w:val="auto"/>
          <w:lang w:val="sr-Latn-RS"/>
        </w:rPr>
        <w:t>Vršenje analize prikupljenih podataka za merenje napretka i postignuća u odnosu na ciljeve</w:t>
      </w:r>
    </w:p>
    <w:p w14:paraId="100CBF7C" w14:textId="366370D8" w:rsidR="00BE12FF" w:rsidRPr="006271C4" w:rsidRDefault="003C3944" w:rsidP="008838C3">
      <w:pPr>
        <w:ind w:left="1440"/>
        <w:rPr>
          <w:iCs/>
          <w:lang w:val="sr-Latn-RS"/>
        </w:rPr>
      </w:pPr>
      <w:r w:rsidRPr="003C3944">
        <w:rPr>
          <w:rFonts w:ascii="Times New Roman" w:eastAsia="Times New Roman" w:hAnsi="Times New Roman" w:cs="Times New Roman"/>
          <w:iCs/>
          <w:color w:val="000000"/>
          <w:sz w:val="24"/>
          <w:szCs w:val="24"/>
          <w:lang w:val="sr-Latn-RS"/>
        </w:rPr>
        <w:t>Služi kao veza između nezavisnog subjekta, MIET-a i JSP-a, osiguravajući da se rezultati i povratne informacije dele po potrebi</w:t>
      </w:r>
    </w:p>
    <w:p w14:paraId="097BB415" w14:textId="26675DC0" w:rsidR="0060761B" w:rsidRPr="006271C4" w:rsidRDefault="003C3944" w:rsidP="008838C3">
      <w:pPr>
        <w:pStyle w:val="ListParagraph"/>
        <w:numPr>
          <w:ilvl w:val="0"/>
          <w:numId w:val="12"/>
        </w:numPr>
        <w:tabs>
          <w:tab w:val="clear" w:pos="0"/>
          <w:tab w:val="clear" w:pos="720"/>
        </w:tabs>
        <w:autoSpaceDE/>
        <w:autoSpaceDN/>
        <w:adjustRightInd/>
        <w:spacing w:after="200" w:line="276" w:lineRule="auto"/>
        <w:rPr>
          <w:iCs/>
          <w:lang w:val="sr-Latn-RS"/>
        </w:rPr>
      </w:pPr>
      <w:r w:rsidRPr="003C3944">
        <w:rPr>
          <w:iCs/>
          <w:lang w:val="sr-Latn-RS"/>
        </w:rPr>
        <w:t>Konsultovanje sa timom Svetske banke, zajedno sa JSP-om, po potrebi o predloženoj metodologiji i tekućim planovima</w:t>
      </w:r>
      <w:r w:rsidR="0060761B" w:rsidRPr="006271C4">
        <w:rPr>
          <w:iCs/>
          <w:lang w:val="sr-Latn-RS"/>
        </w:rPr>
        <w:t>.</w:t>
      </w:r>
    </w:p>
    <w:p w14:paraId="3FDEAB89" w14:textId="77777777" w:rsidR="0060761B" w:rsidRPr="006271C4" w:rsidRDefault="0060761B" w:rsidP="0024784C">
      <w:pPr>
        <w:pStyle w:val="ListParagraph"/>
        <w:numPr>
          <w:ilvl w:val="0"/>
          <w:numId w:val="0"/>
        </w:numPr>
        <w:tabs>
          <w:tab w:val="clear" w:pos="0"/>
          <w:tab w:val="clear" w:pos="720"/>
        </w:tabs>
        <w:autoSpaceDE/>
        <w:autoSpaceDN/>
        <w:adjustRightInd/>
        <w:spacing w:after="200" w:line="276" w:lineRule="auto"/>
        <w:ind w:left="1440"/>
        <w:rPr>
          <w:iCs/>
          <w:lang w:val="sr-Latn-RS"/>
        </w:rPr>
      </w:pPr>
    </w:p>
    <w:p w14:paraId="3EB9FB54" w14:textId="6D0ABFCF" w:rsidR="000D47CB" w:rsidRPr="006271C4" w:rsidRDefault="003C3944" w:rsidP="000D47CB">
      <w:pPr>
        <w:spacing w:after="0" w:line="240" w:lineRule="auto"/>
        <w:jc w:val="both"/>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TRAJANJE I RASPORED PLAĆANJA</w:t>
      </w:r>
      <w:r w:rsidR="000D47CB" w:rsidRPr="006271C4">
        <w:rPr>
          <w:rFonts w:ascii="Times New Roman" w:eastAsia="Times New Roman" w:hAnsi="Times New Roman" w:cs="Times New Roman"/>
          <w:b/>
          <w:sz w:val="24"/>
          <w:szCs w:val="24"/>
          <w:lang w:val="sr-Latn-RS"/>
        </w:rPr>
        <w:t xml:space="preserve"> </w:t>
      </w:r>
    </w:p>
    <w:p w14:paraId="22A380C9" w14:textId="6D46CA5F" w:rsidR="00AE3CB1" w:rsidRPr="006271C4" w:rsidRDefault="009723D2" w:rsidP="009723D2">
      <w:pPr>
        <w:tabs>
          <w:tab w:val="left" w:pos="0"/>
          <w:tab w:val="left" w:pos="2010"/>
        </w:tabs>
        <w:spacing w:after="0" w:line="240" w:lineRule="auto"/>
        <w:rPr>
          <w:rFonts w:ascii="Times New Roman" w:hAnsi="Times New Roman" w:cs="Times New Roman"/>
          <w:sz w:val="24"/>
          <w:szCs w:val="24"/>
          <w:lang w:val="sr-Latn-RS"/>
        </w:rPr>
      </w:pPr>
      <w:r w:rsidRPr="006271C4">
        <w:rPr>
          <w:rFonts w:ascii="Times New Roman" w:hAnsi="Times New Roman" w:cs="Times New Roman"/>
          <w:sz w:val="24"/>
          <w:szCs w:val="24"/>
          <w:lang w:val="sr-Latn-RS"/>
        </w:rPr>
        <w:lastRenderedPageBreak/>
        <w:tab/>
      </w:r>
    </w:p>
    <w:p w14:paraId="2B4F1B6A" w14:textId="3A8720D9" w:rsidR="003F0B6C" w:rsidRPr="006271C4" w:rsidRDefault="003C3944" w:rsidP="00AE3CB1">
      <w:pPr>
        <w:tabs>
          <w:tab w:val="left" w:pos="0"/>
          <w:tab w:val="left" w:pos="720"/>
          <w:tab w:val="left" w:pos="1080"/>
        </w:tabs>
        <w:spacing w:after="0" w:line="240" w:lineRule="auto"/>
        <w:rPr>
          <w:rFonts w:ascii="Times New Roman" w:hAnsi="Times New Roman" w:cs="Times New Roman"/>
          <w:sz w:val="24"/>
          <w:szCs w:val="24"/>
          <w:lang w:val="sr-Latn-RS"/>
        </w:rPr>
      </w:pPr>
      <w:r w:rsidRPr="003C3944">
        <w:rPr>
          <w:rFonts w:ascii="Times New Roman" w:hAnsi="Times New Roman" w:cs="Times New Roman"/>
          <w:sz w:val="24"/>
          <w:szCs w:val="24"/>
          <w:lang w:val="sr-Latn-RS"/>
        </w:rPr>
        <w:t>Konsultant će biti honorarna pozicija u okviru Projekta. Stručnjak za praćenje i evaluaciju će pružati usluge ukupno 60 dana (</w:t>
      </w:r>
      <w:r w:rsidR="00534C05">
        <w:rPr>
          <w:rFonts w:ascii="Times New Roman" w:hAnsi="Times New Roman" w:cs="Times New Roman"/>
          <w:sz w:val="24"/>
          <w:szCs w:val="24"/>
          <w:lang w:val="sr-Latn-RS"/>
        </w:rPr>
        <w:t>15</w:t>
      </w:r>
      <w:r w:rsidRPr="003C3944">
        <w:rPr>
          <w:rFonts w:ascii="Times New Roman" w:hAnsi="Times New Roman" w:cs="Times New Roman"/>
          <w:sz w:val="24"/>
          <w:szCs w:val="24"/>
          <w:lang w:val="sr-Latn-RS"/>
        </w:rPr>
        <w:t xml:space="preserve"> decembar 2021. - 30. oktobar 2022.). Zapošljavanje konsultanta podleže zadovoljavajućem učinku u svakom trenutku</w:t>
      </w:r>
      <w:r w:rsidR="00075E8F" w:rsidRPr="006271C4">
        <w:rPr>
          <w:rFonts w:ascii="Times New Roman" w:hAnsi="Times New Roman" w:cs="Times New Roman"/>
          <w:sz w:val="24"/>
          <w:szCs w:val="24"/>
          <w:lang w:val="sr-Latn-RS"/>
        </w:rPr>
        <w:t>.</w:t>
      </w:r>
    </w:p>
    <w:p w14:paraId="308D0B4F" w14:textId="77777777" w:rsidR="004C7476" w:rsidRPr="006271C4" w:rsidRDefault="004C7476" w:rsidP="00AE3CB1">
      <w:pPr>
        <w:tabs>
          <w:tab w:val="left" w:pos="0"/>
          <w:tab w:val="left" w:pos="720"/>
          <w:tab w:val="left" w:pos="1080"/>
        </w:tabs>
        <w:spacing w:after="0" w:line="240" w:lineRule="auto"/>
        <w:rPr>
          <w:rFonts w:ascii="Times New Roman" w:hAnsi="Times New Roman" w:cs="Times New Roman"/>
          <w:sz w:val="24"/>
          <w:szCs w:val="24"/>
          <w:lang w:val="sr-Latn-RS"/>
        </w:rPr>
      </w:pPr>
    </w:p>
    <w:p w14:paraId="10FD914D" w14:textId="6937FA59" w:rsidR="000D47CB" w:rsidRPr="006271C4" w:rsidRDefault="003C3944" w:rsidP="000D47CB">
      <w:pPr>
        <w:spacing w:after="0" w:line="240" w:lineRule="auto"/>
        <w:jc w:val="both"/>
        <w:rPr>
          <w:rFonts w:ascii="Times New Roman" w:eastAsia="Times New Roman" w:hAnsi="Times New Roman" w:cs="Times New Roman"/>
          <w:b/>
          <w:sz w:val="24"/>
          <w:szCs w:val="24"/>
          <w:lang w:val="sr-Latn-RS"/>
        </w:rPr>
      </w:pPr>
      <w:r>
        <w:rPr>
          <w:rFonts w:ascii="Times New Roman" w:eastAsia="Times New Roman" w:hAnsi="Times New Roman" w:cs="Times New Roman"/>
          <w:b/>
          <w:lang w:val="sr-Latn-RS"/>
        </w:rPr>
        <w:t>KVALIFIKACIJE</w:t>
      </w:r>
    </w:p>
    <w:p w14:paraId="404917F8"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Master diploma iz oblasti ekonomije, inženjerstva, društvenih nauka ili srodne oblasti.</w:t>
      </w:r>
    </w:p>
    <w:p w14:paraId="4F294EAC"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Minimalno 2 godine radnog iskustva na aspektima praćenja i evaluacije, potvrđeno pismom preporuke.</w:t>
      </w:r>
    </w:p>
    <w:p w14:paraId="7EBC048E"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 xml:space="preserve"> Iskustvo u radu sa međunarodnim organizacijama će biti dodatna prednost.</w:t>
      </w:r>
    </w:p>
    <w:p w14:paraId="0E07C741"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Sposobnost samostalnog rada, pod pritiscima rokova i u timskom okruženju.</w:t>
      </w:r>
    </w:p>
    <w:p w14:paraId="5B73D244"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Detaljno orijentisan i visoko organizovan, sa proaktivnim pristupom.</w:t>
      </w:r>
    </w:p>
    <w:p w14:paraId="055669C0"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Jake analitičke veštine i dobro razumevanje niza metoda praćenja i evaluacije.</w:t>
      </w:r>
    </w:p>
    <w:p w14:paraId="5F23A591"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Poznavanje osnovnih statističkih metoda za analizu</w:t>
      </w:r>
    </w:p>
    <w:p w14:paraId="75939C11"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Najmanje jedno prethodno iskustvo u prikupljanju niza podataka i vršenju analize podataka u vezi sa pokazateljima rezultata</w:t>
      </w:r>
    </w:p>
    <w:p w14:paraId="3AD723B3"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Odlične analitičke i komunikacione veštine, kako usmeno tako i pismeno na albanskom i engleskom (srpski je takođe poželjan).</w:t>
      </w:r>
    </w:p>
    <w:p w14:paraId="6A8156AD" w14:textId="77777777" w:rsidR="003C3944" w:rsidRPr="003C3944" w:rsidRDefault="003C3944" w:rsidP="003C3944">
      <w:pPr>
        <w:pStyle w:val="NormalWeb"/>
        <w:numPr>
          <w:ilvl w:val="1"/>
          <w:numId w:val="2"/>
        </w:numPr>
        <w:tabs>
          <w:tab w:val="clear" w:pos="1440"/>
        </w:tabs>
        <w:spacing w:after="0"/>
        <w:jc w:val="both"/>
        <w:rPr>
          <w:bCs/>
          <w:lang w:val="sr-Latn-RS"/>
        </w:rPr>
      </w:pPr>
      <w:r w:rsidRPr="003C3944">
        <w:rPr>
          <w:bCs/>
          <w:lang w:val="sr-Latn-RS"/>
        </w:rPr>
        <w:t>Sposobnost dobrog organizovanja i brzog učenja složenih sistema i procedura.</w:t>
      </w:r>
    </w:p>
    <w:p w14:paraId="481E721B" w14:textId="7EE72414" w:rsidR="000D47CB" w:rsidRPr="006271C4" w:rsidRDefault="003C3944" w:rsidP="003C3944">
      <w:pPr>
        <w:pStyle w:val="NormalWeb"/>
        <w:numPr>
          <w:ilvl w:val="1"/>
          <w:numId w:val="2"/>
        </w:numPr>
        <w:spacing w:before="0" w:beforeAutospacing="0" w:after="0" w:afterAutospacing="0"/>
        <w:jc w:val="both"/>
        <w:rPr>
          <w:bCs/>
          <w:lang w:val="sr-Latn-RS"/>
        </w:rPr>
      </w:pPr>
      <w:r w:rsidRPr="003C3944">
        <w:rPr>
          <w:bCs/>
          <w:lang w:val="sr-Latn-RS"/>
        </w:rPr>
        <w:t>Računarska pismenost, odlično poznavanje MS Office-a i interneta</w:t>
      </w:r>
      <w:r w:rsidR="000D47CB" w:rsidRPr="006271C4">
        <w:rPr>
          <w:lang w:val="sr-Latn-RS"/>
        </w:rPr>
        <w:t>.</w:t>
      </w:r>
    </w:p>
    <w:p w14:paraId="1C860BE4" w14:textId="77777777" w:rsidR="007C7F60" w:rsidRPr="006271C4" w:rsidRDefault="007C7F60" w:rsidP="000D47CB">
      <w:pPr>
        <w:spacing w:after="0" w:line="240" w:lineRule="auto"/>
        <w:jc w:val="both"/>
        <w:rPr>
          <w:rFonts w:ascii="Times New Roman" w:hAnsi="Times New Roman" w:cs="Times New Roman"/>
          <w:sz w:val="24"/>
          <w:szCs w:val="24"/>
          <w:lang w:val="sr-Latn-RS"/>
        </w:rPr>
      </w:pPr>
    </w:p>
    <w:p w14:paraId="014B412F" w14:textId="2591F6B1" w:rsidR="00051809" w:rsidRPr="006271C4" w:rsidRDefault="003C3944" w:rsidP="00DB49DA">
      <w:pPr>
        <w:spacing w:after="0" w:line="240" w:lineRule="auto"/>
        <w:jc w:val="both"/>
        <w:rPr>
          <w:rFonts w:ascii="Times New Roman" w:hAnsi="Times New Roman" w:cs="Times New Roman"/>
          <w:b/>
          <w:sz w:val="24"/>
          <w:szCs w:val="24"/>
          <w:lang w:val="sr-Latn-RS"/>
        </w:rPr>
      </w:pPr>
      <w:r w:rsidRPr="003C3944">
        <w:rPr>
          <w:rFonts w:ascii="Times New Roman" w:hAnsi="Times New Roman" w:cs="Times New Roman"/>
          <w:sz w:val="24"/>
          <w:szCs w:val="24"/>
          <w:lang w:val="sr-Latn-RS"/>
        </w:rPr>
        <w:t xml:space="preserve">Konsultant će biti odabran u skladu sa procedurama navedenim u Smernicama Svetske banke: Izbor i zapošljavanje konsultanata u okviru kredita i grantova IBRD-a i IDA-e od strane zajmoprimaca Svetske banke, januar 2011. revidiran u julu 2014., </w:t>
      </w:r>
      <w:r w:rsidRPr="003C3944">
        <w:rPr>
          <w:rFonts w:ascii="Times New Roman" w:hAnsi="Times New Roman" w:cs="Times New Roman"/>
          <w:b/>
          <w:bCs/>
          <w:sz w:val="24"/>
          <w:szCs w:val="24"/>
          <w:lang w:val="sr-Latn-RS"/>
        </w:rPr>
        <w:t>prema metodu izbora zasnovanom na odabiru individualnih konsultanata (IC)</w:t>
      </w:r>
      <w:r w:rsidR="000D47CB" w:rsidRPr="006271C4">
        <w:rPr>
          <w:rFonts w:ascii="Times New Roman" w:hAnsi="Times New Roman" w:cs="Times New Roman"/>
          <w:b/>
          <w:sz w:val="24"/>
          <w:szCs w:val="24"/>
          <w:lang w:val="sr-Latn-RS"/>
        </w:rPr>
        <w:t>.</w:t>
      </w:r>
    </w:p>
    <w:p w14:paraId="6A673301" w14:textId="77777777" w:rsidR="00051166" w:rsidRPr="006271C4" w:rsidRDefault="00051166" w:rsidP="00DB49DA">
      <w:pPr>
        <w:spacing w:after="0" w:line="240" w:lineRule="auto"/>
        <w:jc w:val="both"/>
        <w:rPr>
          <w:rFonts w:ascii="Times New Roman" w:hAnsi="Times New Roman" w:cs="Times New Roman"/>
          <w:b/>
          <w:sz w:val="24"/>
          <w:szCs w:val="24"/>
          <w:lang w:val="sr-Latn-RS"/>
        </w:rPr>
      </w:pPr>
    </w:p>
    <w:p w14:paraId="13F5B4A6" w14:textId="77777777" w:rsidR="003C3944" w:rsidRPr="003C3944" w:rsidRDefault="003C3944" w:rsidP="003C3944">
      <w:pPr>
        <w:spacing w:after="0" w:line="240" w:lineRule="auto"/>
        <w:jc w:val="both"/>
        <w:rPr>
          <w:rFonts w:ascii="Times New Roman" w:hAnsi="Times New Roman" w:cs="Times New Roman"/>
          <w:sz w:val="24"/>
          <w:szCs w:val="24"/>
          <w:lang w:val="sr-Latn-RS"/>
        </w:rPr>
      </w:pPr>
      <w:r w:rsidRPr="003C3944">
        <w:rPr>
          <w:rFonts w:ascii="Times New Roman" w:hAnsi="Times New Roman" w:cs="Times New Roman"/>
          <w:sz w:val="24"/>
          <w:szCs w:val="24"/>
          <w:lang w:val="sr-Latn-RS"/>
        </w:rPr>
        <w:t>Zainteresovani individualni konsultanti mogu dobiti dodatne informacije na dole navedenoj adresi tokom radnog vremena: 08:0-16:0h (od ponedeljka do petka).</w:t>
      </w:r>
    </w:p>
    <w:p w14:paraId="5CB4088A" w14:textId="4BDC2136" w:rsidR="00051166" w:rsidRPr="006271C4" w:rsidRDefault="003C3944" w:rsidP="003C3944">
      <w:pPr>
        <w:spacing w:after="0" w:line="240" w:lineRule="auto"/>
        <w:jc w:val="both"/>
        <w:rPr>
          <w:rFonts w:ascii="Times New Roman" w:hAnsi="Times New Roman" w:cs="Times New Roman"/>
          <w:sz w:val="24"/>
          <w:szCs w:val="24"/>
          <w:lang w:val="sr-Latn-RS"/>
        </w:rPr>
      </w:pPr>
      <w:r w:rsidRPr="003C3944">
        <w:rPr>
          <w:rFonts w:ascii="Times New Roman" w:hAnsi="Times New Roman" w:cs="Times New Roman"/>
          <w:sz w:val="24"/>
          <w:szCs w:val="24"/>
          <w:lang w:val="sr-Latn-RS"/>
        </w:rPr>
        <w:t xml:space="preserve">Iskazivanje interesa mora biti dostavljeno u pisanoj formi ili putem e-maila, na donju adresu do; </w:t>
      </w:r>
      <w:r w:rsidR="00382DA2">
        <w:rPr>
          <w:rFonts w:ascii="Times New Roman" w:hAnsi="Times New Roman" w:cs="Times New Roman"/>
          <w:sz w:val="24"/>
          <w:szCs w:val="24"/>
          <w:lang w:val="sr-Latn-RS"/>
        </w:rPr>
        <w:t>3</w:t>
      </w:r>
      <w:r w:rsidR="00DB4450">
        <w:rPr>
          <w:rFonts w:ascii="Times New Roman" w:hAnsi="Times New Roman" w:cs="Times New Roman"/>
          <w:sz w:val="24"/>
          <w:szCs w:val="24"/>
          <w:lang w:val="sr-Latn-RS"/>
        </w:rPr>
        <w:t xml:space="preserve"> Decembar</w:t>
      </w:r>
      <w:r w:rsidRPr="003C3944">
        <w:rPr>
          <w:rFonts w:ascii="Times New Roman" w:hAnsi="Times New Roman" w:cs="Times New Roman"/>
          <w:sz w:val="24"/>
          <w:szCs w:val="24"/>
          <w:lang w:val="sr-Latn-RS"/>
        </w:rPr>
        <w:t xml:space="preserve"> 2021</w:t>
      </w:r>
      <w:r w:rsidR="00051166" w:rsidRPr="006271C4">
        <w:rPr>
          <w:rFonts w:ascii="Times New Roman" w:hAnsi="Times New Roman" w:cs="Times New Roman"/>
          <w:sz w:val="24"/>
          <w:szCs w:val="24"/>
          <w:lang w:val="sr-Latn-RS"/>
        </w:rPr>
        <w:t>.</w:t>
      </w:r>
    </w:p>
    <w:p w14:paraId="0CB66FBF" w14:textId="77777777" w:rsidR="00051166" w:rsidRDefault="00051166" w:rsidP="00051166">
      <w:pPr>
        <w:spacing w:after="0" w:line="240" w:lineRule="auto"/>
        <w:jc w:val="both"/>
        <w:rPr>
          <w:rFonts w:ascii="Times New Roman" w:hAnsi="Times New Roman" w:cs="Times New Roman"/>
          <w:sz w:val="24"/>
          <w:szCs w:val="24"/>
          <w:lang w:val="sr-Latn-RS"/>
        </w:rPr>
      </w:pPr>
    </w:p>
    <w:p w14:paraId="17DC3E47" w14:textId="26806AEE" w:rsidR="004F3818" w:rsidRPr="006271C4" w:rsidRDefault="004F3818" w:rsidP="00051166">
      <w:pPr>
        <w:spacing w:after="0" w:line="240" w:lineRule="auto"/>
        <w:jc w:val="both"/>
        <w:rPr>
          <w:rFonts w:ascii="Times New Roman" w:hAnsi="Times New Roman" w:cs="Times New Roman"/>
          <w:sz w:val="24"/>
          <w:szCs w:val="24"/>
          <w:lang w:val="sr-Latn-RS"/>
        </w:rPr>
      </w:pPr>
      <w:r w:rsidRPr="004F3818">
        <w:rPr>
          <w:rFonts w:ascii="Times New Roman" w:hAnsi="Times New Roman" w:cs="Times New Roman"/>
          <w:sz w:val="24"/>
          <w:szCs w:val="24"/>
          <w:lang w:val="sr-Latn-RS"/>
        </w:rPr>
        <w:t>Ministarstvo Industrije, Preduzetništva i Trgovine</w:t>
      </w:r>
    </w:p>
    <w:p w14:paraId="4F0AFB61" w14:textId="07E6543F" w:rsidR="00E83B90" w:rsidRPr="00E83B90" w:rsidRDefault="00CA6BA0" w:rsidP="00E83B90">
      <w:pPr>
        <w:spacing w:after="0" w:line="240" w:lineRule="auto"/>
        <w:jc w:val="both"/>
        <w:rPr>
          <w:rFonts w:ascii="Times New Roman" w:hAnsi="Times New Roman" w:cs="Times New Roman"/>
          <w:sz w:val="24"/>
          <w:szCs w:val="24"/>
          <w:lang w:val="sr-Latn-RS"/>
        </w:rPr>
      </w:pPr>
      <w:r w:rsidRPr="00CA6BA0">
        <w:rPr>
          <w:rFonts w:ascii="Times New Roman" w:hAnsi="Times New Roman" w:cs="Times New Roman"/>
          <w:sz w:val="24"/>
          <w:szCs w:val="24"/>
          <w:lang w:val="sr-Latn-RS"/>
        </w:rPr>
        <w:t>Kontakt osoba</w:t>
      </w:r>
      <w:r w:rsidR="00E83B90" w:rsidRPr="00E83B90">
        <w:rPr>
          <w:rFonts w:ascii="Times New Roman" w:hAnsi="Times New Roman" w:cs="Times New Roman"/>
          <w:sz w:val="24"/>
          <w:szCs w:val="24"/>
          <w:lang w:val="sr-Latn-RS"/>
        </w:rPr>
        <w:t>: Aferdita Selmani</w:t>
      </w:r>
    </w:p>
    <w:p w14:paraId="735A8E2E" w14:textId="492D54AE" w:rsidR="00E83B90" w:rsidRPr="00E83B90" w:rsidRDefault="00E83B90" w:rsidP="00E83B90">
      <w:pPr>
        <w:spacing w:after="0" w:line="240" w:lineRule="auto"/>
        <w:jc w:val="both"/>
        <w:rPr>
          <w:rFonts w:ascii="Times New Roman" w:hAnsi="Times New Roman" w:cs="Times New Roman"/>
          <w:sz w:val="24"/>
          <w:szCs w:val="24"/>
          <w:lang w:val="sr-Latn-RS"/>
        </w:rPr>
      </w:pPr>
      <w:r w:rsidRPr="00E83B90">
        <w:rPr>
          <w:rFonts w:ascii="Times New Roman" w:hAnsi="Times New Roman" w:cs="Times New Roman"/>
          <w:sz w:val="24"/>
          <w:szCs w:val="24"/>
          <w:lang w:val="sr-Latn-RS"/>
        </w:rPr>
        <w:t>Adres</w:t>
      </w:r>
      <w:r>
        <w:rPr>
          <w:rFonts w:ascii="Times New Roman" w:hAnsi="Times New Roman" w:cs="Times New Roman"/>
          <w:sz w:val="24"/>
          <w:szCs w:val="24"/>
          <w:lang w:val="sr-Latn-RS"/>
        </w:rPr>
        <w:t>a</w:t>
      </w:r>
      <w:r w:rsidRPr="00E83B90">
        <w:rPr>
          <w:rFonts w:ascii="Times New Roman" w:hAnsi="Times New Roman" w:cs="Times New Roman"/>
          <w:sz w:val="24"/>
          <w:szCs w:val="24"/>
          <w:lang w:val="sr-Latn-RS"/>
        </w:rPr>
        <w:t xml:space="preserve"> "Arbënor e Astrit Dehari, nr.21</w:t>
      </w:r>
    </w:p>
    <w:p w14:paraId="740D61A9" w14:textId="77777777" w:rsidR="00E83B90" w:rsidRPr="00E83B90" w:rsidRDefault="00E83B90" w:rsidP="00E83B90">
      <w:pPr>
        <w:spacing w:after="0" w:line="240" w:lineRule="auto"/>
        <w:jc w:val="both"/>
        <w:rPr>
          <w:rFonts w:ascii="Times New Roman" w:hAnsi="Times New Roman" w:cs="Times New Roman"/>
          <w:sz w:val="24"/>
          <w:szCs w:val="24"/>
          <w:lang w:val="sr-Latn-RS"/>
        </w:rPr>
      </w:pPr>
      <w:r w:rsidRPr="00E83B90">
        <w:rPr>
          <w:rFonts w:ascii="Times New Roman" w:hAnsi="Times New Roman" w:cs="Times New Roman"/>
          <w:sz w:val="24"/>
          <w:szCs w:val="24"/>
          <w:lang w:val="sr-Latn-RS"/>
        </w:rPr>
        <w:t>10000 Prishtinë/ Republic of Kosovo</w:t>
      </w:r>
      <w:bookmarkStart w:id="1" w:name="_GoBack"/>
      <w:bookmarkEnd w:id="1"/>
    </w:p>
    <w:p w14:paraId="49E61D51" w14:textId="53BB16CF" w:rsidR="00E83B90" w:rsidRDefault="00E83B90" w:rsidP="00E83B90">
      <w:pPr>
        <w:spacing w:after="0" w:line="240" w:lineRule="auto"/>
        <w:jc w:val="both"/>
        <w:rPr>
          <w:rFonts w:ascii="Times New Roman" w:hAnsi="Times New Roman" w:cs="Times New Roman"/>
          <w:sz w:val="24"/>
          <w:szCs w:val="24"/>
          <w:lang w:val="sr-Latn-RS"/>
        </w:rPr>
      </w:pPr>
      <w:r w:rsidRPr="00E83B90">
        <w:rPr>
          <w:rFonts w:ascii="Times New Roman" w:hAnsi="Times New Roman" w:cs="Times New Roman"/>
          <w:sz w:val="24"/>
          <w:szCs w:val="24"/>
          <w:lang w:val="sr-Latn-RS"/>
        </w:rPr>
        <w:t>Email:</w:t>
      </w:r>
      <w:r w:rsidR="008A3200">
        <w:rPr>
          <w:rFonts w:ascii="Times New Roman" w:hAnsi="Times New Roman" w:cs="Times New Roman"/>
          <w:sz w:val="24"/>
          <w:szCs w:val="24"/>
          <w:lang w:val="sr-Latn-RS"/>
        </w:rPr>
        <w:t xml:space="preserve"> </w:t>
      </w:r>
      <w:hyperlink r:id="rId12" w:history="1">
        <w:r w:rsidR="008A3200" w:rsidRPr="009E0AE7">
          <w:rPr>
            <w:rStyle w:val="Hyperlink"/>
            <w:rFonts w:ascii="Times New Roman" w:hAnsi="Times New Roman" w:cs="Times New Roman"/>
            <w:sz w:val="24"/>
            <w:szCs w:val="24"/>
            <w:lang w:val="sr-Latn-RS"/>
          </w:rPr>
          <w:t>aferdita.a.selmani@rks-gov.net</w:t>
        </w:r>
      </w:hyperlink>
    </w:p>
    <w:p w14:paraId="58F4AD06" w14:textId="77777777" w:rsidR="008A3200" w:rsidRPr="006271C4" w:rsidRDefault="008A3200" w:rsidP="00E83B90">
      <w:pPr>
        <w:spacing w:after="0" w:line="240" w:lineRule="auto"/>
        <w:jc w:val="both"/>
        <w:rPr>
          <w:rFonts w:ascii="Times New Roman" w:hAnsi="Times New Roman" w:cs="Times New Roman"/>
          <w:sz w:val="24"/>
          <w:szCs w:val="24"/>
          <w:lang w:val="sr-Latn-RS"/>
        </w:rPr>
      </w:pPr>
    </w:p>
    <w:sectPr w:rsidR="008A3200" w:rsidRPr="006271C4" w:rsidSect="0057021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E39A9" w14:textId="77777777" w:rsidR="007C2F23" w:rsidRDefault="007C2F23">
      <w:pPr>
        <w:spacing w:after="0" w:line="240" w:lineRule="auto"/>
      </w:pPr>
      <w:r>
        <w:separator/>
      </w:r>
    </w:p>
  </w:endnote>
  <w:endnote w:type="continuationSeparator" w:id="0">
    <w:p w14:paraId="26688D2A" w14:textId="77777777" w:rsidR="007C2F23" w:rsidRDefault="007C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65DED" w14:textId="1DF5CF13" w:rsidR="003B665B" w:rsidRDefault="00FD7B99">
    <w:pPr>
      <w:pStyle w:val="Footer"/>
      <w:jc w:val="center"/>
    </w:pPr>
    <w:r>
      <w:rPr>
        <w:noProof/>
        <w:lang w:val="sq-AL" w:eastAsia="sq-AL"/>
      </w:rPr>
      <mc:AlternateContent>
        <mc:Choice Requires="wps">
          <w:drawing>
            <wp:anchor distT="0" distB="0" distL="114300" distR="114300" simplePos="0" relativeHeight="251659264" behindDoc="0" locked="0" layoutInCell="0" allowOverlap="1" wp14:anchorId="7A15CB4A" wp14:editId="49837BE6">
              <wp:simplePos x="0" y="0"/>
              <wp:positionH relativeFrom="page">
                <wp:posOffset>0</wp:posOffset>
              </wp:positionH>
              <wp:positionV relativeFrom="page">
                <wp:posOffset>9594215</wp:posOffset>
              </wp:positionV>
              <wp:extent cx="7772400" cy="273050"/>
              <wp:effectExtent l="0" t="0" r="0" b="12700"/>
              <wp:wrapNone/>
              <wp:docPr id="1" name="MSIPCM17234c46bc0e305b6e51ad2b"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1C173" w14:textId="64DEAB40" w:rsidR="00FD7B99" w:rsidRPr="00FD7B99" w:rsidRDefault="00FD7B99" w:rsidP="00FD7B99">
                          <w:pPr>
                            <w:spacing w:after="0"/>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A15CB4A" id="_x0000_t202" coordsize="21600,21600" o:spt="202" path="m,l,21600r21600,l21600,xe">
              <v:stroke joinstyle="miter"/>
              <v:path gradientshapeok="t" o:connecttype="rect"/>
            </v:shapetype>
            <v:shape id="MSIPCM17234c46bc0e305b6e51ad2b" o:spid="_x0000_s1026"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" o:allowincell="f" filled="f" stroked="f" strokeweight=".5pt">
              <v:textbox inset=",0,20pt,0">
                <w:txbxContent>
                  <w:p w14:paraId="4CE1C173" w14:textId="64DEAB40" w:rsidR="00FD7B99" w:rsidRPr="00FD7B99" w:rsidRDefault="00FD7B99" w:rsidP="00FD7B99">
                    <w:pPr>
                      <w:spacing w:after="0"/>
                      <w:jc w:val="right"/>
                      <w:rPr>
                        <w:rFonts w:ascii="Calibri" w:hAnsi="Calibri" w:cs="Calibri"/>
                        <w:color w:val="000000"/>
                        <w:sz w:val="24"/>
                      </w:rPr>
                    </w:pPr>
                  </w:p>
                </w:txbxContent>
              </v:textbox>
              <w10:wrap anchorx="page" anchory="page"/>
            </v:shape>
          </w:pict>
        </mc:Fallback>
      </mc:AlternateContent>
    </w:r>
    <w:sdt>
      <w:sdtPr>
        <w:id w:val="-301692276"/>
        <w:docPartObj>
          <w:docPartGallery w:val="Page Numbers (Bottom of Page)"/>
          <w:docPartUnique/>
        </w:docPartObj>
      </w:sdtPr>
      <w:sdtEndPr>
        <w:rPr>
          <w:noProof/>
        </w:rPr>
      </w:sdtEndPr>
      <w:sdtContent>
        <w:r w:rsidR="007C7F60">
          <w:fldChar w:fldCharType="begin"/>
        </w:r>
        <w:r w:rsidR="007C7F60">
          <w:instrText xml:space="preserve"> PAGE   \* MERGEFORMAT </w:instrText>
        </w:r>
        <w:r w:rsidR="007C7F60">
          <w:fldChar w:fldCharType="separate"/>
        </w:r>
        <w:r w:rsidR="00382DA2">
          <w:rPr>
            <w:noProof/>
          </w:rPr>
          <w:t>3</w:t>
        </w:r>
        <w:r w:rsidR="007C7F60">
          <w:rPr>
            <w:noProof/>
          </w:rPr>
          <w:fldChar w:fldCharType="end"/>
        </w:r>
      </w:sdtContent>
    </w:sdt>
  </w:p>
  <w:p w14:paraId="6E5E36F8" w14:textId="77777777" w:rsidR="003B665B" w:rsidRDefault="007C2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3680" w14:textId="77777777" w:rsidR="007C2F23" w:rsidRDefault="007C2F23">
      <w:pPr>
        <w:spacing w:after="0" w:line="240" w:lineRule="auto"/>
      </w:pPr>
      <w:r>
        <w:separator/>
      </w:r>
    </w:p>
  </w:footnote>
  <w:footnote w:type="continuationSeparator" w:id="0">
    <w:p w14:paraId="3F248CA8" w14:textId="77777777" w:rsidR="007C2F23" w:rsidRDefault="007C2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46D5"/>
    <w:multiLevelType w:val="hybridMultilevel"/>
    <w:tmpl w:val="14BE0E8E"/>
    <w:lvl w:ilvl="0" w:tplc="ED28B948">
      <w:start w:val="1"/>
      <w:numFmt w:val="bullet"/>
      <w:lvlText w:val="-"/>
      <w:lvlJc w:val="left"/>
      <w:pPr>
        <w:ind w:left="597" w:hanging="360"/>
      </w:pPr>
      <w:rPr>
        <w:rFonts w:ascii="Times New Roman" w:eastAsia="Times New Roman" w:hAnsi="Times New Roman" w:cs="Times New Roman" w:hint="default"/>
      </w:rPr>
    </w:lvl>
    <w:lvl w:ilvl="1" w:tplc="04090003">
      <w:start w:val="1"/>
      <w:numFmt w:val="bullet"/>
      <w:lvlText w:val="o"/>
      <w:lvlJc w:val="left"/>
      <w:pPr>
        <w:ind w:left="1317" w:hanging="360"/>
      </w:pPr>
      <w:rPr>
        <w:rFonts w:ascii="Courier New" w:hAnsi="Courier New" w:cs="Times New Roman" w:hint="default"/>
      </w:rPr>
    </w:lvl>
    <w:lvl w:ilvl="2" w:tplc="04090005">
      <w:start w:val="1"/>
      <w:numFmt w:val="bullet"/>
      <w:lvlText w:val=""/>
      <w:lvlJc w:val="left"/>
      <w:pPr>
        <w:ind w:left="2037" w:hanging="360"/>
      </w:pPr>
      <w:rPr>
        <w:rFonts w:ascii="Wingdings" w:hAnsi="Wingdings" w:hint="default"/>
      </w:rPr>
    </w:lvl>
    <w:lvl w:ilvl="3" w:tplc="04090001">
      <w:start w:val="1"/>
      <w:numFmt w:val="bullet"/>
      <w:lvlText w:val=""/>
      <w:lvlJc w:val="left"/>
      <w:pPr>
        <w:ind w:left="2757" w:hanging="360"/>
      </w:pPr>
      <w:rPr>
        <w:rFonts w:ascii="Symbol" w:hAnsi="Symbol" w:hint="default"/>
      </w:rPr>
    </w:lvl>
    <w:lvl w:ilvl="4" w:tplc="04090003">
      <w:start w:val="1"/>
      <w:numFmt w:val="bullet"/>
      <w:lvlText w:val="o"/>
      <w:lvlJc w:val="left"/>
      <w:pPr>
        <w:ind w:left="3477" w:hanging="360"/>
      </w:pPr>
      <w:rPr>
        <w:rFonts w:ascii="Courier New" w:hAnsi="Courier New" w:cs="Times New Roman" w:hint="default"/>
      </w:rPr>
    </w:lvl>
    <w:lvl w:ilvl="5" w:tplc="04090005">
      <w:start w:val="1"/>
      <w:numFmt w:val="bullet"/>
      <w:lvlText w:val=""/>
      <w:lvlJc w:val="left"/>
      <w:pPr>
        <w:ind w:left="4197" w:hanging="360"/>
      </w:pPr>
      <w:rPr>
        <w:rFonts w:ascii="Wingdings" w:hAnsi="Wingdings" w:hint="default"/>
      </w:rPr>
    </w:lvl>
    <w:lvl w:ilvl="6" w:tplc="04090001">
      <w:start w:val="1"/>
      <w:numFmt w:val="bullet"/>
      <w:lvlText w:val=""/>
      <w:lvlJc w:val="left"/>
      <w:pPr>
        <w:ind w:left="4917" w:hanging="360"/>
      </w:pPr>
      <w:rPr>
        <w:rFonts w:ascii="Symbol" w:hAnsi="Symbol" w:hint="default"/>
      </w:rPr>
    </w:lvl>
    <w:lvl w:ilvl="7" w:tplc="04090003">
      <w:start w:val="1"/>
      <w:numFmt w:val="bullet"/>
      <w:lvlText w:val="o"/>
      <w:lvlJc w:val="left"/>
      <w:pPr>
        <w:ind w:left="5637" w:hanging="360"/>
      </w:pPr>
      <w:rPr>
        <w:rFonts w:ascii="Courier New" w:hAnsi="Courier New" w:cs="Times New Roman" w:hint="default"/>
      </w:rPr>
    </w:lvl>
    <w:lvl w:ilvl="8" w:tplc="04090005">
      <w:start w:val="1"/>
      <w:numFmt w:val="bullet"/>
      <w:lvlText w:val=""/>
      <w:lvlJc w:val="left"/>
      <w:pPr>
        <w:ind w:left="6357" w:hanging="360"/>
      </w:pPr>
      <w:rPr>
        <w:rFonts w:ascii="Wingdings" w:hAnsi="Wingdings" w:hint="default"/>
      </w:rPr>
    </w:lvl>
  </w:abstractNum>
  <w:abstractNum w:abstractNumId="1">
    <w:nsid w:val="098E3007"/>
    <w:multiLevelType w:val="hybridMultilevel"/>
    <w:tmpl w:val="7EFE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40832"/>
    <w:multiLevelType w:val="hybridMultilevel"/>
    <w:tmpl w:val="D36EB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381413"/>
    <w:multiLevelType w:val="hybridMultilevel"/>
    <w:tmpl w:val="A8F08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0B5ED8"/>
    <w:multiLevelType w:val="hybridMultilevel"/>
    <w:tmpl w:val="B75235DA"/>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C7680"/>
    <w:multiLevelType w:val="hybridMultilevel"/>
    <w:tmpl w:val="ACB4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95A7A"/>
    <w:multiLevelType w:val="hybridMultilevel"/>
    <w:tmpl w:val="D5CCA8DC"/>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5EAF19C9"/>
    <w:multiLevelType w:val="hybridMultilevel"/>
    <w:tmpl w:val="CEEA8A32"/>
    <w:lvl w:ilvl="0" w:tplc="04090001">
      <w:start w:val="1"/>
      <w:numFmt w:val="decimal"/>
      <w:pStyle w:val="ListParagraph"/>
      <w:lvlText w:val="%1."/>
      <w:lvlJc w:val="left"/>
      <w:pPr>
        <w:ind w:left="4500" w:hanging="360"/>
      </w:pPr>
    </w:lvl>
    <w:lvl w:ilvl="1" w:tplc="04090003">
      <w:start w:val="1"/>
      <w:numFmt w:val="lowerLetter"/>
      <w:lvlText w:val="%2."/>
      <w:lvlJc w:val="left"/>
      <w:pPr>
        <w:ind w:left="180" w:hanging="360"/>
      </w:pPr>
    </w:lvl>
    <w:lvl w:ilvl="2" w:tplc="04090005">
      <w:start w:val="1"/>
      <w:numFmt w:val="lowerRoman"/>
      <w:lvlText w:val="%3."/>
      <w:lvlJc w:val="right"/>
      <w:pPr>
        <w:ind w:left="900" w:hanging="180"/>
      </w:pPr>
    </w:lvl>
    <w:lvl w:ilvl="3" w:tplc="04090001">
      <w:start w:val="1"/>
      <w:numFmt w:val="decimal"/>
      <w:lvlText w:val="%4."/>
      <w:lvlJc w:val="left"/>
      <w:pPr>
        <w:ind w:left="1620" w:hanging="360"/>
      </w:pPr>
    </w:lvl>
    <w:lvl w:ilvl="4" w:tplc="04090003">
      <w:start w:val="1"/>
      <w:numFmt w:val="lowerLetter"/>
      <w:lvlText w:val="%5."/>
      <w:lvlJc w:val="left"/>
      <w:pPr>
        <w:ind w:left="2340" w:hanging="360"/>
      </w:pPr>
    </w:lvl>
    <w:lvl w:ilvl="5" w:tplc="04090005">
      <w:start w:val="1"/>
      <w:numFmt w:val="lowerRoman"/>
      <w:lvlText w:val="%6."/>
      <w:lvlJc w:val="right"/>
      <w:pPr>
        <w:ind w:left="3060" w:hanging="180"/>
      </w:pPr>
    </w:lvl>
    <w:lvl w:ilvl="6" w:tplc="04090001">
      <w:start w:val="1"/>
      <w:numFmt w:val="decimal"/>
      <w:lvlText w:val="%7."/>
      <w:lvlJc w:val="left"/>
      <w:pPr>
        <w:ind w:left="3780" w:hanging="360"/>
      </w:pPr>
    </w:lvl>
    <w:lvl w:ilvl="7" w:tplc="04090003">
      <w:start w:val="1"/>
      <w:numFmt w:val="lowerLetter"/>
      <w:lvlText w:val="%8."/>
      <w:lvlJc w:val="left"/>
      <w:pPr>
        <w:ind w:left="4500" w:hanging="360"/>
      </w:pPr>
    </w:lvl>
    <w:lvl w:ilvl="8" w:tplc="04090005">
      <w:start w:val="1"/>
      <w:numFmt w:val="lowerRoman"/>
      <w:lvlText w:val="%9."/>
      <w:lvlJc w:val="right"/>
      <w:pPr>
        <w:ind w:left="5220" w:hanging="180"/>
      </w:pPr>
    </w:lvl>
  </w:abstractNum>
  <w:abstractNum w:abstractNumId="8">
    <w:nsid w:val="631A3161"/>
    <w:multiLevelType w:val="hybridMultilevel"/>
    <w:tmpl w:val="429EFC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6EB60CDB"/>
    <w:multiLevelType w:val="hybridMultilevel"/>
    <w:tmpl w:val="C53AFD84"/>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20F80"/>
    <w:multiLevelType w:val="hybridMultilevel"/>
    <w:tmpl w:val="9B9422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7AE90167"/>
    <w:multiLevelType w:val="hybridMultilevel"/>
    <w:tmpl w:val="2BE8AF48"/>
    <w:lvl w:ilvl="0" w:tplc="B44A04AC">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8"/>
  </w:num>
  <w:num w:numId="6">
    <w:abstractNumId w:val="10"/>
  </w:num>
  <w:num w:numId="7">
    <w:abstractNumId w:val="6"/>
  </w:num>
  <w:num w:numId="8">
    <w:abstractNumId w:val="9"/>
  </w:num>
  <w:num w:numId="9">
    <w:abstractNumId w:val="4"/>
  </w:num>
  <w:num w:numId="10">
    <w:abstractNumId w:val="0"/>
  </w:num>
  <w:num w:numId="11">
    <w:abstractNumId w:val="3"/>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CB"/>
    <w:rsid w:val="00001510"/>
    <w:rsid w:val="00001672"/>
    <w:rsid w:val="0002052F"/>
    <w:rsid w:val="00040268"/>
    <w:rsid w:val="000469A4"/>
    <w:rsid w:val="00051166"/>
    <w:rsid w:val="00071843"/>
    <w:rsid w:val="00075E8F"/>
    <w:rsid w:val="000945F4"/>
    <w:rsid w:val="00096DF7"/>
    <w:rsid w:val="000A0594"/>
    <w:rsid w:val="000A07CA"/>
    <w:rsid w:val="000A3703"/>
    <w:rsid w:val="000B1549"/>
    <w:rsid w:val="000B1851"/>
    <w:rsid w:val="000C75AC"/>
    <w:rsid w:val="000D47CB"/>
    <w:rsid w:val="000D5344"/>
    <w:rsid w:val="000E703D"/>
    <w:rsid w:val="001122BC"/>
    <w:rsid w:val="001263BE"/>
    <w:rsid w:val="00137B79"/>
    <w:rsid w:val="00146BD0"/>
    <w:rsid w:val="00156C33"/>
    <w:rsid w:val="00157C62"/>
    <w:rsid w:val="00167099"/>
    <w:rsid w:val="00167F27"/>
    <w:rsid w:val="00172D3C"/>
    <w:rsid w:val="00173902"/>
    <w:rsid w:val="00175622"/>
    <w:rsid w:val="00175FD8"/>
    <w:rsid w:val="00177C50"/>
    <w:rsid w:val="001935A0"/>
    <w:rsid w:val="001A4A74"/>
    <w:rsid w:val="001A6044"/>
    <w:rsid w:val="001B7E17"/>
    <w:rsid w:val="00227DBD"/>
    <w:rsid w:val="002308A7"/>
    <w:rsid w:val="0024784C"/>
    <w:rsid w:val="00252428"/>
    <w:rsid w:val="00256917"/>
    <w:rsid w:val="002722D6"/>
    <w:rsid w:val="0028180C"/>
    <w:rsid w:val="002B3A56"/>
    <w:rsid w:val="002E0A0D"/>
    <w:rsid w:val="002E192C"/>
    <w:rsid w:val="00306527"/>
    <w:rsid w:val="00311159"/>
    <w:rsid w:val="00312271"/>
    <w:rsid w:val="00317812"/>
    <w:rsid w:val="00326E94"/>
    <w:rsid w:val="0033409C"/>
    <w:rsid w:val="003400D8"/>
    <w:rsid w:val="00361381"/>
    <w:rsid w:val="00376FEE"/>
    <w:rsid w:val="00382DA2"/>
    <w:rsid w:val="003B0F12"/>
    <w:rsid w:val="003C32BA"/>
    <w:rsid w:val="003C3944"/>
    <w:rsid w:val="003D1B07"/>
    <w:rsid w:val="003E3BDF"/>
    <w:rsid w:val="003F0B6C"/>
    <w:rsid w:val="003F0FC3"/>
    <w:rsid w:val="003F6441"/>
    <w:rsid w:val="0040393B"/>
    <w:rsid w:val="0041285D"/>
    <w:rsid w:val="004130D5"/>
    <w:rsid w:val="00426250"/>
    <w:rsid w:val="00431CC4"/>
    <w:rsid w:val="00444D5C"/>
    <w:rsid w:val="00451972"/>
    <w:rsid w:val="00453A57"/>
    <w:rsid w:val="00473312"/>
    <w:rsid w:val="00490643"/>
    <w:rsid w:val="004A5C20"/>
    <w:rsid w:val="004A7F88"/>
    <w:rsid w:val="004B1D4F"/>
    <w:rsid w:val="004C7476"/>
    <w:rsid w:val="004D302F"/>
    <w:rsid w:val="004D757C"/>
    <w:rsid w:val="004E57D6"/>
    <w:rsid w:val="004E706C"/>
    <w:rsid w:val="004F3818"/>
    <w:rsid w:val="005054DB"/>
    <w:rsid w:val="005151FC"/>
    <w:rsid w:val="00530C68"/>
    <w:rsid w:val="0053265E"/>
    <w:rsid w:val="00534C05"/>
    <w:rsid w:val="00570D1F"/>
    <w:rsid w:val="00590C97"/>
    <w:rsid w:val="005B48BA"/>
    <w:rsid w:val="005D28E6"/>
    <w:rsid w:val="005F2EE5"/>
    <w:rsid w:val="0060761B"/>
    <w:rsid w:val="006132A3"/>
    <w:rsid w:val="006271C4"/>
    <w:rsid w:val="00656268"/>
    <w:rsid w:val="00660820"/>
    <w:rsid w:val="00674FF0"/>
    <w:rsid w:val="00676F19"/>
    <w:rsid w:val="006A5A6E"/>
    <w:rsid w:val="006C525F"/>
    <w:rsid w:val="006E23D5"/>
    <w:rsid w:val="006F10DA"/>
    <w:rsid w:val="006F12E6"/>
    <w:rsid w:val="007135D6"/>
    <w:rsid w:val="00733C0D"/>
    <w:rsid w:val="007516C8"/>
    <w:rsid w:val="00752C79"/>
    <w:rsid w:val="00761AE8"/>
    <w:rsid w:val="00777038"/>
    <w:rsid w:val="00790F83"/>
    <w:rsid w:val="0079581F"/>
    <w:rsid w:val="007B6D9C"/>
    <w:rsid w:val="007C2F23"/>
    <w:rsid w:val="007C7F60"/>
    <w:rsid w:val="007D36BE"/>
    <w:rsid w:val="007E6165"/>
    <w:rsid w:val="00800F2F"/>
    <w:rsid w:val="00837127"/>
    <w:rsid w:val="0083735A"/>
    <w:rsid w:val="008832C9"/>
    <w:rsid w:val="008838C3"/>
    <w:rsid w:val="008A3200"/>
    <w:rsid w:val="008B363F"/>
    <w:rsid w:val="008C4A78"/>
    <w:rsid w:val="008F79E5"/>
    <w:rsid w:val="00900556"/>
    <w:rsid w:val="00916856"/>
    <w:rsid w:val="00924400"/>
    <w:rsid w:val="009311C2"/>
    <w:rsid w:val="009348D4"/>
    <w:rsid w:val="00946B71"/>
    <w:rsid w:val="0095408B"/>
    <w:rsid w:val="00962A4A"/>
    <w:rsid w:val="00963A02"/>
    <w:rsid w:val="009723D2"/>
    <w:rsid w:val="0097743E"/>
    <w:rsid w:val="009805FF"/>
    <w:rsid w:val="009B2904"/>
    <w:rsid w:val="009B4CE5"/>
    <w:rsid w:val="009B775D"/>
    <w:rsid w:val="009C4D3B"/>
    <w:rsid w:val="009F49C0"/>
    <w:rsid w:val="00A15BFC"/>
    <w:rsid w:val="00A172E4"/>
    <w:rsid w:val="00A2734F"/>
    <w:rsid w:val="00A40346"/>
    <w:rsid w:val="00A63FC0"/>
    <w:rsid w:val="00A84E95"/>
    <w:rsid w:val="00A961F5"/>
    <w:rsid w:val="00AE1960"/>
    <w:rsid w:val="00AE26E5"/>
    <w:rsid w:val="00AE3254"/>
    <w:rsid w:val="00AE3CB1"/>
    <w:rsid w:val="00AF0143"/>
    <w:rsid w:val="00B07DD1"/>
    <w:rsid w:val="00B12FC6"/>
    <w:rsid w:val="00B177FA"/>
    <w:rsid w:val="00B35234"/>
    <w:rsid w:val="00B51B46"/>
    <w:rsid w:val="00B859AD"/>
    <w:rsid w:val="00BB1B85"/>
    <w:rsid w:val="00BB2845"/>
    <w:rsid w:val="00BB3E6F"/>
    <w:rsid w:val="00BD4618"/>
    <w:rsid w:val="00BE12FF"/>
    <w:rsid w:val="00BE5E01"/>
    <w:rsid w:val="00BF406C"/>
    <w:rsid w:val="00C11312"/>
    <w:rsid w:val="00C11EB4"/>
    <w:rsid w:val="00C61252"/>
    <w:rsid w:val="00C941EE"/>
    <w:rsid w:val="00CA6BA0"/>
    <w:rsid w:val="00CC375C"/>
    <w:rsid w:val="00CE127B"/>
    <w:rsid w:val="00CF2988"/>
    <w:rsid w:val="00CF3717"/>
    <w:rsid w:val="00D031E9"/>
    <w:rsid w:val="00D045BF"/>
    <w:rsid w:val="00D47ECF"/>
    <w:rsid w:val="00D6321B"/>
    <w:rsid w:val="00D7145F"/>
    <w:rsid w:val="00D71A1B"/>
    <w:rsid w:val="00D93805"/>
    <w:rsid w:val="00DB4450"/>
    <w:rsid w:val="00DB49DA"/>
    <w:rsid w:val="00E21EA1"/>
    <w:rsid w:val="00E26D00"/>
    <w:rsid w:val="00E50B17"/>
    <w:rsid w:val="00E66900"/>
    <w:rsid w:val="00E83B90"/>
    <w:rsid w:val="00E87682"/>
    <w:rsid w:val="00E9562F"/>
    <w:rsid w:val="00EA528E"/>
    <w:rsid w:val="00EA5660"/>
    <w:rsid w:val="00EE0E1F"/>
    <w:rsid w:val="00EE6F60"/>
    <w:rsid w:val="00EF7FE0"/>
    <w:rsid w:val="00F05FC0"/>
    <w:rsid w:val="00F1163D"/>
    <w:rsid w:val="00F41637"/>
    <w:rsid w:val="00F70E5E"/>
    <w:rsid w:val="00F72905"/>
    <w:rsid w:val="00F72D1D"/>
    <w:rsid w:val="00F73532"/>
    <w:rsid w:val="00F77987"/>
    <w:rsid w:val="00FA1223"/>
    <w:rsid w:val="00FC026C"/>
    <w:rsid w:val="00FC1AB0"/>
    <w:rsid w:val="00FD7B99"/>
    <w:rsid w:val="00FE1B8C"/>
    <w:rsid w:val="00FE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B1BF"/>
  <w15:docId w15:val="{07491CF1-838E-4C6F-A422-592FBA53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link w:val="ListParagraph"/>
    <w:uiPriority w:val="34"/>
    <w:qFormat/>
    <w:locked/>
    <w:rsid w:val="000D47CB"/>
    <w:rPr>
      <w:rFonts w:ascii="Times New Roman" w:eastAsia="Times New Roman" w:hAnsi="Times New Roman" w:cs="Times New Roman"/>
      <w:color w:val="000000"/>
      <w:sz w:val="24"/>
      <w:szCs w:val="24"/>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uiPriority w:val="34"/>
    <w:qFormat/>
    <w:rsid w:val="000D47CB"/>
    <w:pPr>
      <w:numPr>
        <w:numId w:val="1"/>
      </w:numPr>
      <w:tabs>
        <w:tab w:val="left" w:pos="0"/>
        <w:tab w:val="left" w:pos="720"/>
      </w:tabs>
      <w:autoSpaceDE w:val="0"/>
      <w:autoSpaceDN w:val="0"/>
      <w:adjustRightInd w:val="0"/>
      <w:spacing w:after="240" w:line="240" w:lineRule="auto"/>
      <w:contextualSpacing/>
    </w:pPr>
    <w:rPr>
      <w:rFonts w:ascii="Times New Roman" w:eastAsia="Times New Roman" w:hAnsi="Times New Roman" w:cs="Times New Roman"/>
      <w:color w:val="000000"/>
      <w:sz w:val="24"/>
      <w:szCs w:val="24"/>
    </w:rPr>
  </w:style>
  <w:style w:type="paragraph" w:styleId="NormalWeb">
    <w:name w:val="Normal (Web)"/>
    <w:basedOn w:val="Normal"/>
    <w:rsid w:val="000D4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47C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D4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B"/>
  </w:style>
  <w:style w:type="character" w:styleId="CommentReference">
    <w:name w:val="annotation reference"/>
    <w:basedOn w:val="DefaultParagraphFont"/>
    <w:uiPriority w:val="99"/>
    <w:semiHidden/>
    <w:unhideWhenUsed/>
    <w:rsid w:val="00916856"/>
    <w:rPr>
      <w:sz w:val="16"/>
      <w:szCs w:val="16"/>
    </w:rPr>
  </w:style>
  <w:style w:type="paragraph" w:styleId="CommentText">
    <w:name w:val="annotation text"/>
    <w:basedOn w:val="Normal"/>
    <w:link w:val="CommentTextChar"/>
    <w:uiPriority w:val="99"/>
    <w:semiHidden/>
    <w:unhideWhenUsed/>
    <w:rsid w:val="00916856"/>
    <w:pPr>
      <w:spacing w:line="240" w:lineRule="auto"/>
    </w:pPr>
    <w:rPr>
      <w:sz w:val="20"/>
      <w:szCs w:val="20"/>
    </w:rPr>
  </w:style>
  <w:style w:type="character" w:customStyle="1" w:styleId="CommentTextChar">
    <w:name w:val="Comment Text Char"/>
    <w:basedOn w:val="DefaultParagraphFont"/>
    <w:link w:val="CommentText"/>
    <w:uiPriority w:val="99"/>
    <w:semiHidden/>
    <w:rsid w:val="00916856"/>
    <w:rPr>
      <w:sz w:val="20"/>
      <w:szCs w:val="20"/>
    </w:rPr>
  </w:style>
  <w:style w:type="paragraph" w:styleId="CommentSubject">
    <w:name w:val="annotation subject"/>
    <w:basedOn w:val="CommentText"/>
    <w:next w:val="CommentText"/>
    <w:link w:val="CommentSubjectChar"/>
    <w:uiPriority w:val="99"/>
    <w:semiHidden/>
    <w:unhideWhenUsed/>
    <w:rsid w:val="00916856"/>
    <w:rPr>
      <w:b/>
      <w:bCs/>
    </w:rPr>
  </w:style>
  <w:style w:type="character" w:customStyle="1" w:styleId="CommentSubjectChar">
    <w:name w:val="Comment Subject Char"/>
    <w:basedOn w:val="CommentTextChar"/>
    <w:link w:val="CommentSubject"/>
    <w:uiPriority w:val="99"/>
    <w:semiHidden/>
    <w:rsid w:val="00916856"/>
    <w:rPr>
      <w:b/>
      <w:bCs/>
      <w:sz w:val="20"/>
      <w:szCs w:val="20"/>
    </w:rPr>
  </w:style>
  <w:style w:type="paragraph" w:styleId="BalloonText">
    <w:name w:val="Balloon Text"/>
    <w:basedOn w:val="Normal"/>
    <w:link w:val="BalloonTextChar"/>
    <w:uiPriority w:val="99"/>
    <w:semiHidden/>
    <w:unhideWhenUsed/>
    <w:rsid w:val="00916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56"/>
    <w:rPr>
      <w:rFonts w:ascii="Segoe UI" w:hAnsi="Segoe UI" w:cs="Segoe UI"/>
      <w:sz w:val="18"/>
      <w:szCs w:val="18"/>
    </w:rPr>
  </w:style>
  <w:style w:type="paragraph" w:styleId="Header">
    <w:name w:val="header"/>
    <w:basedOn w:val="Normal"/>
    <w:link w:val="HeaderChar"/>
    <w:uiPriority w:val="99"/>
    <w:unhideWhenUsed/>
    <w:rsid w:val="002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BD"/>
  </w:style>
  <w:style w:type="paragraph" w:styleId="Revision">
    <w:name w:val="Revision"/>
    <w:hidden/>
    <w:uiPriority w:val="99"/>
    <w:semiHidden/>
    <w:rsid w:val="00D6321B"/>
    <w:pPr>
      <w:spacing w:after="0" w:line="240" w:lineRule="auto"/>
    </w:pPr>
  </w:style>
  <w:style w:type="paragraph" w:customStyle="1" w:styleId="Heading1a">
    <w:name w:val="Heading 1a"/>
    <w:rsid w:val="0005116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uiPriority w:val="99"/>
    <w:unhideWhenUsed/>
    <w:rsid w:val="008A3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60841">
      <w:bodyDiv w:val="1"/>
      <w:marLeft w:val="0"/>
      <w:marRight w:val="0"/>
      <w:marTop w:val="0"/>
      <w:marBottom w:val="0"/>
      <w:divBdr>
        <w:top w:val="none" w:sz="0" w:space="0" w:color="auto"/>
        <w:left w:val="none" w:sz="0" w:space="0" w:color="auto"/>
        <w:bottom w:val="none" w:sz="0" w:space="0" w:color="auto"/>
        <w:right w:val="none" w:sz="0" w:space="0" w:color="auto"/>
      </w:divBdr>
    </w:div>
    <w:div w:id="18134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erdita.a.selmani@rks-gov.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0d8bcd5789734438ce512517c1643df8">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d0136575b0cb994078953acca3249ae"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AEC2-D47A-4598-B3B4-397F99712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892E7-2BDB-4F35-91EF-D37AF337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6649F-C0BF-460A-AB25-1444F55090CF}">
  <ds:schemaRefs>
    <ds:schemaRef ds:uri="http://schemas.microsoft.com/sharepoint/v3/contenttype/forms"/>
  </ds:schemaRefs>
</ds:datastoreItem>
</file>

<file path=customXml/itemProps4.xml><?xml version="1.0" encoding="utf-8"?>
<ds:datastoreItem xmlns:ds="http://schemas.openxmlformats.org/officeDocument/2006/customXml" ds:itemID="{41C692C8-6306-4C03-A5D6-C378956B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913</Words>
  <Characters>5208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Aferdita.A.Selmani</dc:creator>
  <cp:lastModifiedBy>Aferdita.A.Selmani</cp:lastModifiedBy>
  <cp:revision>13</cp:revision>
  <cp:lastPrinted>2020-08-17T13:04:00Z</cp:lastPrinted>
  <dcterms:created xsi:type="dcterms:W3CDTF">2021-11-02T10:19:00Z</dcterms:created>
  <dcterms:modified xsi:type="dcterms:W3CDTF">2021-11-19T12:43:00Z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MSIP_Label_48e3fdf0-05a2-4411-bba7-a0945bfb4a0a_Enabled">
    <vt:lpwstr>true</vt:lpwstr>
  </property>
  <property fmtid="{D5CDD505-2E9C-101B-9397-08002B2CF9AE}" pid="4" name="MSIP_Label_48e3fdf0-05a2-4411-bba7-a0945bfb4a0a_SetDate">
    <vt:lpwstr>2021-10-08T16:14:11Z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4ab2ec00-2199-4c43-a6a0-0000aa461430</vt:lpwstr>
  </property>
  <property fmtid="{D5CDD505-2E9C-101B-9397-08002B2CF9AE}" pid="9" name="MSIP_Label_48e3fdf0-05a2-4411-bba7-a0945bfb4a0a_ContentBits">
    <vt:lpwstr>2</vt:lpwstr>
  </property>
</Properties>
</file>