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3C1639" w:rsidRPr="00B82C99" w14:paraId="2AAB9F00" w14:textId="77777777" w:rsidTr="003C1639">
        <w:tc>
          <w:tcPr>
            <w:tcW w:w="4972" w:type="dxa"/>
            <w:vAlign w:val="center"/>
          </w:tcPr>
          <w:p w14:paraId="72F4309A" w14:textId="77777777" w:rsidR="003C1639" w:rsidRPr="00B82C99" w:rsidRDefault="003C1639" w:rsidP="003C1639">
            <w:pPr>
              <w:rPr>
                <w:sz w:val="24"/>
                <w:szCs w:val="24"/>
                <w:lang w:val="bs-Latn-BA" w:eastAsia="sr-Latn-CS"/>
              </w:rPr>
            </w:pPr>
            <w:r w:rsidRPr="00B82C99">
              <w:rPr>
                <w:noProof/>
                <w:sz w:val="24"/>
                <w:szCs w:val="24"/>
                <w:lang w:eastAsia="sq-AL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1CF97FE1" w14:textId="77777777" w:rsidR="003C1639" w:rsidRPr="00B82C99" w:rsidRDefault="003C1639" w:rsidP="003C1639">
            <w:pPr>
              <w:jc w:val="right"/>
              <w:rPr>
                <w:sz w:val="24"/>
                <w:szCs w:val="24"/>
                <w:lang w:val="bs-Latn-BA" w:eastAsia="sr-Latn-CS"/>
              </w:rPr>
            </w:pPr>
            <w:r w:rsidRPr="00B82C99">
              <w:rPr>
                <w:rFonts w:ascii="Book Antiqua" w:hAnsi="Book Antiqua" w:cs="Book Antiqua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4E3" w:rsidRPr="00B82C99" w14:paraId="631D1FB1" w14:textId="77777777" w:rsidTr="003C1639">
        <w:tc>
          <w:tcPr>
            <w:tcW w:w="10260" w:type="dxa"/>
            <w:gridSpan w:val="2"/>
          </w:tcPr>
          <w:p w14:paraId="75DC41B9" w14:textId="77777777" w:rsidR="00BD04E3" w:rsidRPr="002176FC" w:rsidRDefault="00BD04E3" w:rsidP="00BD04E3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</w:rPr>
            </w:pPr>
            <w:proofErr w:type="spellStart"/>
            <w:r w:rsidRPr="002176FC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</w:t>
            </w:r>
            <w:proofErr w:type="spellEnd"/>
            <w:r w:rsidRPr="002176FC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 xml:space="preserve"> e </w:t>
            </w:r>
            <w:proofErr w:type="spellStart"/>
            <w:r w:rsidRPr="002176FC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Kosovës</w:t>
            </w:r>
            <w:proofErr w:type="spellEnd"/>
          </w:p>
          <w:p w14:paraId="1DD24D92" w14:textId="77777777" w:rsidR="00BD04E3" w:rsidRPr="00964A70" w:rsidRDefault="00BD04E3" w:rsidP="00BD04E3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 w:rsidRPr="00964A70">
              <w:rPr>
                <w:rFonts w:ascii="Book Antiqua" w:eastAsia="Batang" w:hAnsi="Book Antiqua" w:cs="Book Antiqua"/>
                <w:b/>
                <w:bCs/>
              </w:rPr>
              <w:t>Republika</w:t>
            </w:r>
            <w:proofErr w:type="spellEnd"/>
            <w:r w:rsidRPr="00964A70">
              <w:rPr>
                <w:rFonts w:ascii="Book Antiqua" w:eastAsia="Batang" w:hAnsi="Book Antiqua" w:cs="Book Antiqua"/>
                <w:b/>
                <w:bCs/>
              </w:rPr>
              <w:t xml:space="preserve"> </w:t>
            </w:r>
            <w:proofErr w:type="spellStart"/>
            <w:r w:rsidRPr="00964A70">
              <w:rPr>
                <w:rFonts w:ascii="Book Antiqua" w:eastAsia="Batang" w:hAnsi="Book Antiqua" w:cs="Book Antiqua"/>
                <w:b/>
                <w:bCs/>
              </w:rPr>
              <w:t>Kosova</w:t>
            </w:r>
            <w:proofErr w:type="spellEnd"/>
            <w:r w:rsidRPr="00964A70">
              <w:rPr>
                <w:rFonts w:ascii="Book Antiqua" w:eastAsia="Batang" w:hAnsi="Book Antiqua" w:cs="Book Antiqua"/>
                <w:b/>
                <w:bCs/>
              </w:rPr>
              <w:t xml:space="preserve"> - </w:t>
            </w:r>
            <w:r w:rsidRPr="001714BD">
              <w:rPr>
                <w:rFonts w:ascii="Book Antiqua" w:hAnsi="Book Antiqua" w:cs="Book Antiqua"/>
                <w:b/>
                <w:bCs/>
              </w:rPr>
              <w:t>Republic of Kosovo</w:t>
            </w:r>
          </w:p>
          <w:p w14:paraId="27F69B27" w14:textId="77777777" w:rsidR="00BD04E3" w:rsidRPr="001714BD" w:rsidRDefault="00BD04E3" w:rsidP="00BD04E3">
            <w:pPr>
              <w:pStyle w:val="Title"/>
              <w:ind w:left="180"/>
              <w:rPr>
                <w:rFonts w:ascii="Book Antiqua" w:hAnsi="Book Antiqua"/>
                <w:i/>
                <w:iCs/>
              </w:rPr>
            </w:pPr>
            <w:bookmarkStart w:id="0" w:name="OLE_LINK2"/>
            <w:proofErr w:type="spellStart"/>
            <w:r w:rsidRPr="00964A70">
              <w:rPr>
                <w:rFonts w:ascii="Book Antiqua" w:hAnsi="Book Antiqua"/>
                <w:i/>
                <w:iCs/>
              </w:rPr>
              <w:t>Qeveria</w:t>
            </w:r>
            <w:proofErr w:type="spellEnd"/>
            <w:r w:rsidRPr="00964A70">
              <w:rPr>
                <w:rFonts w:ascii="Book Antiqua" w:hAnsi="Book Antiqua"/>
                <w:i/>
                <w:iCs/>
              </w:rPr>
              <w:t xml:space="preserve"> - </w:t>
            </w:r>
            <w:r w:rsidRPr="001714BD">
              <w:rPr>
                <w:rFonts w:ascii="Book Antiqua" w:hAnsi="Book Antiqua"/>
                <w:i/>
                <w:iCs/>
                <w:lang w:val="sr-Cyrl-ME"/>
              </w:rPr>
              <w:t xml:space="preserve">Vlada - </w:t>
            </w:r>
            <w:r w:rsidRPr="001714BD">
              <w:rPr>
                <w:rFonts w:ascii="Book Antiqua" w:hAnsi="Book Antiqua"/>
                <w:i/>
                <w:iCs/>
              </w:rPr>
              <w:t>Government</w:t>
            </w:r>
            <w:bookmarkEnd w:id="0"/>
          </w:p>
          <w:p w14:paraId="3AAAFB17" w14:textId="77777777" w:rsidR="00BD04E3" w:rsidRPr="00964A70" w:rsidRDefault="00BD04E3" w:rsidP="00BD04E3">
            <w:pPr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proofErr w:type="spellStart"/>
            <w:r w:rsidRPr="00964A70">
              <w:rPr>
                <w:rFonts w:ascii="Book Antiqua" w:hAnsi="Book Antiqua" w:cs="Book Antiqua"/>
                <w:b/>
                <w:i/>
                <w:iCs/>
              </w:rPr>
              <w:t>Ministria</w:t>
            </w:r>
            <w:proofErr w:type="spellEnd"/>
            <w:r w:rsidRPr="00964A70">
              <w:rPr>
                <w:rFonts w:ascii="Book Antiqua" w:hAnsi="Book Antiqua" w:cs="Book Antiqua"/>
                <w:b/>
                <w:i/>
                <w:iCs/>
              </w:rPr>
              <w:t xml:space="preserve"> e </w:t>
            </w:r>
            <w:proofErr w:type="spellStart"/>
            <w:r w:rsidRPr="00964A70">
              <w:rPr>
                <w:rFonts w:ascii="Book Antiqua" w:hAnsi="Book Antiqua" w:cs="Book Antiqua"/>
                <w:b/>
                <w:i/>
                <w:iCs/>
              </w:rPr>
              <w:t>Industrisë</w:t>
            </w:r>
            <w:proofErr w:type="spellEnd"/>
            <w:r w:rsidRPr="00964A70">
              <w:rPr>
                <w:rFonts w:ascii="Book Antiqua" w:hAnsi="Book Antiqua" w:cs="Book Antiqua"/>
                <w:b/>
                <w:i/>
                <w:iCs/>
              </w:rPr>
              <w:t xml:space="preserve">, </w:t>
            </w:r>
            <w:proofErr w:type="spellStart"/>
            <w:r w:rsidRPr="00964A70">
              <w:rPr>
                <w:rFonts w:ascii="Book Antiqua" w:hAnsi="Book Antiqua" w:cs="Book Antiqua"/>
                <w:b/>
                <w:i/>
                <w:iCs/>
              </w:rPr>
              <w:t>Ndërmarrësisë</w:t>
            </w:r>
            <w:proofErr w:type="spellEnd"/>
            <w:r w:rsidRPr="00964A70">
              <w:rPr>
                <w:rFonts w:ascii="Book Antiqua" w:hAnsi="Book Antiqua" w:cs="Book Antiqua"/>
                <w:b/>
                <w:i/>
                <w:iCs/>
              </w:rPr>
              <w:t xml:space="preserve"> </w:t>
            </w:r>
            <w:proofErr w:type="spellStart"/>
            <w:r w:rsidRPr="00964A70">
              <w:rPr>
                <w:rFonts w:ascii="Book Antiqua" w:hAnsi="Book Antiqua" w:cs="Book Antiqua"/>
                <w:b/>
                <w:i/>
                <w:iCs/>
              </w:rPr>
              <w:t>dhe</w:t>
            </w:r>
            <w:proofErr w:type="spellEnd"/>
            <w:r w:rsidRPr="00964A70">
              <w:rPr>
                <w:rFonts w:ascii="Book Antiqua" w:hAnsi="Book Antiqua" w:cs="Book Antiqua"/>
                <w:b/>
                <w:i/>
                <w:iCs/>
              </w:rPr>
              <w:t xml:space="preserve"> </w:t>
            </w:r>
            <w:proofErr w:type="spellStart"/>
            <w:r w:rsidRPr="00964A70">
              <w:rPr>
                <w:rFonts w:ascii="Book Antiqua" w:hAnsi="Book Antiqua" w:cs="Book Antiqua"/>
                <w:b/>
                <w:i/>
                <w:iCs/>
              </w:rPr>
              <w:t>Tregtisë</w:t>
            </w:r>
            <w:proofErr w:type="spellEnd"/>
          </w:p>
          <w:p w14:paraId="4C6F659D" w14:textId="77777777" w:rsidR="00BD04E3" w:rsidRPr="00964A70" w:rsidRDefault="00BD04E3" w:rsidP="00BD04E3">
            <w:pPr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r w:rsidRPr="00A12E8B">
              <w:rPr>
                <w:rFonts w:ascii="Book Antiqua" w:hAnsi="Book Antiqua" w:cs="Book Antiqua"/>
                <w:b/>
                <w:i/>
                <w:iCs/>
                <w:lang w:val="sr-Cyrl-BA"/>
              </w:rPr>
              <w:t>Ministarstvo Industrije, P</w:t>
            </w:r>
            <w:r>
              <w:rPr>
                <w:rFonts w:ascii="Book Antiqua" w:hAnsi="Book Antiqua" w:cs="Book Antiqua"/>
                <w:b/>
                <w:i/>
                <w:iCs/>
                <w:lang w:val="sr-Cyrl-BA"/>
              </w:rPr>
              <w:t>red</w:t>
            </w:r>
            <w:r w:rsidRPr="00A12E8B">
              <w:rPr>
                <w:rFonts w:ascii="Book Antiqua" w:hAnsi="Book Antiqua" w:cs="Book Antiqua"/>
                <w:b/>
                <w:i/>
                <w:iCs/>
                <w:lang w:val="sr-Cyrl-BA"/>
              </w:rPr>
              <w:t>uzetništva i Trgovine</w:t>
            </w:r>
            <w:r w:rsidRPr="00964A70">
              <w:rPr>
                <w:rFonts w:ascii="Book Antiqua" w:hAnsi="Book Antiqua" w:cs="Book Antiqua"/>
                <w:b/>
                <w:i/>
                <w:iCs/>
              </w:rPr>
              <w:t xml:space="preserve"> - Ministry of Industry, Entrepreneurship and Trade</w:t>
            </w:r>
          </w:p>
          <w:p w14:paraId="22DBBE38" w14:textId="6B780171" w:rsidR="00BD04E3" w:rsidRPr="00B82C99" w:rsidRDefault="00BD04E3" w:rsidP="00BD04E3">
            <w:pPr>
              <w:jc w:val="center"/>
              <w:rPr>
                <w:sz w:val="24"/>
                <w:szCs w:val="24"/>
                <w:lang w:val="bs-Latn-BA" w:eastAsia="sr-Latn-CS"/>
              </w:rPr>
            </w:pPr>
          </w:p>
        </w:tc>
      </w:tr>
      <w:tr w:rsidR="00BD04E3" w:rsidRPr="00B82C99" w14:paraId="3B13ED1C" w14:textId="77777777" w:rsidTr="003C1639">
        <w:tc>
          <w:tcPr>
            <w:tcW w:w="10260" w:type="dxa"/>
            <w:gridSpan w:val="2"/>
          </w:tcPr>
          <w:p w14:paraId="7C67109E" w14:textId="77777777" w:rsidR="00BD04E3" w:rsidRPr="003C1639" w:rsidRDefault="00BD04E3" w:rsidP="00BD04E3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</w:pPr>
            <w:r w:rsidRPr="003C1639"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  <w:t>Agjencia për Investime dhe Përkrahjen e Ndërmarrjeve në Kosovë</w:t>
            </w:r>
          </w:p>
          <w:p w14:paraId="18F5792F" w14:textId="77777777" w:rsidR="00BD04E3" w:rsidRPr="003C1639" w:rsidRDefault="00BD04E3" w:rsidP="00BD04E3">
            <w:pPr>
              <w:jc w:val="center"/>
              <w:rPr>
                <w:rFonts w:eastAsia="Times New Roman"/>
                <w:sz w:val="24"/>
                <w:szCs w:val="24"/>
                <w:lang w:eastAsia="sr-Latn-CS"/>
              </w:rPr>
            </w:pPr>
            <w:r w:rsidRPr="003C1639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 xml:space="preserve">Kosovo Investment and Enterprise Support Agency </w:t>
            </w:r>
          </w:p>
          <w:p w14:paraId="1C36B640" w14:textId="77777777" w:rsidR="00BD04E3" w:rsidRDefault="00BD04E3" w:rsidP="00BD04E3">
            <w:pPr>
              <w:jc w:val="center"/>
              <w:rPr>
                <w:rFonts w:ascii="Book Antiqua" w:hAnsi="Book Antiqua" w:cs="Book Antiqua"/>
                <w:sz w:val="24"/>
                <w:szCs w:val="24"/>
                <w:lang w:eastAsia="sr-Latn-CS"/>
              </w:rPr>
            </w:pPr>
            <w:proofErr w:type="spellStart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Agencija</w:t>
            </w:r>
            <w:proofErr w:type="spellEnd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za</w:t>
            </w:r>
            <w:proofErr w:type="spellEnd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Investicije</w:t>
            </w:r>
            <w:proofErr w:type="spellEnd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i</w:t>
            </w:r>
            <w:proofErr w:type="spellEnd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Podršku</w:t>
            </w:r>
            <w:proofErr w:type="spellEnd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Preduzeča</w:t>
            </w:r>
            <w:proofErr w:type="spellEnd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na</w:t>
            </w:r>
            <w:proofErr w:type="spellEnd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Kosovu</w:t>
            </w:r>
            <w:proofErr w:type="spellEnd"/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 </w:t>
            </w:r>
          </w:p>
          <w:p w14:paraId="79FA753C" w14:textId="77777777" w:rsidR="00BD04E3" w:rsidRDefault="00BD04E3" w:rsidP="00BD04E3">
            <w:pPr>
              <w:jc w:val="center"/>
              <w:rPr>
                <w:sz w:val="24"/>
                <w:szCs w:val="24"/>
                <w:lang w:eastAsia="sr-Latn-CS"/>
              </w:rPr>
            </w:pPr>
          </w:p>
          <w:p w14:paraId="4394B5EC" w14:textId="689A2414" w:rsidR="00BD04E3" w:rsidRPr="00B82C99" w:rsidRDefault="00BD04E3" w:rsidP="00BD04E3">
            <w:pPr>
              <w:jc w:val="center"/>
              <w:rPr>
                <w:sz w:val="24"/>
                <w:szCs w:val="24"/>
                <w:lang w:val="bs-Latn-BA" w:eastAsia="sr-Latn-CS"/>
              </w:rPr>
            </w:pPr>
          </w:p>
        </w:tc>
      </w:tr>
    </w:tbl>
    <w:p w14:paraId="4ED8ECCB" w14:textId="75D556BF" w:rsidR="005B50CB" w:rsidRPr="00B82C99" w:rsidRDefault="005B50CB" w:rsidP="005B50CB">
      <w:pPr>
        <w:ind w:right="-90"/>
        <w:jc w:val="center"/>
        <w:rPr>
          <w:rStyle w:val="hps"/>
          <w:rFonts w:ascii="Times New Roman" w:hAnsi="Times New Roman" w:cs="Times New Roman"/>
          <w:b/>
          <w:sz w:val="24"/>
          <w:szCs w:val="24"/>
          <w:lang w:val="bs-Latn-BA"/>
        </w:rPr>
      </w:pPr>
      <w:r w:rsidRPr="00B82C99">
        <w:rPr>
          <w:rStyle w:val="hps"/>
          <w:rFonts w:ascii="Times New Roman" w:hAnsi="Times New Roman" w:cs="Times New Roman"/>
          <w:b/>
          <w:sz w:val="24"/>
          <w:szCs w:val="24"/>
          <w:lang w:val="bs-Latn-BA"/>
        </w:rPr>
        <w:t xml:space="preserve">Javni poziv za </w:t>
      </w:r>
      <w:proofErr w:type="spellStart"/>
      <w:r w:rsidRPr="00B82C99">
        <w:rPr>
          <w:rStyle w:val="hps"/>
          <w:rFonts w:ascii="Times New Roman" w:hAnsi="Times New Roman" w:cs="Times New Roman"/>
          <w:b/>
          <w:sz w:val="24"/>
          <w:szCs w:val="24"/>
          <w:lang w:val="bs-Latn-BA"/>
        </w:rPr>
        <w:t>podnošenje</w:t>
      </w:r>
      <w:proofErr w:type="spellEnd"/>
      <w:r w:rsidRPr="00B82C99">
        <w:rPr>
          <w:rStyle w:val="hps"/>
          <w:rFonts w:ascii="Times New Roman" w:hAnsi="Times New Roman" w:cs="Times New Roman"/>
          <w:b/>
          <w:sz w:val="24"/>
          <w:szCs w:val="24"/>
          <w:lang w:val="bs-Latn-BA"/>
        </w:rPr>
        <w:t xml:space="preserve"> prijava za učešće na državnom štandu </w:t>
      </w:r>
      <w:r w:rsidR="00F858F0" w:rsidRPr="00B82C99">
        <w:rPr>
          <w:rStyle w:val="hps"/>
          <w:rFonts w:ascii="Times New Roman" w:hAnsi="Times New Roman" w:cs="Times New Roman"/>
          <w:b/>
          <w:sz w:val="24"/>
          <w:szCs w:val="24"/>
          <w:lang w:val="bs-Latn-BA"/>
        </w:rPr>
        <w:t xml:space="preserve">Kosova na sajmu prehrambenih proizvoda </w:t>
      </w:r>
      <w:r w:rsidR="004F02D0">
        <w:rPr>
          <w:rStyle w:val="hps"/>
          <w:rFonts w:ascii="Times New Roman" w:hAnsi="Times New Roman" w:cs="Times New Roman"/>
          <w:b/>
          <w:sz w:val="24"/>
          <w:szCs w:val="24"/>
        </w:rPr>
        <w:t>ITB Berlin</w:t>
      </w:r>
      <w:r w:rsidR="004F02D0">
        <w:rPr>
          <w:rStyle w:val="hps"/>
          <w:rFonts w:ascii="Times New Roman" w:hAnsi="Times New Roman" w:cs="Times New Roman"/>
          <w:b/>
          <w:sz w:val="24"/>
          <w:szCs w:val="24"/>
          <w:lang w:val="hr-BA"/>
        </w:rPr>
        <w:t>/Nemacka</w:t>
      </w:r>
    </w:p>
    <w:p w14:paraId="5752FF73" w14:textId="4BFC63DF" w:rsidR="00660722" w:rsidRPr="006C3F17" w:rsidRDefault="00660722" w:rsidP="007717F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U </w:t>
      </w:r>
      <w:r w:rsidR="00986B7C" w:rsidRPr="00986B7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cilju promocije proizvoda Kosova, Ministarstvo Industrije, </w:t>
      </w:r>
      <w:proofErr w:type="spellStart"/>
      <w:r w:rsidR="00986B7C" w:rsidRPr="00986B7C">
        <w:rPr>
          <w:rFonts w:ascii="Times New Roman" w:eastAsia="MS Mincho" w:hAnsi="Times New Roman" w:cs="Times New Roman"/>
          <w:sz w:val="24"/>
          <w:szCs w:val="24"/>
          <w:lang w:val="bs-Latn-BA"/>
        </w:rPr>
        <w:t>Preduzetništva</w:t>
      </w:r>
      <w:proofErr w:type="spellEnd"/>
      <w:r w:rsidR="00986B7C" w:rsidRPr="00986B7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i Trgovine (MIPT) preko Kosovske Agencije za Investicije i Podršku </w:t>
      </w:r>
      <w:proofErr w:type="spellStart"/>
      <w:r w:rsidR="00986B7C" w:rsidRPr="00986B7C">
        <w:rPr>
          <w:rFonts w:ascii="Times New Roman" w:eastAsia="MS Mincho" w:hAnsi="Times New Roman" w:cs="Times New Roman"/>
          <w:sz w:val="24"/>
          <w:szCs w:val="24"/>
          <w:lang w:val="bs-Latn-BA"/>
        </w:rPr>
        <w:t>Preduzećima</w:t>
      </w:r>
      <w:proofErr w:type="spellEnd"/>
      <w:r w:rsidR="00986B7C" w:rsidRPr="00986B7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(KIESA) promoviše biznise sektora </w:t>
      </w:r>
      <w:r w:rsidR="00181B8C">
        <w:rPr>
          <w:rFonts w:ascii="Times New Roman" w:eastAsia="MS Mincho" w:hAnsi="Times New Roman" w:cs="Times New Roman"/>
          <w:sz w:val="24"/>
          <w:szCs w:val="24"/>
          <w:lang w:val="bs-Latn-BA"/>
        </w:rPr>
        <w:t>turizma</w:t>
      </w:r>
      <w:r w:rsidR="00986B7C" w:rsidRPr="00986B7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na međunarodnom sajmu </w:t>
      </w:r>
      <w:r w:rsid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ITB Berlin / </w:t>
      </w:r>
      <w:proofErr w:type="spellStart"/>
      <w:r w:rsidR="00181B8C">
        <w:rPr>
          <w:rFonts w:ascii="Times New Roman" w:eastAsia="MS Mincho" w:hAnsi="Times New Roman" w:cs="Times New Roman"/>
          <w:sz w:val="24"/>
          <w:szCs w:val="24"/>
          <w:lang w:val="bs-Latn-BA"/>
        </w:rPr>
        <w:t>Nemacka</w:t>
      </w:r>
      <w:proofErr w:type="spellEnd"/>
      <w:r w:rsidR="006C3F17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</w:t>
      </w:r>
      <w:r w:rsidR="006C3F17" w:rsidRPr="006C3F17">
        <w:rPr>
          <w:rFonts w:ascii="Times New Roman" w:eastAsia="Calibri" w:hAnsi="Times New Roman" w:cs="Times New Roman"/>
          <w:sz w:val="24"/>
          <w:szCs w:val="24"/>
          <w:lang w:val="sr-Latn-RS" w:eastAsia="sq-AL"/>
        </w:rPr>
        <w:t>koja se održava 07.03.2023-09.03.2023</w:t>
      </w:r>
    </w:p>
    <w:p w14:paraId="45E52152" w14:textId="73B77E76" w:rsidR="00181B8C" w:rsidRDefault="00181B8C" w:rsidP="00181B8C">
      <w:pPr>
        <w:spacing w:line="276" w:lineRule="auto"/>
        <w:ind w:right="29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Državnu prezentaciju </w:t>
      </w:r>
      <w:proofErr w:type="spellStart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>organizuje</w:t>
      </w:r>
      <w:proofErr w:type="spellEnd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MINT, odnosno KIESA, koja pokriva troškove izložbenog prostora, izgradnju štanda, troškove struje, dnevnog </w:t>
      </w:r>
      <w:proofErr w:type="spellStart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>čišćenja</w:t>
      </w:r>
      <w:proofErr w:type="spellEnd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i sl., dok troškove puta, </w:t>
      </w:r>
      <w:proofErr w:type="spellStart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>smeštaja</w:t>
      </w:r>
      <w:proofErr w:type="spellEnd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, hrane, slanja promotivnih materijala , itd. entiteta koji učestvuju </w:t>
      </w:r>
      <w:proofErr w:type="spellStart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>biće</w:t>
      </w:r>
      <w:proofErr w:type="spellEnd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preduzeti od strane samih subjekata koji učestvuju.</w:t>
      </w:r>
    </w:p>
    <w:p w14:paraId="17EBC9CF" w14:textId="121EE287" w:rsidR="00502210" w:rsidRPr="00181B8C" w:rsidRDefault="00181B8C" w:rsidP="00181B8C">
      <w:pPr>
        <w:spacing w:line="276" w:lineRule="auto"/>
        <w:ind w:right="29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Napominjemo da </w:t>
      </w:r>
      <w:proofErr w:type="spellStart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>će</w:t>
      </w:r>
      <w:proofErr w:type="spellEnd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maksimalan broj subjekata koji učestvuju na sajmu biti sedam (7), dok se javni poziv ponovo raspisuje za popunu jednog (1) upražnjenog radnog mjesta. Za </w:t>
      </w:r>
      <w:proofErr w:type="spellStart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>ocenu</w:t>
      </w:r>
      <w:proofErr w:type="spellEnd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se mogu uzeti u obzir samo iskazi </w:t>
      </w:r>
      <w:proofErr w:type="spellStart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>zainteresovanosti</w:t>
      </w:r>
      <w:proofErr w:type="spellEnd"/>
      <w:r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poslati do 25.01.2023 i samo potpuno popunjene prijave.</w:t>
      </w:r>
      <w:r w:rsidR="00317F43"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Za </w:t>
      </w:r>
      <w:proofErr w:type="spellStart"/>
      <w:r w:rsidR="00317F43"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>podnošenje</w:t>
      </w:r>
      <w:proofErr w:type="spellEnd"/>
      <w:r w:rsidR="00317F43"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prijave treba dostaviti</w:t>
      </w:r>
      <w:r w:rsidR="00502210" w:rsidRPr="00181B8C">
        <w:rPr>
          <w:rFonts w:ascii="Times New Roman" w:eastAsia="MS Mincho" w:hAnsi="Times New Roman" w:cs="Times New Roman"/>
          <w:sz w:val="24"/>
          <w:szCs w:val="24"/>
          <w:lang w:val="bs-Latn-BA"/>
        </w:rPr>
        <w:t>:</w:t>
      </w:r>
    </w:p>
    <w:p w14:paraId="62F1E13B" w14:textId="465BA297" w:rsidR="00317F43" w:rsidRPr="00B82C99" w:rsidRDefault="00502210" w:rsidP="00D64D9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 xml:space="preserve"> </w:t>
      </w:r>
      <w:r w:rsidR="00317F43" w:rsidRPr="00B82C99">
        <w:rPr>
          <w:rFonts w:eastAsia="MS Mincho"/>
          <w:noProof w:val="0"/>
          <w:lang w:val="bs-Latn-BA"/>
        </w:rPr>
        <w:t xml:space="preserve">Popunjenu prijavu sa osnovnim podacima subjekta podnosioca prijave; i </w:t>
      </w:r>
    </w:p>
    <w:p w14:paraId="4B5F9631" w14:textId="677F6A0A" w:rsidR="00502210" w:rsidRPr="00B82C99" w:rsidRDefault="00317F43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>Potrebnu dokumentaciju</w:t>
      </w:r>
      <w:r w:rsidR="00502210" w:rsidRPr="00B82C99">
        <w:rPr>
          <w:rFonts w:eastAsia="MS Mincho"/>
          <w:noProof w:val="0"/>
          <w:lang w:val="bs-Latn-BA"/>
        </w:rPr>
        <w:t>.</w:t>
      </w:r>
    </w:p>
    <w:p w14:paraId="2D11A00E" w14:textId="77777777" w:rsidR="00502210" w:rsidRPr="00B82C99" w:rsidRDefault="00502210" w:rsidP="00502210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</w:p>
    <w:p w14:paraId="18361327" w14:textId="2FC11364" w:rsidR="00502210" w:rsidRPr="00B82C99" w:rsidRDefault="00317F43" w:rsidP="00502210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lang w:val="bs-Latn-BA"/>
        </w:rPr>
      </w:pPr>
      <w:r w:rsidRPr="00B82C99">
        <w:rPr>
          <w:rFonts w:ascii="Times New Roman" w:hAnsi="Times New Roman" w:cs="Times New Roman"/>
          <w:bCs/>
          <w:lang w:val="bs-Latn-BA"/>
        </w:rPr>
        <w:t xml:space="preserve">Potrebna dokumentacija za </w:t>
      </w:r>
      <w:proofErr w:type="spellStart"/>
      <w:r w:rsidRPr="00B82C99">
        <w:rPr>
          <w:rFonts w:ascii="Times New Roman" w:hAnsi="Times New Roman" w:cs="Times New Roman"/>
          <w:bCs/>
          <w:lang w:val="bs-Latn-BA"/>
        </w:rPr>
        <w:t>podnošenje</w:t>
      </w:r>
      <w:proofErr w:type="spellEnd"/>
      <w:r w:rsidRPr="00B82C99">
        <w:rPr>
          <w:rFonts w:ascii="Times New Roman" w:hAnsi="Times New Roman" w:cs="Times New Roman"/>
          <w:bCs/>
          <w:lang w:val="bs-Latn-BA"/>
        </w:rPr>
        <w:t xml:space="preserve"> prijave</w:t>
      </w:r>
      <w:r w:rsidR="00502210" w:rsidRPr="00B82C99">
        <w:rPr>
          <w:rFonts w:ascii="Times New Roman" w:hAnsi="Times New Roman" w:cs="Times New Roman"/>
          <w:bCs/>
          <w:lang w:val="bs-Latn-BA"/>
        </w:rPr>
        <w:t xml:space="preserve">: </w:t>
      </w:r>
    </w:p>
    <w:p w14:paraId="134D1ED1" w14:textId="7A8AE5B3" w:rsidR="00BE5916" w:rsidRPr="00B82C99" w:rsidRDefault="00317F43" w:rsidP="00317F43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>Dokaz da je subjekat podnosilac prijave registrovan u Republici Kosovo;</w:t>
      </w:r>
    </w:p>
    <w:p w14:paraId="10A3EF9A" w14:textId="4EA1EBBA" w:rsidR="00BE5916" w:rsidRPr="00B82C99" w:rsidRDefault="00317F43" w:rsidP="00317F43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>Dokaz o aktivnom tekućem računu u jednoj od banaka licenciranih od strane Centralne banke Kosova;</w:t>
      </w:r>
    </w:p>
    <w:p w14:paraId="7C2B98D8" w14:textId="2FC70489" w:rsidR="00BE5916" w:rsidRPr="00B82C99" w:rsidRDefault="00317F43" w:rsidP="00BE591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lang w:val="bs-Latn-BA"/>
        </w:rPr>
        <w:t>Kopija lične karte ovlašćenog lica subjekta podnosioca prijave</w:t>
      </w:r>
      <w:r w:rsidRPr="00B82C99">
        <w:rPr>
          <w:rFonts w:eastAsia="MS Mincho"/>
          <w:noProof w:val="0"/>
          <w:lang w:val="bs-Latn-BA"/>
        </w:rPr>
        <w:t>;</w:t>
      </w:r>
      <w:r w:rsidR="00BE5916" w:rsidRPr="00B82C99">
        <w:rPr>
          <w:rFonts w:eastAsia="MS Mincho"/>
          <w:noProof w:val="0"/>
          <w:lang w:val="bs-Latn-BA"/>
        </w:rPr>
        <w:t xml:space="preserve"> </w:t>
      </w:r>
    </w:p>
    <w:p w14:paraId="2CA2986A" w14:textId="38E8EE3C" w:rsidR="00AB603E" w:rsidRPr="00B82C99" w:rsidRDefault="00317F43" w:rsidP="00AB603E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lang w:val="bs-Latn-BA"/>
        </w:rPr>
        <w:t>Uverenje od Suda da ovlašćeno lice subjekta nije pod istragom (ne starije od 30 dana)</w:t>
      </w:r>
      <w:r w:rsidRPr="00B82C99">
        <w:rPr>
          <w:rFonts w:eastAsia="MS Mincho"/>
          <w:noProof w:val="0"/>
          <w:lang w:val="bs-Latn-BA"/>
        </w:rPr>
        <w:t>;</w:t>
      </w:r>
    </w:p>
    <w:p w14:paraId="75735A41" w14:textId="75076716" w:rsidR="00AB603E" w:rsidRPr="00B82C99" w:rsidRDefault="00317F43" w:rsidP="00AB603E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>Izjava pod zakletvom</w:t>
      </w:r>
      <w:r w:rsidR="00BE5916" w:rsidRPr="00B82C99">
        <w:rPr>
          <w:rFonts w:eastAsia="MS Mincho"/>
          <w:noProof w:val="0"/>
          <w:lang w:val="bs-Latn-BA"/>
        </w:rPr>
        <w:t xml:space="preserve">; </w:t>
      </w:r>
    </w:p>
    <w:p w14:paraId="3B61E341" w14:textId="622F318B" w:rsidR="00AB603E" w:rsidRPr="00B82C99" w:rsidRDefault="00317F43" w:rsidP="005369B5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lang w:val="bs-Latn-BA"/>
        </w:rPr>
        <w:t xml:space="preserve">Izvod godišnjeg prometa subjekta podnosioca prijave za fiskalnu 2021. godinu od Poreske administracije Kosova (Opšti status prijava i drugih transakcija od PAK-a); i </w:t>
      </w:r>
    </w:p>
    <w:p w14:paraId="52E5E49E" w14:textId="0514D3C5" w:rsidR="006E55B3" w:rsidRPr="00B82C99" w:rsidRDefault="00317F43" w:rsidP="00AB603E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lang w:val="bs-Latn-BA"/>
        </w:rPr>
        <w:t>Poreska prijava subjekta podnosioca prijave za izmirene obaveze prema Poreskoj administraciji Kosova, ne starija od šest (6) meseci</w:t>
      </w:r>
      <w:r w:rsidRPr="00B82C99">
        <w:rPr>
          <w:rFonts w:eastAsia="MS Mincho"/>
          <w:noProof w:val="0"/>
          <w:lang w:val="bs-Latn-BA"/>
        </w:rPr>
        <w:t>.</w:t>
      </w:r>
    </w:p>
    <w:p w14:paraId="588054DE" w14:textId="77777777" w:rsidR="006E55B3" w:rsidRPr="00B82C99" w:rsidRDefault="006E55B3" w:rsidP="006E55B3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</w:p>
    <w:p w14:paraId="2161C211" w14:textId="1CF526C1" w:rsidR="00317F43" w:rsidRPr="00B82C99" w:rsidRDefault="00317F43" w:rsidP="00502210">
      <w:pPr>
        <w:spacing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lastRenderedPageBreak/>
        <w:t xml:space="preserve">Molimo vas imajte na umu da će u nedostatku bilo kog potrebnog dokumenta iz gornje liste, prijava subjekta podnosioca prijave biće diskvalifikovana i neće se dalje razmatrati za posebne </w:t>
      </w:r>
      <w:proofErr w:type="spellStart"/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>kriterijume</w:t>
      </w:r>
      <w:proofErr w:type="spellEnd"/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navedene u nastavku.</w:t>
      </w:r>
    </w:p>
    <w:p w14:paraId="5EF830D9" w14:textId="47622AA1" w:rsidR="00317F43" w:rsidRPr="00B82C99" w:rsidRDefault="00317F43" w:rsidP="00AB603E">
      <w:pPr>
        <w:pStyle w:val="ListParagraph"/>
        <w:numPr>
          <w:ilvl w:val="0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 xml:space="preserve">Osam (8) subjekata učesnika biće izabrano prema sledećim posebnim </w:t>
      </w:r>
      <w:proofErr w:type="spellStart"/>
      <w:r w:rsidRPr="00B82C99">
        <w:rPr>
          <w:rFonts w:eastAsia="MS Mincho"/>
          <w:noProof w:val="0"/>
          <w:lang w:val="bs-Latn-BA"/>
        </w:rPr>
        <w:t>kriterijumima</w:t>
      </w:r>
      <w:proofErr w:type="spellEnd"/>
      <w:r w:rsidRPr="00B82C99">
        <w:rPr>
          <w:rFonts w:eastAsia="MS Mincho"/>
          <w:noProof w:val="0"/>
          <w:lang w:val="bs-Latn-BA"/>
        </w:rPr>
        <w:t xml:space="preserve"> i rangiranju bodova:</w:t>
      </w:r>
    </w:p>
    <w:p w14:paraId="4EE70A8E" w14:textId="2A7599E9" w:rsidR="00222726" w:rsidRPr="00B82C99" w:rsidRDefault="00317F43" w:rsidP="00AB603E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 xml:space="preserve">Proizvodi koje će subjekat podnosilac prijave ponuditi potencijalnim kupcima na sajmu, </w:t>
      </w:r>
      <w:r w:rsidR="00D64D96" w:rsidRPr="00B82C99">
        <w:rPr>
          <w:rFonts w:eastAsia="MS Mincho"/>
          <w:noProof w:val="0"/>
          <w:lang w:val="bs-Latn-BA"/>
        </w:rPr>
        <w:t>maksim</w:t>
      </w:r>
      <w:r w:rsidRPr="00B82C99">
        <w:rPr>
          <w:rFonts w:eastAsia="MS Mincho"/>
          <w:noProof w:val="0"/>
          <w:lang w:val="bs-Latn-BA"/>
        </w:rPr>
        <w:t xml:space="preserve">alno petnaest </w:t>
      </w:r>
      <w:r w:rsidR="003A54C0" w:rsidRPr="00B82C99">
        <w:rPr>
          <w:rFonts w:eastAsia="MS Mincho"/>
          <w:noProof w:val="0"/>
          <w:lang w:val="bs-Latn-BA"/>
        </w:rPr>
        <w:t xml:space="preserve">(15) </w:t>
      </w:r>
      <w:r w:rsidRPr="00B82C99">
        <w:rPr>
          <w:rFonts w:eastAsia="MS Mincho"/>
          <w:noProof w:val="0"/>
          <w:lang w:val="bs-Latn-BA"/>
        </w:rPr>
        <w:t>bodova</w:t>
      </w:r>
      <w:r w:rsidR="00AC0CD7" w:rsidRPr="00B82C99">
        <w:rPr>
          <w:rFonts w:eastAsia="MS Mincho"/>
          <w:noProof w:val="0"/>
          <w:lang w:val="bs-Latn-BA"/>
        </w:rPr>
        <w:t xml:space="preserve">: </w:t>
      </w:r>
      <w:r w:rsidR="003A54C0" w:rsidRPr="00B82C99">
        <w:rPr>
          <w:rFonts w:eastAsia="MS Mincho"/>
          <w:noProof w:val="0"/>
          <w:lang w:val="bs-Latn-BA"/>
        </w:rPr>
        <w:t>tr</w:t>
      </w:r>
      <w:r w:rsidRPr="00B82C99">
        <w:rPr>
          <w:rFonts w:eastAsia="MS Mincho"/>
          <w:noProof w:val="0"/>
          <w:lang w:val="bs-Latn-BA"/>
        </w:rPr>
        <w:t>i</w:t>
      </w:r>
      <w:r w:rsidR="003A54C0" w:rsidRPr="00B82C99">
        <w:rPr>
          <w:rFonts w:eastAsia="MS Mincho"/>
          <w:noProof w:val="0"/>
          <w:lang w:val="bs-Latn-BA"/>
        </w:rPr>
        <w:t xml:space="preserve"> (3) </w:t>
      </w:r>
      <w:r w:rsidRPr="00B82C99">
        <w:rPr>
          <w:rFonts w:eastAsia="MS Mincho"/>
          <w:noProof w:val="0"/>
          <w:lang w:val="bs-Latn-BA"/>
        </w:rPr>
        <w:t xml:space="preserve">boda za jedan </w:t>
      </w:r>
      <w:r w:rsidR="00D64D96" w:rsidRPr="00B82C99">
        <w:rPr>
          <w:rFonts w:eastAsia="MS Mincho"/>
          <w:noProof w:val="0"/>
          <w:lang w:val="bs-Latn-BA"/>
        </w:rPr>
        <w:t>(1) pro</w:t>
      </w:r>
      <w:r w:rsidRPr="00B82C99">
        <w:rPr>
          <w:rFonts w:eastAsia="MS Mincho"/>
          <w:noProof w:val="0"/>
          <w:lang w:val="bs-Latn-BA"/>
        </w:rPr>
        <w:t>izvod</w:t>
      </w:r>
      <w:r w:rsidR="00AC0CD7" w:rsidRPr="00B82C99">
        <w:rPr>
          <w:rFonts w:eastAsia="MS Mincho"/>
          <w:noProof w:val="0"/>
          <w:lang w:val="bs-Latn-BA"/>
        </w:rPr>
        <w:t xml:space="preserve">, </w:t>
      </w:r>
      <w:r w:rsidRPr="00B82C99">
        <w:rPr>
          <w:rFonts w:eastAsia="MS Mincho"/>
          <w:noProof w:val="0"/>
          <w:lang w:val="bs-Latn-BA"/>
        </w:rPr>
        <w:t xml:space="preserve">šest </w:t>
      </w:r>
      <w:r w:rsidR="00AC0CD7" w:rsidRPr="00B82C99">
        <w:rPr>
          <w:rFonts w:eastAsia="MS Mincho"/>
          <w:noProof w:val="0"/>
          <w:lang w:val="bs-Latn-BA"/>
        </w:rPr>
        <w:t>(</w:t>
      </w:r>
      <w:r w:rsidR="003A54C0" w:rsidRPr="00B82C99">
        <w:rPr>
          <w:rFonts w:eastAsia="MS Mincho"/>
          <w:noProof w:val="0"/>
          <w:lang w:val="bs-Latn-BA"/>
        </w:rPr>
        <w:t>6</w:t>
      </w:r>
      <w:r w:rsidR="00D64D96" w:rsidRPr="00B82C99">
        <w:rPr>
          <w:rFonts w:eastAsia="MS Mincho"/>
          <w:noProof w:val="0"/>
          <w:lang w:val="bs-Latn-BA"/>
        </w:rPr>
        <w:t xml:space="preserve">) </w:t>
      </w:r>
      <w:r w:rsidRPr="00B82C99">
        <w:rPr>
          <w:rFonts w:eastAsia="MS Mincho"/>
          <w:noProof w:val="0"/>
          <w:lang w:val="bs-Latn-BA"/>
        </w:rPr>
        <w:t xml:space="preserve">bodova za dva </w:t>
      </w:r>
      <w:r w:rsidR="002A5400" w:rsidRPr="00B82C99">
        <w:rPr>
          <w:rFonts w:eastAsia="MS Mincho"/>
          <w:noProof w:val="0"/>
          <w:lang w:val="bs-Latn-BA"/>
        </w:rPr>
        <w:t xml:space="preserve">(2) </w:t>
      </w:r>
      <w:r w:rsidR="00D64D96" w:rsidRPr="00B82C99">
        <w:rPr>
          <w:rFonts w:eastAsia="MS Mincho"/>
          <w:noProof w:val="0"/>
          <w:lang w:val="bs-Latn-BA"/>
        </w:rPr>
        <w:t>pro</w:t>
      </w:r>
      <w:r w:rsidRPr="00B82C99">
        <w:rPr>
          <w:rFonts w:eastAsia="MS Mincho"/>
          <w:noProof w:val="0"/>
          <w:lang w:val="bs-Latn-BA"/>
        </w:rPr>
        <w:t>izvoda</w:t>
      </w:r>
      <w:r w:rsidR="00D64D96" w:rsidRPr="00B82C99">
        <w:rPr>
          <w:rFonts w:eastAsia="MS Mincho"/>
          <w:noProof w:val="0"/>
          <w:lang w:val="bs-Latn-BA"/>
        </w:rPr>
        <w:t xml:space="preserve">, </w:t>
      </w:r>
      <w:r w:rsidRPr="00B82C99">
        <w:rPr>
          <w:rFonts w:eastAsia="MS Mincho"/>
          <w:noProof w:val="0"/>
          <w:lang w:val="bs-Latn-BA"/>
        </w:rPr>
        <w:t>devet</w:t>
      </w:r>
      <w:r w:rsidR="00AC0CD7" w:rsidRPr="00B82C99">
        <w:rPr>
          <w:rFonts w:eastAsia="MS Mincho"/>
          <w:noProof w:val="0"/>
          <w:lang w:val="bs-Latn-BA"/>
        </w:rPr>
        <w:t xml:space="preserve"> (</w:t>
      </w:r>
      <w:r w:rsidR="003A54C0" w:rsidRPr="00B82C99">
        <w:rPr>
          <w:rFonts w:eastAsia="MS Mincho"/>
          <w:noProof w:val="0"/>
          <w:lang w:val="bs-Latn-BA"/>
        </w:rPr>
        <w:t>9</w:t>
      </w:r>
      <w:r w:rsidR="00D64D96" w:rsidRPr="00B82C99">
        <w:rPr>
          <w:rFonts w:eastAsia="MS Mincho"/>
          <w:noProof w:val="0"/>
          <w:lang w:val="bs-Latn-BA"/>
        </w:rPr>
        <w:t xml:space="preserve">) </w:t>
      </w:r>
      <w:r w:rsidRPr="00B82C99">
        <w:rPr>
          <w:rFonts w:eastAsia="MS Mincho"/>
          <w:noProof w:val="0"/>
          <w:lang w:val="bs-Latn-BA"/>
        </w:rPr>
        <w:t xml:space="preserve">bodova za tri </w:t>
      </w:r>
      <w:r w:rsidR="00D64D96" w:rsidRPr="00B82C99">
        <w:rPr>
          <w:rFonts w:eastAsia="MS Mincho"/>
          <w:noProof w:val="0"/>
          <w:lang w:val="bs-Latn-BA"/>
        </w:rPr>
        <w:t>(3) pro</w:t>
      </w:r>
      <w:r w:rsidRPr="00B82C99">
        <w:rPr>
          <w:rFonts w:eastAsia="MS Mincho"/>
          <w:noProof w:val="0"/>
          <w:lang w:val="bs-Latn-BA"/>
        </w:rPr>
        <w:t>izvoda</w:t>
      </w:r>
      <w:r w:rsidR="00AC0CD7" w:rsidRPr="00B82C99">
        <w:rPr>
          <w:rFonts w:eastAsia="MS Mincho"/>
          <w:noProof w:val="0"/>
          <w:lang w:val="bs-Latn-BA"/>
        </w:rPr>
        <w:t xml:space="preserve">, </w:t>
      </w:r>
      <w:r w:rsidRPr="00B82C99">
        <w:rPr>
          <w:rFonts w:eastAsia="MS Mincho"/>
          <w:noProof w:val="0"/>
          <w:lang w:val="bs-Latn-BA"/>
        </w:rPr>
        <w:t xml:space="preserve">dvanaest </w:t>
      </w:r>
      <w:r w:rsidR="00AC0CD7" w:rsidRPr="00B82C99">
        <w:rPr>
          <w:rFonts w:eastAsia="MS Mincho"/>
          <w:noProof w:val="0"/>
          <w:lang w:val="bs-Latn-BA"/>
        </w:rPr>
        <w:t>(</w:t>
      </w:r>
      <w:r w:rsidR="003A54C0" w:rsidRPr="00B82C99">
        <w:rPr>
          <w:rFonts w:eastAsia="MS Mincho"/>
          <w:noProof w:val="0"/>
          <w:lang w:val="bs-Latn-BA"/>
        </w:rPr>
        <w:t>12</w:t>
      </w:r>
      <w:r w:rsidR="00D64D96" w:rsidRPr="00B82C99">
        <w:rPr>
          <w:rFonts w:eastAsia="MS Mincho"/>
          <w:noProof w:val="0"/>
          <w:lang w:val="bs-Latn-BA"/>
        </w:rPr>
        <w:t xml:space="preserve">) </w:t>
      </w:r>
      <w:r w:rsidR="006E0227" w:rsidRPr="00B82C99">
        <w:rPr>
          <w:rFonts w:eastAsia="MS Mincho"/>
          <w:noProof w:val="0"/>
          <w:lang w:val="bs-Latn-BA"/>
        </w:rPr>
        <w:t xml:space="preserve">bodova za četiri </w:t>
      </w:r>
      <w:r w:rsidR="00D64D96" w:rsidRPr="00B82C99">
        <w:rPr>
          <w:rFonts w:eastAsia="MS Mincho"/>
          <w:noProof w:val="0"/>
          <w:lang w:val="bs-Latn-BA"/>
        </w:rPr>
        <w:t>(4</w:t>
      </w:r>
      <w:r w:rsidR="009D7744" w:rsidRPr="00B82C99">
        <w:rPr>
          <w:rFonts w:eastAsia="MS Mincho"/>
          <w:noProof w:val="0"/>
          <w:lang w:val="bs-Latn-BA"/>
        </w:rPr>
        <w:t>)</w:t>
      </w:r>
      <w:r w:rsidR="00AC0CD7" w:rsidRPr="00B82C99">
        <w:rPr>
          <w:rFonts w:eastAsia="MS Mincho"/>
          <w:noProof w:val="0"/>
          <w:lang w:val="bs-Latn-BA"/>
        </w:rPr>
        <w:t xml:space="preserve"> pro</w:t>
      </w:r>
      <w:r w:rsidR="006E0227" w:rsidRPr="00B82C99">
        <w:rPr>
          <w:rFonts w:eastAsia="MS Mincho"/>
          <w:noProof w:val="0"/>
          <w:lang w:val="bs-Latn-BA"/>
        </w:rPr>
        <w:t xml:space="preserve">izvoda i petnaest </w:t>
      </w:r>
      <w:r w:rsidR="00AC0CD7" w:rsidRPr="00B82C99">
        <w:rPr>
          <w:rFonts w:eastAsia="MS Mincho"/>
          <w:noProof w:val="0"/>
          <w:lang w:val="bs-Latn-BA"/>
        </w:rPr>
        <w:t>(</w:t>
      </w:r>
      <w:r w:rsidR="003D2B52" w:rsidRPr="00B82C99">
        <w:rPr>
          <w:rFonts w:eastAsia="MS Mincho"/>
          <w:noProof w:val="0"/>
          <w:lang w:val="bs-Latn-BA"/>
        </w:rPr>
        <w:t>15</w:t>
      </w:r>
      <w:r w:rsidR="00AC0CD7" w:rsidRPr="00B82C99">
        <w:rPr>
          <w:rFonts w:eastAsia="MS Mincho"/>
          <w:noProof w:val="0"/>
          <w:lang w:val="bs-Latn-BA"/>
        </w:rPr>
        <w:t xml:space="preserve">) </w:t>
      </w:r>
      <w:r w:rsidR="006E0227" w:rsidRPr="00B82C99">
        <w:rPr>
          <w:rFonts w:eastAsia="MS Mincho"/>
          <w:noProof w:val="0"/>
          <w:lang w:val="bs-Latn-BA"/>
        </w:rPr>
        <w:t xml:space="preserve">bodova za pet </w:t>
      </w:r>
      <w:r w:rsidR="00AC0CD7" w:rsidRPr="00B82C99">
        <w:rPr>
          <w:rFonts w:eastAsia="MS Mincho"/>
          <w:noProof w:val="0"/>
          <w:lang w:val="bs-Latn-BA"/>
        </w:rPr>
        <w:t>(5)</w:t>
      </w:r>
      <w:r w:rsidR="009D7744" w:rsidRPr="00B82C99">
        <w:rPr>
          <w:rFonts w:eastAsia="MS Mincho"/>
          <w:noProof w:val="0"/>
          <w:lang w:val="bs-Latn-BA"/>
        </w:rPr>
        <w:t xml:space="preserve"> </w:t>
      </w:r>
      <w:r w:rsidR="006E0227" w:rsidRPr="00B82C99">
        <w:rPr>
          <w:rFonts w:eastAsia="MS Mincho"/>
          <w:noProof w:val="0"/>
          <w:lang w:val="bs-Latn-BA"/>
        </w:rPr>
        <w:t>i više proizvoda</w:t>
      </w:r>
      <w:r w:rsidR="009D7744" w:rsidRPr="00B82C99">
        <w:rPr>
          <w:rFonts w:eastAsia="MS Mincho"/>
          <w:noProof w:val="0"/>
          <w:lang w:val="bs-Latn-BA"/>
        </w:rPr>
        <w:t>;</w:t>
      </w:r>
      <w:r w:rsidR="003A54C0" w:rsidRPr="00B82C99">
        <w:rPr>
          <w:rFonts w:eastAsia="MS Mincho"/>
          <w:noProof w:val="0"/>
          <w:lang w:val="bs-Latn-BA"/>
        </w:rPr>
        <w:t xml:space="preserve"> </w:t>
      </w:r>
    </w:p>
    <w:p w14:paraId="108CD423" w14:textId="03D43D79" w:rsidR="00D64D96" w:rsidRPr="00B82C99" w:rsidRDefault="006E0227" w:rsidP="00B82C99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 xml:space="preserve">Poznavanje stranih jezika i </w:t>
      </w:r>
      <w:proofErr w:type="spellStart"/>
      <w:r w:rsidRPr="00B82C99">
        <w:rPr>
          <w:rFonts w:eastAsia="MS Mincho"/>
          <w:noProof w:val="0"/>
          <w:lang w:val="bs-Latn-BA"/>
        </w:rPr>
        <w:t>veštine</w:t>
      </w:r>
      <w:proofErr w:type="spellEnd"/>
      <w:r w:rsidRPr="00B82C99">
        <w:rPr>
          <w:rFonts w:eastAsia="MS Mincho"/>
          <w:noProof w:val="0"/>
          <w:lang w:val="bs-Latn-BA"/>
        </w:rPr>
        <w:t xml:space="preserve"> prezentacije predstavnika subjekta podnosioca prijave</w:t>
      </w:r>
      <w:r w:rsidR="001262F3" w:rsidRPr="00B82C99">
        <w:rPr>
          <w:rFonts w:eastAsia="MS Mincho"/>
          <w:noProof w:val="0"/>
          <w:lang w:val="bs-Latn-BA"/>
        </w:rPr>
        <w:t>, maksim</w:t>
      </w:r>
      <w:r w:rsidRPr="00B82C99">
        <w:rPr>
          <w:rFonts w:eastAsia="MS Mincho"/>
          <w:noProof w:val="0"/>
          <w:lang w:val="bs-Latn-BA"/>
        </w:rPr>
        <w:t xml:space="preserve">alno petnaest </w:t>
      </w:r>
      <w:r w:rsidR="003A54C0" w:rsidRPr="00B82C99">
        <w:rPr>
          <w:rFonts w:eastAsia="MS Mincho"/>
          <w:noProof w:val="0"/>
          <w:lang w:val="bs-Latn-BA"/>
        </w:rPr>
        <w:t xml:space="preserve">(15) </w:t>
      </w:r>
      <w:r w:rsidRPr="00B82C99">
        <w:rPr>
          <w:rFonts w:eastAsia="MS Mincho"/>
          <w:noProof w:val="0"/>
          <w:lang w:val="bs-Latn-BA"/>
        </w:rPr>
        <w:t>bodova kumulativno</w:t>
      </w:r>
      <w:r w:rsidR="001262F3" w:rsidRPr="00B82C99">
        <w:rPr>
          <w:rFonts w:eastAsia="MS Mincho"/>
          <w:noProof w:val="0"/>
          <w:lang w:val="bs-Latn-BA"/>
        </w:rPr>
        <w:t xml:space="preserve">: </w:t>
      </w:r>
      <w:r w:rsidRPr="00B82C99">
        <w:rPr>
          <w:rFonts w:eastAsia="MS Mincho"/>
          <w:noProof w:val="0"/>
          <w:lang w:val="bs-Latn-BA"/>
        </w:rPr>
        <w:t xml:space="preserve">engleski jezik šest </w:t>
      </w:r>
      <w:r w:rsidR="00326D90" w:rsidRPr="00B82C99">
        <w:rPr>
          <w:rFonts w:eastAsia="MS Mincho"/>
          <w:noProof w:val="0"/>
          <w:lang w:val="bs-Latn-BA"/>
        </w:rPr>
        <w:t>(</w:t>
      </w:r>
      <w:r w:rsidR="003A54C0" w:rsidRPr="00B82C99">
        <w:rPr>
          <w:rFonts w:eastAsia="MS Mincho"/>
          <w:noProof w:val="0"/>
          <w:lang w:val="bs-Latn-BA"/>
        </w:rPr>
        <w:t>6</w:t>
      </w:r>
      <w:r w:rsidR="00326D90" w:rsidRPr="00B82C99">
        <w:rPr>
          <w:rFonts w:eastAsia="MS Mincho"/>
          <w:noProof w:val="0"/>
          <w:lang w:val="bs-Latn-BA"/>
        </w:rPr>
        <w:t xml:space="preserve">) </w:t>
      </w:r>
      <w:r w:rsidRPr="00B82C99">
        <w:rPr>
          <w:rFonts w:eastAsia="MS Mincho"/>
          <w:noProof w:val="0"/>
          <w:lang w:val="bs-Latn-BA"/>
        </w:rPr>
        <w:t>bodova</w:t>
      </w:r>
      <w:r w:rsidR="00326D90" w:rsidRPr="00B82C99">
        <w:rPr>
          <w:rFonts w:eastAsia="MS Mincho"/>
          <w:noProof w:val="0"/>
          <w:lang w:val="bs-Latn-BA"/>
        </w:rPr>
        <w:t xml:space="preserve">, </w:t>
      </w:r>
      <w:r w:rsidR="0033263B">
        <w:rPr>
          <w:rFonts w:eastAsia="MS Mincho"/>
          <w:noProof w:val="0"/>
          <w:lang w:val="hr-BA"/>
        </w:rPr>
        <w:t>n</w:t>
      </w:r>
      <w:r w:rsidR="0033263B" w:rsidRPr="0021758C">
        <w:rPr>
          <w:rFonts w:eastAsia="MS Mincho"/>
          <w:noProof w:val="0"/>
          <w:lang w:val="hr-BA"/>
        </w:rPr>
        <w:t>emačkom</w:t>
      </w:r>
      <w:r w:rsidR="00B82C99" w:rsidRPr="00B82C99">
        <w:rPr>
          <w:rFonts w:eastAsia="MS Mincho"/>
          <w:noProof w:val="0"/>
          <w:lang w:val="bs-Latn-BA"/>
        </w:rPr>
        <w:t xml:space="preserve"> jezik</w:t>
      </w:r>
      <w:r w:rsidRPr="00B82C99">
        <w:rPr>
          <w:rFonts w:eastAsia="MS Mincho"/>
          <w:noProof w:val="0"/>
          <w:lang w:val="bs-Latn-BA"/>
        </w:rPr>
        <w:t xml:space="preserve"> šest </w:t>
      </w:r>
      <w:r w:rsidR="003A54C0" w:rsidRPr="00B82C99">
        <w:rPr>
          <w:rFonts w:eastAsia="MS Mincho"/>
          <w:noProof w:val="0"/>
          <w:lang w:val="bs-Latn-BA"/>
        </w:rPr>
        <w:t xml:space="preserve">(6) </w:t>
      </w:r>
      <w:r w:rsidRPr="00B82C99">
        <w:rPr>
          <w:rFonts w:eastAsia="MS Mincho"/>
          <w:noProof w:val="0"/>
          <w:lang w:val="bs-Latn-BA"/>
        </w:rPr>
        <w:t xml:space="preserve">bodova i ostali jezici tri </w:t>
      </w:r>
      <w:r w:rsidR="002A5400" w:rsidRPr="00B82C99">
        <w:rPr>
          <w:rFonts w:eastAsia="MS Mincho"/>
          <w:noProof w:val="0"/>
          <w:lang w:val="bs-Latn-BA"/>
        </w:rPr>
        <w:t xml:space="preserve">(3) </w:t>
      </w:r>
      <w:r w:rsidRPr="00B82C99">
        <w:rPr>
          <w:rFonts w:eastAsia="MS Mincho"/>
          <w:noProof w:val="0"/>
          <w:lang w:val="bs-Latn-BA"/>
        </w:rPr>
        <w:t>boda</w:t>
      </w:r>
      <w:r w:rsidR="009D7744" w:rsidRPr="00B82C99">
        <w:rPr>
          <w:rFonts w:eastAsia="MS Mincho"/>
          <w:noProof w:val="0"/>
          <w:lang w:val="bs-Latn-BA"/>
        </w:rPr>
        <w:t>;</w:t>
      </w:r>
      <w:r w:rsidR="003A54C0" w:rsidRPr="00B82C99">
        <w:rPr>
          <w:rFonts w:eastAsia="MS Mincho"/>
          <w:noProof w:val="0"/>
          <w:lang w:val="bs-Latn-BA"/>
        </w:rPr>
        <w:t xml:space="preserve"> </w:t>
      </w:r>
    </w:p>
    <w:p w14:paraId="05B3016F" w14:textId="45053AF7" w:rsidR="00326D90" w:rsidRPr="00B82C99" w:rsidRDefault="00B668C3" w:rsidP="00B82C99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 xml:space="preserve">Promotivni materijal subjekta podnosioca prijave na stranim jezicima, </w:t>
      </w:r>
      <w:r w:rsidR="009D7744" w:rsidRPr="00B82C99">
        <w:rPr>
          <w:rFonts w:eastAsia="MS Mincho"/>
          <w:noProof w:val="0"/>
          <w:lang w:val="bs-Latn-BA"/>
        </w:rPr>
        <w:t>maksim</w:t>
      </w:r>
      <w:r w:rsidRPr="00B82C99">
        <w:rPr>
          <w:rFonts w:eastAsia="MS Mincho"/>
          <w:noProof w:val="0"/>
          <w:lang w:val="bs-Latn-BA"/>
        </w:rPr>
        <w:t>alno</w:t>
      </w:r>
      <w:r w:rsidR="009D7744" w:rsidRPr="00B82C99">
        <w:rPr>
          <w:rFonts w:eastAsia="MS Mincho"/>
          <w:noProof w:val="0"/>
          <w:lang w:val="bs-Latn-BA"/>
        </w:rPr>
        <w:t xml:space="preserve"> </w:t>
      </w:r>
      <w:r w:rsidR="003A54C0" w:rsidRPr="00B82C99">
        <w:rPr>
          <w:rFonts w:eastAsia="MS Mincho"/>
          <w:noProof w:val="0"/>
          <w:lang w:val="bs-Latn-BA"/>
        </w:rPr>
        <w:t>pe</w:t>
      </w:r>
      <w:r w:rsidRPr="00B82C99">
        <w:rPr>
          <w:rFonts w:eastAsia="MS Mincho"/>
          <w:noProof w:val="0"/>
          <w:lang w:val="bs-Latn-BA"/>
        </w:rPr>
        <w:t>tnaest</w:t>
      </w:r>
      <w:r w:rsidR="003A54C0" w:rsidRPr="00B82C99">
        <w:rPr>
          <w:rFonts w:eastAsia="MS Mincho"/>
          <w:noProof w:val="0"/>
          <w:lang w:val="bs-Latn-BA"/>
        </w:rPr>
        <w:t xml:space="preserve"> (15)</w:t>
      </w:r>
      <w:r w:rsidR="00620AD6" w:rsidRPr="00B82C99">
        <w:rPr>
          <w:rFonts w:eastAsia="MS Mincho"/>
          <w:noProof w:val="0"/>
          <w:lang w:val="bs-Latn-BA"/>
        </w:rPr>
        <w:t xml:space="preserve"> </w:t>
      </w:r>
      <w:r w:rsidRPr="00B82C99">
        <w:rPr>
          <w:rFonts w:eastAsia="MS Mincho"/>
          <w:noProof w:val="0"/>
          <w:lang w:val="bs-Latn-BA"/>
        </w:rPr>
        <w:t>bodova</w:t>
      </w:r>
      <w:r w:rsidR="00AE1E35" w:rsidRPr="00B82C99">
        <w:rPr>
          <w:rFonts w:eastAsia="MS Mincho"/>
          <w:noProof w:val="0"/>
          <w:lang w:val="bs-Latn-BA"/>
        </w:rPr>
        <w:t xml:space="preserve"> kumulativ</w:t>
      </w:r>
      <w:r w:rsidRPr="00B82C99">
        <w:rPr>
          <w:rFonts w:eastAsia="MS Mincho"/>
          <w:noProof w:val="0"/>
          <w:lang w:val="bs-Latn-BA"/>
        </w:rPr>
        <w:t>no</w:t>
      </w:r>
      <w:r w:rsidR="009D7744" w:rsidRPr="00B82C99">
        <w:rPr>
          <w:rFonts w:eastAsia="MS Mincho"/>
          <w:noProof w:val="0"/>
          <w:lang w:val="bs-Latn-BA"/>
        </w:rPr>
        <w:t xml:space="preserve">: </w:t>
      </w:r>
      <w:r w:rsidRPr="00B82C99">
        <w:rPr>
          <w:rFonts w:eastAsia="MS Mincho"/>
          <w:noProof w:val="0"/>
          <w:lang w:val="bs-Latn-BA"/>
        </w:rPr>
        <w:t xml:space="preserve">na engleskom jeziku šest </w:t>
      </w:r>
      <w:r w:rsidR="003A54C0" w:rsidRPr="00B82C99">
        <w:rPr>
          <w:rFonts w:eastAsia="MS Mincho"/>
          <w:noProof w:val="0"/>
          <w:lang w:val="bs-Latn-BA"/>
        </w:rPr>
        <w:t xml:space="preserve">(6) </w:t>
      </w:r>
      <w:r w:rsidRPr="00B82C99">
        <w:rPr>
          <w:rFonts w:eastAsia="MS Mincho"/>
          <w:noProof w:val="0"/>
          <w:lang w:val="bs-Latn-BA"/>
        </w:rPr>
        <w:t>bodova</w:t>
      </w:r>
      <w:r w:rsidR="002F1510" w:rsidRPr="00B82C99">
        <w:rPr>
          <w:rFonts w:eastAsia="MS Mincho"/>
          <w:noProof w:val="0"/>
          <w:lang w:val="bs-Latn-BA"/>
        </w:rPr>
        <w:t xml:space="preserve">, </w:t>
      </w:r>
      <w:r w:rsidRPr="00B82C99">
        <w:rPr>
          <w:rFonts w:eastAsia="MS Mincho"/>
          <w:noProof w:val="0"/>
          <w:lang w:val="bs-Latn-BA"/>
        </w:rPr>
        <w:t xml:space="preserve">na </w:t>
      </w:r>
      <w:r w:rsidR="0033263B">
        <w:rPr>
          <w:rFonts w:eastAsia="MS Mincho"/>
          <w:noProof w:val="0"/>
          <w:lang w:val="hr-BA"/>
        </w:rPr>
        <w:t>n</w:t>
      </w:r>
      <w:r w:rsidR="0033263B" w:rsidRPr="0021758C">
        <w:rPr>
          <w:rFonts w:eastAsia="MS Mincho"/>
          <w:noProof w:val="0"/>
          <w:lang w:val="hr-BA"/>
        </w:rPr>
        <w:t>emačkom</w:t>
      </w:r>
      <w:r w:rsidR="00B82C99" w:rsidRPr="00B82C99">
        <w:rPr>
          <w:rFonts w:eastAsia="MS Mincho"/>
          <w:noProof w:val="0"/>
          <w:lang w:val="bs-Latn-BA"/>
        </w:rPr>
        <w:t xml:space="preserve"> jezik </w:t>
      </w:r>
      <w:r w:rsidRPr="00B82C99">
        <w:rPr>
          <w:rFonts w:eastAsia="MS Mincho"/>
          <w:noProof w:val="0"/>
          <w:lang w:val="bs-Latn-BA"/>
        </w:rPr>
        <w:t xml:space="preserve">šest </w:t>
      </w:r>
      <w:r w:rsidR="003A54C0" w:rsidRPr="00B82C99">
        <w:rPr>
          <w:rFonts w:eastAsia="MS Mincho"/>
          <w:noProof w:val="0"/>
          <w:lang w:val="bs-Latn-BA"/>
        </w:rPr>
        <w:t xml:space="preserve">(6) </w:t>
      </w:r>
      <w:r w:rsidRPr="00B82C99">
        <w:rPr>
          <w:rFonts w:eastAsia="MS Mincho"/>
          <w:noProof w:val="0"/>
          <w:lang w:val="bs-Latn-BA"/>
        </w:rPr>
        <w:t xml:space="preserve">bodova i </w:t>
      </w:r>
      <w:r w:rsidR="00B82C99" w:rsidRPr="00B82C99">
        <w:rPr>
          <w:rFonts w:eastAsia="MS Mincho"/>
          <w:noProof w:val="0"/>
          <w:lang w:val="bs-Latn-BA"/>
        </w:rPr>
        <w:t xml:space="preserve">četiri (4) </w:t>
      </w:r>
      <w:r w:rsidRPr="00B82C99">
        <w:rPr>
          <w:rFonts w:eastAsia="MS Mincho"/>
          <w:noProof w:val="0"/>
          <w:lang w:val="bs-Latn-BA"/>
        </w:rPr>
        <w:t>boda na ostalim evropskim jezicima</w:t>
      </w:r>
      <w:r w:rsidR="009D7744" w:rsidRPr="00B82C99">
        <w:rPr>
          <w:rFonts w:eastAsia="MS Mincho"/>
          <w:noProof w:val="0"/>
          <w:lang w:val="bs-Latn-BA"/>
        </w:rPr>
        <w:t>;</w:t>
      </w:r>
      <w:r w:rsidR="003A54C0" w:rsidRPr="00B82C99">
        <w:rPr>
          <w:rFonts w:eastAsia="MS Mincho"/>
          <w:noProof w:val="0"/>
          <w:lang w:val="bs-Latn-BA"/>
        </w:rPr>
        <w:t xml:space="preserve">  </w:t>
      </w:r>
    </w:p>
    <w:p w14:paraId="3F4AB413" w14:textId="0CEC0F53" w:rsidR="00AE1E35" w:rsidRPr="00B82C99" w:rsidRDefault="001029BB" w:rsidP="00AB603E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>Zemlje</w:t>
      </w:r>
      <w:r w:rsidR="00B668C3" w:rsidRPr="00B82C99">
        <w:rPr>
          <w:rFonts w:eastAsia="MS Mincho"/>
          <w:noProof w:val="0"/>
          <w:lang w:val="bs-Latn-BA"/>
        </w:rPr>
        <w:t xml:space="preserve"> u koje su izvezeni proizvodi subjekta podnosioca prijave tokom 2021. i 2022. godine</w:t>
      </w:r>
      <w:r w:rsidR="006E55B3" w:rsidRPr="00B82C99">
        <w:rPr>
          <w:rFonts w:eastAsia="MS Mincho"/>
          <w:noProof w:val="0"/>
          <w:lang w:val="bs-Latn-BA"/>
        </w:rPr>
        <w:t>, maksim</w:t>
      </w:r>
      <w:r w:rsidR="00B668C3" w:rsidRPr="00B82C99">
        <w:rPr>
          <w:rFonts w:eastAsia="MS Mincho"/>
          <w:noProof w:val="0"/>
          <w:lang w:val="bs-Latn-BA"/>
        </w:rPr>
        <w:t xml:space="preserve">alno </w:t>
      </w:r>
      <w:r w:rsidR="003A54C0" w:rsidRPr="00B82C99">
        <w:rPr>
          <w:rFonts w:eastAsia="MS Mincho"/>
          <w:noProof w:val="0"/>
          <w:lang w:val="bs-Latn-BA"/>
        </w:rPr>
        <w:t>pe</w:t>
      </w:r>
      <w:r w:rsidR="00B668C3" w:rsidRPr="00B82C99">
        <w:rPr>
          <w:rFonts w:eastAsia="MS Mincho"/>
          <w:noProof w:val="0"/>
          <w:lang w:val="bs-Latn-BA"/>
        </w:rPr>
        <w:t>tnaest</w:t>
      </w:r>
      <w:r w:rsidR="003A54C0" w:rsidRPr="00B82C99">
        <w:rPr>
          <w:rFonts w:eastAsia="MS Mincho"/>
          <w:noProof w:val="0"/>
          <w:lang w:val="bs-Latn-BA"/>
        </w:rPr>
        <w:t xml:space="preserve"> (15) </w:t>
      </w:r>
      <w:r w:rsidR="00B668C3" w:rsidRPr="00B82C99">
        <w:rPr>
          <w:rFonts w:eastAsia="MS Mincho"/>
          <w:noProof w:val="0"/>
          <w:lang w:val="bs-Latn-BA"/>
        </w:rPr>
        <w:t>bodova kumulativno</w:t>
      </w:r>
      <w:r w:rsidR="006E55B3" w:rsidRPr="00B82C99">
        <w:rPr>
          <w:rFonts w:eastAsia="MS Mincho"/>
          <w:noProof w:val="0"/>
          <w:lang w:val="bs-Latn-BA"/>
        </w:rPr>
        <w:t xml:space="preserve">: </w:t>
      </w:r>
      <w:r w:rsidR="00B668C3" w:rsidRPr="00B82C99">
        <w:rPr>
          <w:rFonts w:eastAsia="MS Mincho"/>
          <w:noProof w:val="0"/>
          <w:lang w:val="bs-Latn-BA"/>
        </w:rPr>
        <w:t xml:space="preserve">zemlje članice EU-a šest </w:t>
      </w:r>
      <w:r w:rsidR="003A54C0" w:rsidRPr="00B82C99">
        <w:rPr>
          <w:rFonts w:eastAsia="MS Mincho"/>
          <w:noProof w:val="0"/>
          <w:lang w:val="bs-Latn-BA"/>
        </w:rPr>
        <w:t xml:space="preserve">(6) </w:t>
      </w:r>
      <w:r w:rsidR="00B668C3" w:rsidRPr="00B82C99">
        <w:rPr>
          <w:rFonts w:eastAsia="MS Mincho"/>
          <w:noProof w:val="0"/>
          <w:lang w:val="bs-Latn-BA"/>
        </w:rPr>
        <w:t>bodova</w:t>
      </w:r>
      <w:r w:rsidR="006E55B3" w:rsidRPr="00B82C99">
        <w:rPr>
          <w:rFonts w:eastAsia="MS Mincho"/>
          <w:noProof w:val="0"/>
          <w:lang w:val="bs-Latn-BA"/>
        </w:rPr>
        <w:t xml:space="preserve">, </w:t>
      </w:r>
      <w:r w:rsidR="00B668C3" w:rsidRPr="00B82C99">
        <w:rPr>
          <w:rFonts w:eastAsia="MS Mincho"/>
          <w:noProof w:val="0"/>
          <w:lang w:val="bs-Latn-BA"/>
        </w:rPr>
        <w:t xml:space="preserve">zemlje Zapadnog Balkana koje nisu članice EU-a </w:t>
      </w:r>
      <w:r w:rsidR="00270AC3" w:rsidRPr="00B82C99">
        <w:rPr>
          <w:rFonts w:eastAsia="MS Mincho"/>
          <w:noProof w:val="0"/>
          <w:lang w:val="bs-Latn-BA"/>
        </w:rPr>
        <w:t>(</w:t>
      </w:r>
      <w:r w:rsidR="00B668C3" w:rsidRPr="00B82C99">
        <w:rPr>
          <w:rFonts w:eastAsia="MS Mincho"/>
          <w:noProof w:val="0"/>
          <w:lang w:val="bs-Latn-BA"/>
        </w:rPr>
        <w:t>Albanija</w:t>
      </w:r>
      <w:r w:rsidR="00270AC3" w:rsidRPr="00B82C99">
        <w:rPr>
          <w:rFonts w:eastAsia="MS Mincho"/>
          <w:noProof w:val="0"/>
          <w:lang w:val="bs-Latn-BA"/>
        </w:rPr>
        <w:t xml:space="preserve">, Bosna </w:t>
      </w:r>
      <w:r w:rsidR="00B668C3" w:rsidRPr="00B82C99">
        <w:rPr>
          <w:rFonts w:eastAsia="MS Mincho"/>
          <w:noProof w:val="0"/>
          <w:lang w:val="bs-Latn-BA"/>
        </w:rPr>
        <w:t xml:space="preserve">i </w:t>
      </w:r>
      <w:r w:rsidR="00270AC3" w:rsidRPr="00B82C99">
        <w:rPr>
          <w:rFonts w:eastAsia="MS Mincho"/>
          <w:noProof w:val="0"/>
          <w:lang w:val="bs-Latn-BA"/>
        </w:rPr>
        <w:t>Hercegovina, Srbi</w:t>
      </w:r>
      <w:r w:rsidR="00B668C3" w:rsidRPr="00B82C99">
        <w:rPr>
          <w:rFonts w:eastAsia="MS Mincho"/>
          <w:noProof w:val="0"/>
          <w:lang w:val="bs-Latn-BA"/>
        </w:rPr>
        <w:t>j</w:t>
      </w:r>
      <w:r w:rsidR="00270AC3" w:rsidRPr="00B82C99">
        <w:rPr>
          <w:rFonts w:eastAsia="MS Mincho"/>
          <w:noProof w:val="0"/>
          <w:lang w:val="bs-Latn-BA"/>
        </w:rPr>
        <w:t xml:space="preserve">a, </w:t>
      </w:r>
      <w:r w:rsidR="00B668C3" w:rsidRPr="00B82C99">
        <w:rPr>
          <w:rFonts w:eastAsia="MS Mincho"/>
          <w:noProof w:val="0"/>
          <w:lang w:val="bs-Latn-BA"/>
        </w:rPr>
        <w:t xml:space="preserve">Crna Gora i </w:t>
      </w:r>
      <w:proofErr w:type="spellStart"/>
      <w:r w:rsidR="00B668C3" w:rsidRPr="00B82C99">
        <w:rPr>
          <w:rFonts w:eastAsia="MS Mincho"/>
          <w:noProof w:val="0"/>
          <w:lang w:val="bs-Latn-BA"/>
        </w:rPr>
        <w:t>Severna</w:t>
      </w:r>
      <w:proofErr w:type="spellEnd"/>
      <w:r w:rsidR="00B668C3" w:rsidRPr="00B82C99">
        <w:rPr>
          <w:rFonts w:eastAsia="MS Mincho"/>
          <w:noProof w:val="0"/>
          <w:lang w:val="bs-Latn-BA"/>
        </w:rPr>
        <w:t xml:space="preserve"> Makedonija</w:t>
      </w:r>
      <w:r w:rsidR="00270AC3" w:rsidRPr="00B82C99">
        <w:rPr>
          <w:rFonts w:eastAsia="MS Mincho"/>
          <w:noProof w:val="0"/>
          <w:lang w:val="bs-Latn-BA"/>
        </w:rPr>
        <w:t xml:space="preserve">) </w:t>
      </w:r>
      <w:r w:rsidR="00B668C3" w:rsidRPr="00B82C99">
        <w:rPr>
          <w:rFonts w:eastAsia="MS Mincho"/>
          <w:noProof w:val="0"/>
          <w:lang w:val="bs-Latn-BA"/>
        </w:rPr>
        <w:t>šest</w:t>
      </w:r>
      <w:r w:rsidR="003A54C0" w:rsidRPr="00B82C99">
        <w:rPr>
          <w:rFonts w:eastAsia="MS Mincho"/>
          <w:noProof w:val="0"/>
          <w:lang w:val="bs-Latn-BA"/>
        </w:rPr>
        <w:t xml:space="preserve"> (6) </w:t>
      </w:r>
      <w:r w:rsidR="00B668C3" w:rsidRPr="00B82C99">
        <w:rPr>
          <w:rFonts w:eastAsia="MS Mincho"/>
          <w:noProof w:val="0"/>
          <w:lang w:val="bs-Latn-BA"/>
        </w:rPr>
        <w:t xml:space="preserve">bodova i ostala tržišta tri </w:t>
      </w:r>
      <w:r w:rsidR="002A5400" w:rsidRPr="00B82C99">
        <w:rPr>
          <w:rFonts w:eastAsia="MS Mincho"/>
          <w:noProof w:val="0"/>
          <w:lang w:val="bs-Latn-BA"/>
        </w:rPr>
        <w:t xml:space="preserve">(3) </w:t>
      </w:r>
      <w:r w:rsidR="00B668C3" w:rsidRPr="00B82C99">
        <w:rPr>
          <w:rFonts w:eastAsia="MS Mincho"/>
          <w:noProof w:val="0"/>
          <w:lang w:val="bs-Latn-BA"/>
        </w:rPr>
        <w:t>boda</w:t>
      </w:r>
      <w:r w:rsidR="00AE1E35" w:rsidRPr="00B82C99">
        <w:rPr>
          <w:rFonts w:eastAsia="MS Mincho"/>
          <w:noProof w:val="0"/>
          <w:lang w:val="bs-Latn-BA"/>
        </w:rPr>
        <w:t>;</w:t>
      </w:r>
    </w:p>
    <w:p w14:paraId="2FEB11F2" w14:textId="1A8C13AB" w:rsidR="009D7744" w:rsidRPr="00B82C99" w:rsidRDefault="00B668C3" w:rsidP="00BB43C3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>Međunarodna sertifikacija subjekta podnosioca prijave</w:t>
      </w:r>
      <w:r w:rsidR="009D7744" w:rsidRPr="00B82C99">
        <w:rPr>
          <w:rFonts w:eastAsia="MS Mincho"/>
          <w:noProof w:val="0"/>
          <w:lang w:val="bs-Latn-BA"/>
        </w:rPr>
        <w:t>, maksim</w:t>
      </w:r>
      <w:r w:rsidRPr="00B82C99">
        <w:rPr>
          <w:rFonts w:eastAsia="MS Mincho"/>
          <w:noProof w:val="0"/>
          <w:lang w:val="bs-Latn-BA"/>
        </w:rPr>
        <w:t>alno</w:t>
      </w:r>
      <w:r w:rsidR="009D7744" w:rsidRPr="00B82C99">
        <w:rPr>
          <w:rFonts w:eastAsia="MS Mincho"/>
          <w:noProof w:val="0"/>
          <w:lang w:val="bs-Latn-BA"/>
        </w:rPr>
        <w:t xml:space="preserve"> </w:t>
      </w:r>
      <w:r w:rsidR="003A54C0" w:rsidRPr="00B82C99">
        <w:rPr>
          <w:rFonts w:eastAsia="MS Mincho"/>
          <w:noProof w:val="0"/>
          <w:lang w:val="bs-Latn-BA"/>
        </w:rPr>
        <w:t>pe</w:t>
      </w:r>
      <w:r w:rsidRPr="00B82C99">
        <w:rPr>
          <w:rFonts w:eastAsia="MS Mincho"/>
          <w:noProof w:val="0"/>
          <w:lang w:val="bs-Latn-BA"/>
        </w:rPr>
        <w:t>tnaest</w:t>
      </w:r>
      <w:r w:rsidR="003A54C0" w:rsidRPr="00B82C99">
        <w:rPr>
          <w:rFonts w:eastAsia="MS Mincho"/>
          <w:noProof w:val="0"/>
          <w:lang w:val="bs-Latn-BA"/>
        </w:rPr>
        <w:t xml:space="preserve"> (15) </w:t>
      </w:r>
      <w:r w:rsidRPr="00B82C99">
        <w:rPr>
          <w:rFonts w:eastAsia="MS Mincho"/>
          <w:noProof w:val="0"/>
          <w:lang w:val="bs-Latn-BA"/>
        </w:rPr>
        <w:t>bodova kumulativno</w:t>
      </w:r>
      <w:r w:rsidR="009D7744" w:rsidRPr="00B82C99">
        <w:rPr>
          <w:rFonts w:eastAsia="MS Mincho"/>
          <w:noProof w:val="0"/>
          <w:lang w:val="bs-Latn-BA"/>
        </w:rPr>
        <w:t>:</w:t>
      </w:r>
      <w:r w:rsidR="00F858F0" w:rsidRPr="00B82C99">
        <w:rPr>
          <w:rFonts w:eastAsia="MS Mincho"/>
          <w:noProof w:val="0"/>
          <w:lang w:val="bs-Latn-BA"/>
        </w:rPr>
        <w:t xml:space="preserve"> </w:t>
      </w:r>
      <w:r w:rsidR="00BB43C3" w:rsidRPr="00B82C99">
        <w:rPr>
          <w:rFonts w:eastAsia="MS Mincho"/>
          <w:noProof w:val="0"/>
          <w:lang w:val="bs-Latn-BA"/>
        </w:rPr>
        <w:t xml:space="preserve">HACCP </w:t>
      </w:r>
      <w:r w:rsidR="00F858F0" w:rsidRPr="00B82C99">
        <w:rPr>
          <w:rFonts w:eastAsia="MS Mincho"/>
          <w:noProof w:val="0"/>
          <w:lang w:val="bs-Latn-BA"/>
        </w:rPr>
        <w:t xml:space="preserve">šest (6) </w:t>
      </w:r>
      <w:r w:rsidR="002A5400" w:rsidRPr="00B82C99">
        <w:rPr>
          <w:rFonts w:eastAsia="MS Mincho"/>
          <w:noProof w:val="0"/>
          <w:lang w:val="bs-Latn-BA"/>
        </w:rPr>
        <w:t xml:space="preserve"> </w:t>
      </w:r>
      <w:r w:rsidRPr="00B82C99">
        <w:rPr>
          <w:rFonts w:eastAsia="MS Mincho"/>
          <w:noProof w:val="0"/>
          <w:lang w:val="bs-Latn-BA"/>
        </w:rPr>
        <w:t>boda</w:t>
      </w:r>
      <w:r w:rsidR="00BB43C3" w:rsidRPr="00B82C99">
        <w:rPr>
          <w:rFonts w:eastAsia="MS Mincho"/>
          <w:noProof w:val="0"/>
          <w:lang w:val="bs-Latn-BA"/>
        </w:rPr>
        <w:t xml:space="preserve">, ISO 22000 </w:t>
      </w:r>
      <w:r w:rsidR="00F858F0" w:rsidRPr="00B82C99">
        <w:rPr>
          <w:rFonts w:eastAsia="MS Mincho"/>
          <w:noProof w:val="0"/>
          <w:lang w:val="bs-Latn-BA"/>
        </w:rPr>
        <w:t xml:space="preserve">šest (6) </w:t>
      </w:r>
      <w:r w:rsidRPr="00B82C99">
        <w:rPr>
          <w:rFonts w:eastAsia="MS Mincho"/>
          <w:noProof w:val="0"/>
          <w:lang w:val="bs-Latn-BA"/>
        </w:rPr>
        <w:t>boda i osta</w:t>
      </w:r>
      <w:r w:rsidR="001029BB" w:rsidRPr="00B82C99">
        <w:rPr>
          <w:rFonts w:eastAsia="MS Mincho"/>
          <w:noProof w:val="0"/>
          <w:lang w:val="bs-Latn-BA"/>
        </w:rPr>
        <w:t>l</w:t>
      </w:r>
      <w:r w:rsidRPr="00B82C99">
        <w:rPr>
          <w:rFonts w:eastAsia="MS Mincho"/>
          <w:noProof w:val="0"/>
          <w:lang w:val="bs-Latn-BA"/>
        </w:rPr>
        <w:t xml:space="preserve">e relevantne sertifikacije </w:t>
      </w:r>
      <w:r w:rsidR="00F858F0" w:rsidRPr="00B82C99">
        <w:rPr>
          <w:rFonts w:eastAsia="MS Mincho"/>
          <w:noProof w:val="0"/>
          <w:lang w:val="bs-Latn-BA"/>
        </w:rPr>
        <w:t xml:space="preserve">četiri (4) </w:t>
      </w:r>
      <w:r w:rsidRPr="00B82C99">
        <w:rPr>
          <w:rFonts w:eastAsia="MS Mincho"/>
          <w:noProof w:val="0"/>
          <w:lang w:val="bs-Latn-BA"/>
        </w:rPr>
        <w:t>boda</w:t>
      </w:r>
      <w:r w:rsidR="00CA7641" w:rsidRPr="00B82C99">
        <w:rPr>
          <w:rFonts w:eastAsia="MS Mincho"/>
          <w:noProof w:val="0"/>
          <w:lang w:val="bs-Latn-BA"/>
        </w:rPr>
        <w:t>;</w:t>
      </w:r>
    </w:p>
    <w:p w14:paraId="681C50F8" w14:textId="68ED4D15" w:rsidR="00AE1E35" w:rsidRPr="00B82C99" w:rsidRDefault="00B668C3" w:rsidP="00AB603E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 xml:space="preserve">Učešće subjekta podnosioca prijave na sajmovima u tri </w:t>
      </w:r>
      <w:r w:rsidR="00AE1E35" w:rsidRPr="00B82C99">
        <w:rPr>
          <w:rFonts w:eastAsia="MS Mincho"/>
          <w:noProof w:val="0"/>
          <w:lang w:val="bs-Latn-BA"/>
        </w:rPr>
        <w:t xml:space="preserve">(3) </w:t>
      </w:r>
      <w:r w:rsidRPr="00B82C99">
        <w:rPr>
          <w:rFonts w:eastAsia="MS Mincho"/>
          <w:noProof w:val="0"/>
          <w:lang w:val="bs-Latn-BA"/>
        </w:rPr>
        <w:t xml:space="preserve">poslednje godine </w:t>
      </w:r>
      <w:r w:rsidR="003D2B52" w:rsidRPr="00B82C99">
        <w:rPr>
          <w:rFonts w:eastAsia="MS Mincho"/>
          <w:noProof w:val="0"/>
          <w:lang w:val="bs-Latn-BA"/>
        </w:rPr>
        <w:t>(2020, 2021, 2022)</w:t>
      </w:r>
      <w:r w:rsidR="00AE1E35" w:rsidRPr="00B82C99">
        <w:rPr>
          <w:rFonts w:eastAsia="MS Mincho"/>
          <w:noProof w:val="0"/>
          <w:lang w:val="bs-Latn-BA"/>
        </w:rPr>
        <w:t>, maksim</w:t>
      </w:r>
      <w:r w:rsidRPr="00B82C99">
        <w:rPr>
          <w:rFonts w:eastAsia="MS Mincho"/>
          <w:noProof w:val="0"/>
          <w:lang w:val="bs-Latn-BA"/>
        </w:rPr>
        <w:t>alno</w:t>
      </w:r>
      <w:r w:rsidR="00AE1E35" w:rsidRPr="00B82C99">
        <w:rPr>
          <w:rFonts w:eastAsia="MS Mincho"/>
          <w:noProof w:val="0"/>
          <w:lang w:val="bs-Latn-BA"/>
        </w:rPr>
        <w:t xml:space="preserve"> </w:t>
      </w:r>
      <w:r w:rsidR="003A54C0" w:rsidRPr="00B82C99">
        <w:rPr>
          <w:rFonts w:eastAsia="MS Mincho"/>
          <w:noProof w:val="0"/>
          <w:lang w:val="bs-Latn-BA"/>
        </w:rPr>
        <w:t>pe</w:t>
      </w:r>
      <w:r w:rsidRPr="00B82C99">
        <w:rPr>
          <w:rFonts w:eastAsia="MS Mincho"/>
          <w:noProof w:val="0"/>
          <w:lang w:val="bs-Latn-BA"/>
        </w:rPr>
        <w:t>tnaest</w:t>
      </w:r>
      <w:r w:rsidR="003A54C0" w:rsidRPr="00B82C99">
        <w:rPr>
          <w:rFonts w:eastAsia="MS Mincho"/>
          <w:noProof w:val="0"/>
          <w:lang w:val="bs-Latn-BA"/>
        </w:rPr>
        <w:t xml:space="preserve"> (15) </w:t>
      </w:r>
      <w:r w:rsidRPr="00B82C99">
        <w:rPr>
          <w:rFonts w:eastAsia="MS Mincho"/>
          <w:noProof w:val="0"/>
          <w:lang w:val="bs-Latn-BA"/>
        </w:rPr>
        <w:t>bodova</w:t>
      </w:r>
      <w:r w:rsidR="00AE1E35" w:rsidRPr="00B82C99">
        <w:rPr>
          <w:rFonts w:eastAsia="MS Mincho"/>
          <w:noProof w:val="0"/>
          <w:lang w:val="bs-Latn-BA"/>
        </w:rPr>
        <w:t xml:space="preserve">: </w:t>
      </w:r>
      <w:r w:rsidRPr="00B82C99">
        <w:rPr>
          <w:rFonts w:eastAsia="MS Mincho"/>
          <w:noProof w:val="0"/>
          <w:lang w:val="bs-Latn-BA"/>
        </w:rPr>
        <w:t>jedan</w:t>
      </w:r>
      <w:r w:rsidR="004F728D" w:rsidRPr="00B82C99">
        <w:rPr>
          <w:rFonts w:eastAsia="MS Mincho"/>
          <w:noProof w:val="0"/>
          <w:lang w:val="bs-Latn-BA"/>
        </w:rPr>
        <w:t xml:space="preserve"> (1)</w:t>
      </w:r>
      <w:r w:rsidR="00AE1E35" w:rsidRPr="00B82C99">
        <w:rPr>
          <w:rFonts w:eastAsia="MS Mincho"/>
          <w:noProof w:val="0"/>
          <w:lang w:val="bs-Latn-BA"/>
        </w:rPr>
        <w:t xml:space="preserve"> </w:t>
      </w:r>
      <w:r w:rsidRPr="00B82C99">
        <w:rPr>
          <w:rFonts w:eastAsia="MS Mincho"/>
          <w:noProof w:val="0"/>
          <w:lang w:val="bs-Latn-BA"/>
        </w:rPr>
        <w:t xml:space="preserve">sajam tri </w:t>
      </w:r>
      <w:r w:rsidR="002A5400" w:rsidRPr="00B82C99">
        <w:rPr>
          <w:rFonts w:eastAsia="MS Mincho"/>
          <w:noProof w:val="0"/>
          <w:lang w:val="bs-Latn-BA"/>
        </w:rPr>
        <w:t xml:space="preserve">(3) </w:t>
      </w:r>
      <w:r w:rsidRPr="00B82C99">
        <w:rPr>
          <w:rFonts w:eastAsia="MS Mincho"/>
          <w:noProof w:val="0"/>
          <w:lang w:val="bs-Latn-BA"/>
        </w:rPr>
        <w:t>boda</w:t>
      </w:r>
      <w:r w:rsidR="00AE1E35" w:rsidRPr="00B82C99">
        <w:rPr>
          <w:rFonts w:eastAsia="MS Mincho"/>
          <w:noProof w:val="0"/>
          <w:lang w:val="bs-Latn-BA"/>
        </w:rPr>
        <w:t>, d</w:t>
      </w:r>
      <w:r w:rsidRPr="00B82C99">
        <w:rPr>
          <w:rFonts w:eastAsia="MS Mincho"/>
          <w:noProof w:val="0"/>
          <w:lang w:val="bs-Latn-BA"/>
        </w:rPr>
        <w:t>va</w:t>
      </w:r>
      <w:r w:rsidR="00AE1E35" w:rsidRPr="00B82C99">
        <w:rPr>
          <w:rFonts w:eastAsia="MS Mincho"/>
          <w:noProof w:val="0"/>
          <w:lang w:val="bs-Latn-BA"/>
        </w:rPr>
        <w:t xml:space="preserve"> (2) </w:t>
      </w:r>
      <w:r w:rsidRPr="00B82C99">
        <w:rPr>
          <w:rFonts w:eastAsia="MS Mincho"/>
          <w:noProof w:val="0"/>
          <w:lang w:val="bs-Latn-BA"/>
        </w:rPr>
        <w:t>sajma šest</w:t>
      </w:r>
      <w:r w:rsidR="002A5400" w:rsidRPr="00B82C99">
        <w:rPr>
          <w:rFonts w:eastAsia="MS Mincho"/>
          <w:noProof w:val="0"/>
          <w:lang w:val="bs-Latn-BA"/>
        </w:rPr>
        <w:t xml:space="preserve"> (6) </w:t>
      </w:r>
      <w:r w:rsidRPr="00B82C99">
        <w:rPr>
          <w:rFonts w:eastAsia="MS Mincho"/>
          <w:noProof w:val="0"/>
          <w:lang w:val="bs-Latn-BA"/>
        </w:rPr>
        <w:t>bodova</w:t>
      </w:r>
      <w:r w:rsidR="00AE1E35" w:rsidRPr="00B82C99">
        <w:rPr>
          <w:rFonts w:eastAsia="MS Mincho"/>
          <w:noProof w:val="0"/>
          <w:lang w:val="bs-Latn-BA"/>
        </w:rPr>
        <w:t xml:space="preserve">, tri (3) </w:t>
      </w:r>
      <w:r w:rsidRPr="00B82C99">
        <w:rPr>
          <w:rFonts w:eastAsia="MS Mincho"/>
          <w:noProof w:val="0"/>
          <w:lang w:val="bs-Latn-BA"/>
        </w:rPr>
        <w:t>sajma</w:t>
      </w:r>
      <w:r w:rsidR="00AE1E35" w:rsidRPr="00B82C99">
        <w:rPr>
          <w:rFonts w:eastAsia="MS Mincho"/>
          <w:noProof w:val="0"/>
          <w:lang w:val="bs-Latn-BA"/>
        </w:rPr>
        <w:t xml:space="preserve"> </w:t>
      </w:r>
      <w:r w:rsidRPr="00B82C99">
        <w:rPr>
          <w:rFonts w:eastAsia="MS Mincho"/>
          <w:noProof w:val="0"/>
          <w:lang w:val="bs-Latn-BA"/>
        </w:rPr>
        <w:t>devet</w:t>
      </w:r>
      <w:r w:rsidR="002A5400" w:rsidRPr="00B82C99">
        <w:rPr>
          <w:rFonts w:eastAsia="MS Mincho"/>
          <w:noProof w:val="0"/>
          <w:lang w:val="bs-Latn-BA"/>
        </w:rPr>
        <w:t xml:space="preserve"> (9) </w:t>
      </w:r>
      <w:r w:rsidRPr="00B82C99">
        <w:rPr>
          <w:rFonts w:eastAsia="MS Mincho"/>
          <w:noProof w:val="0"/>
          <w:lang w:val="bs-Latn-BA"/>
        </w:rPr>
        <w:t>bodova</w:t>
      </w:r>
      <w:r w:rsidR="00AE1E35" w:rsidRPr="00B82C99">
        <w:rPr>
          <w:rFonts w:eastAsia="MS Mincho"/>
          <w:noProof w:val="0"/>
          <w:lang w:val="bs-Latn-BA"/>
        </w:rPr>
        <w:t xml:space="preserve">, </w:t>
      </w:r>
      <w:r w:rsidRPr="00B82C99">
        <w:rPr>
          <w:rFonts w:eastAsia="MS Mincho"/>
          <w:noProof w:val="0"/>
          <w:lang w:val="bs-Latn-BA"/>
        </w:rPr>
        <w:t>četiri</w:t>
      </w:r>
      <w:r w:rsidR="00AE1E35" w:rsidRPr="00B82C99">
        <w:rPr>
          <w:rFonts w:eastAsia="MS Mincho"/>
          <w:noProof w:val="0"/>
          <w:lang w:val="bs-Latn-BA"/>
        </w:rPr>
        <w:t xml:space="preserve"> (4) </w:t>
      </w:r>
      <w:r w:rsidRPr="00B82C99">
        <w:rPr>
          <w:rFonts w:eastAsia="MS Mincho"/>
          <w:noProof w:val="0"/>
          <w:lang w:val="bs-Latn-BA"/>
        </w:rPr>
        <w:t>sajma dvanaest</w:t>
      </w:r>
      <w:r w:rsidR="002A5400" w:rsidRPr="00B82C99">
        <w:rPr>
          <w:rFonts w:eastAsia="MS Mincho"/>
          <w:noProof w:val="0"/>
          <w:lang w:val="bs-Latn-BA"/>
        </w:rPr>
        <w:t xml:space="preserve"> (12) </w:t>
      </w:r>
      <w:r w:rsidRPr="00B82C99">
        <w:rPr>
          <w:rFonts w:eastAsia="MS Mincho"/>
          <w:noProof w:val="0"/>
          <w:lang w:val="bs-Latn-BA"/>
        </w:rPr>
        <w:t xml:space="preserve">bodova, i pet </w:t>
      </w:r>
      <w:r w:rsidR="00AE1E35" w:rsidRPr="00B82C99">
        <w:rPr>
          <w:rFonts w:eastAsia="MS Mincho"/>
          <w:noProof w:val="0"/>
          <w:lang w:val="bs-Latn-BA"/>
        </w:rPr>
        <w:t xml:space="preserve">(5) </w:t>
      </w:r>
      <w:r w:rsidRPr="00B82C99">
        <w:rPr>
          <w:rFonts w:eastAsia="MS Mincho"/>
          <w:noProof w:val="0"/>
          <w:lang w:val="bs-Latn-BA"/>
        </w:rPr>
        <w:t xml:space="preserve">i više sajmova petnaest </w:t>
      </w:r>
      <w:r w:rsidR="002A5400" w:rsidRPr="00B82C99">
        <w:rPr>
          <w:rFonts w:eastAsia="MS Mincho"/>
          <w:noProof w:val="0"/>
          <w:lang w:val="bs-Latn-BA"/>
        </w:rPr>
        <w:t xml:space="preserve">(15) </w:t>
      </w:r>
      <w:r w:rsidRPr="00B82C99">
        <w:rPr>
          <w:rFonts w:eastAsia="MS Mincho"/>
          <w:noProof w:val="0"/>
          <w:lang w:val="bs-Latn-BA"/>
        </w:rPr>
        <w:t>bodova</w:t>
      </w:r>
      <w:r w:rsidR="00AE1E35" w:rsidRPr="00B82C99">
        <w:rPr>
          <w:rFonts w:eastAsia="MS Mincho"/>
          <w:noProof w:val="0"/>
          <w:lang w:val="bs-Latn-BA"/>
        </w:rPr>
        <w:t>;</w:t>
      </w:r>
      <w:r w:rsidR="009A1DDF" w:rsidRPr="00B82C99">
        <w:rPr>
          <w:rFonts w:eastAsia="MS Mincho"/>
          <w:noProof w:val="0"/>
          <w:lang w:val="bs-Latn-BA"/>
        </w:rPr>
        <w:t xml:space="preserve"> </w:t>
      </w:r>
      <w:r w:rsidRPr="00B82C99">
        <w:rPr>
          <w:rFonts w:eastAsia="MS Mincho"/>
          <w:noProof w:val="0"/>
          <w:lang w:val="bs-Latn-BA"/>
        </w:rPr>
        <w:t xml:space="preserve">i </w:t>
      </w:r>
    </w:p>
    <w:p w14:paraId="547032A0" w14:textId="5968B612" w:rsidR="002A5400" w:rsidRPr="00B82C99" w:rsidRDefault="00B668C3" w:rsidP="002A5400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bs-Latn-BA"/>
        </w:rPr>
      </w:pPr>
      <w:r w:rsidRPr="00B82C99">
        <w:rPr>
          <w:rFonts w:eastAsia="MS Mincho"/>
          <w:noProof w:val="0"/>
          <w:lang w:val="bs-Latn-BA"/>
        </w:rPr>
        <w:t xml:space="preserve">Godišnji promet subjekta podnosioca prijave tokom fiskalne 2021. godine, </w:t>
      </w:r>
      <w:r w:rsidR="004A19DB" w:rsidRPr="00B82C99">
        <w:rPr>
          <w:rFonts w:eastAsia="MS Mincho"/>
          <w:noProof w:val="0"/>
          <w:lang w:val="bs-Latn-BA"/>
        </w:rPr>
        <w:t>maksim</w:t>
      </w:r>
      <w:r w:rsidR="00D703B6" w:rsidRPr="00B82C99">
        <w:rPr>
          <w:rFonts w:eastAsia="MS Mincho"/>
          <w:noProof w:val="0"/>
          <w:lang w:val="bs-Latn-BA"/>
        </w:rPr>
        <w:t>alno deset</w:t>
      </w:r>
      <w:r w:rsidR="004A19DB" w:rsidRPr="00B82C99">
        <w:rPr>
          <w:rFonts w:eastAsia="MS Mincho"/>
          <w:noProof w:val="0"/>
          <w:lang w:val="bs-Latn-BA"/>
        </w:rPr>
        <w:t xml:space="preserve"> (10) </w:t>
      </w:r>
      <w:r w:rsidR="00D703B6" w:rsidRPr="00B82C99">
        <w:rPr>
          <w:rFonts w:eastAsia="MS Mincho"/>
          <w:noProof w:val="0"/>
          <w:lang w:val="bs-Latn-BA"/>
        </w:rPr>
        <w:t>bodova</w:t>
      </w:r>
      <w:r w:rsidR="004A19DB" w:rsidRPr="00B82C99">
        <w:rPr>
          <w:rFonts w:eastAsia="MS Mincho"/>
          <w:noProof w:val="0"/>
          <w:lang w:val="bs-Latn-BA"/>
        </w:rPr>
        <w:t xml:space="preserve">: </w:t>
      </w:r>
      <w:r w:rsidR="00D703B6" w:rsidRPr="00B82C99">
        <w:rPr>
          <w:rFonts w:eastAsia="MS Mincho"/>
          <w:noProof w:val="0"/>
          <w:lang w:val="bs-Latn-BA"/>
        </w:rPr>
        <w:t xml:space="preserve">od nula do </w:t>
      </w:r>
      <w:r w:rsidR="004A19DB" w:rsidRPr="00B82C99">
        <w:rPr>
          <w:rFonts w:eastAsia="MS Mincho"/>
          <w:noProof w:val="0"/>
          <w:lang w:val="bs-Latn-BA"/>
        </w:rPr>
        <w:t>500</w:t>
      </w:r>
      <w:r w:rsidR="00FE4915" w:rsidRPr="00B82C99">
        <w:rPr>
          <w:rFonts w:eastAsia="MS Mincho"/>
          <w:noProof w:val="0"/>
          <w:lang w:val="bs-Latn-BA"/>
        </w:rPr>
        <w:t>.</w:t>
      </w:r>
      <w:r w:rsidR="004A19DB" w:rsidRPr="00B82C99">
        <w:rPr>
          <w:rFonts w:eastAsia="MS Mincho"/>
          <w:noProof w:val="0"/>
          <w:lang w:val="bs-Latn-BA"/>
        </w:rPr>
        <w:t>000 e</w:t>
      </w:r>
      <w:r w:rsidR="00D703B6" w:rsidRPr="00B82C99">
        <w:rPr>
          <w:rFonts w:eastAsia="MS Mincho"/>
          <w:noProof w:val="0"/>
          <w:lang w:val="bs-Latn-BA"/>
        </w:rPr>
        <w:t>vra</w:t>
      </w:r>
      <w:r w:rsidR="004A19DB" w:rsidRPr="00B82C99">
        <w:rPr>
          <w:rFonts w:eastAsia="MS Mincho"/>
          <w:noProof w:val="0"/>
          <w:lang w:val="bs-Latn-BA"/>
        </w:rPr>
        <w:t xml:space="preserve"> </w:t>
      </w:r>
      <w:r w:rsidR="00D703B6" w:rsidRPr="00B82C99">
        <w:rPr>
          <w:rFonts w:eastAsia="MS Mincho"/>
          <w:noProof w:val="0"/>
          <w:lang w:val="bs-Latn-BA"/>
        </w:rPr>
        <w:t>četiri</w:t>
      </w:r>
      <w:r w:rsidR="004A19DB" w:rsidRPr="00B82C99">
        <w:rPr>
          <w:rFonts w:eastAsia="MS Mincho"/>
          <w:noProof w:val="0"/>
          <w:lang w:val="bs-Latn-BA"/>
        </w:rPr>
        <w:t xml:space="preserve"> (</w:t>
      </w:r>
      <w:r w:rsidR="00B175A3" w:rsidRPr="00B82C99">
        <w:rPr>
          <w:rFonts w:eastAsia="MS Mincho"/>
          <w:noProof w:val="0"/>
          <w:lang w:val="bs-Latn-BA"/>
        </w:rPr>
        <w:t>4</w:t>
      </w:r>
      <w:r w:rsidR="004A19DB" w:rsidRPr="00B82C99">
        <w:rPr>
          <w:rFonts w:eastAsia="MS Mincho"/>
          <w:noProof w:val="0"/>
          <w:lang w:val="bs-Latn-BA"/>
        </w:rPr>
        <w:t xml:space="preserve">) </w:t>
      </w:r>
      <w:r w:rsidR="00D703B6" w:rsidRPr="00B82C99">
        <w:rPr>
          <w:rFonts w:eastAsia="MS Mincho"/>
          <w:noProof w:val="0"/>
          <w:lang w:val="bs-Latn-BA"/>
        </w:rPr>
        <w:t>boda</w:t>
      </w:r>
      <w:r w:rsidR="004A19DB" w:rsidRPr="00B82C99">
        <w:rPr>
          <w:rFonts w:eastAsia="MS Mincho"/>
          <w:noProof w:val="0"/>
          <w:lang w:val="bs-Latn-BA"/>
        </w:rPr>
        <w:t xml:space="preserve">; </w:t>
      </w:r>
      <w:r w:rsidR="00D703B6" w:rsidRPr="00B82C99">
        <w:rPr>
          <w:rFonts w:eastAsia="MS Mincho"/>
          <w:noProof w:val="0"/>
          <w:lang w:val="bs-Latn-BA"/>
        </w:rPr>
        <w:t xml:space="preserve">od </w:t>
      </w:r>
      <w:r w:rsidR="004A19DB" w:rsidRPr="00B82C99">
        <w:rPr>
          <w:rFonts w:eastAsia="MS Mincho"/>
          <w:noProof w:val="0"/>
          <w:lang w:val="bs-Latn-BA"/>
        </w:rPr>
        <w:t>500</w:t>
      </w:r>
      <w:r w:rsidR="00FE4915" w:rsidRPr="00B82C99">
        <w:rPr>
          <w:rFonts w:eastAsia="MS Mincho"/>
          <w:noProof w:val="0"/>
          <w:lang w:val="bs-Latn-BA"/>
        </w:rPr>
        <w:t>.</w:t>
      </w:r>
      <w:r w:rsidR="004A19DB" w:rsidRPr="00B82C99">
        <w:rPr>
          <w:rFonts w:eastAsia="MS Mincho"/>
          <w:noProof w:val="0"/>
          <w:lang w:val="bs-Latn-BA"/>
        </w:rPr>
        <w:t>001 d</w:t>
      </w:r>
      <w:r w:rsidR="00D703B6" w:rsidRPr="00B82C99">
        <w:rPr>
          <w:rFonts w:eastAsia="MS Mincho"/>
          <w:noProof w:val="0"/>
          <w:lang w:val="bs-Latn-BA"/>
        </w:rPr>
        <w:t xml:space="preserve">o </w:t>
      </w:r>
      <w:r w:rsidR="00FE4915" w:rsidRPr="00B82C99">
        <w:rPr>
          <w:rFonts w:eastAsia="MS Mincho"/>
          <w:noProof w:val="0"/>
          <w:lang w:val="bs-Latn-BA"/>
        </w:rPr>
        <w:t>1.000.000</w:t>
      </w:r>
      <w:r w:rsidR="004A19DB" w:rsidRPr="00B82C99">
        <w:rPr>
          <w:rFonts w:eastAsia="MS Mincho"/>
          <w:noProof w:val="0"/>
          <w:lang w:val="bs-Latn-BA"/>
        </w:rPr>
        <w:t xml:space="preserve"> e</w:t>
      </w:r>
      <w:r w:rsidR="00D703B6" w:rsidRPr="00B82C99">
        <w:rPr>
          <w:rFonts w:eastAsia="MS Mincho"/>
          <w:noProof w:val="0"/>
          <w:lang w:val="bs-Latn-BA"/>
        </w:rPr>
        <w:t xml:space="preserve">vra osam </w:t>
      </w:r>
      <w:r w:rsidR="004A19DB" w:rsidRPr="00B82C99">
        <w:rPr>
          <w:rFonts w:eastAsia="MS Mincho"/>
          <w:noProof w:val="0"/>
          <w:lang w:val="bs-Latn-BA"/>
        </w:rPr>
        <w:t>(</w:t>
      </w:r>
      <w:r w:rsidR="00B175A3" w:rsidRPr="00B82C99">
        <w:rPr>
          <w:rFonts w:eastAsia="MS Mincho"/>
          <w:noProof w:val="0"/>
          <w:lang w:val="bs-Latn-BA"/>
        </w:rPr>
        <w:t>8</w:t>
      </w:r>
      <w:r w:rsidR="004A19DB" w:rsidRPr="00B82C99">
        <w:rPr>
          <w:rFonts w:eastAsia="MS Mincho"/>
          <w:noProof w:val="0"/>
          <w:lang w:val="bs-Latn-BA"/>
        </w:rPr>
        <w:t xml:space="preserve">) </w:t>
      </w:r>
      <w:r w:rsidR="00D703B6" w:rsidRPr="00B82C99">
        <w:rPr>
          <w:rFonts w:eastAsia="MS Mincho"/>
          <w:noProof w:val="0"/>
          <w:lang w:val="bs-Latn-BA"/>
        </w:rPr>
        <w:t xml:space="preserve">bodova i preko </w:t>
      </w:r>
      <w:r w:rsidR="004A19DB" w:rsidRPr="00B82C99">
        <w:rPr>
          <w:rFonts w:eastAsia="MS Mincho"/>
          <w:noProof w:val="0"/>
          <w:lang w:val="bs-Latn-BA"/>
        </w:rPr>
        <w:t>1</w:t>
      </w:r>
      <w:r w:rsidR="00FE4915" w:rsidRPr="00B82C99">
        <w:rPr>
          <w:rFonts w:eastAsia="MS Mincho"/>
          <w:noProof w:val="0"/>
          <w:lang w:val="bs-Latn-BA"/>
        </w:rPr>
        <w:t>.</w:t>
      </w:r>
      <w:r w:rsidR="004A19DB" w:rsidRPr="00B82C99">
        <w:rPr>
          <w:rFonts w:eastAsia="MS Mincho"/>
          <w:noProof w:val="0"/>
          <w:lang w:val="bs-Latn-BA"/>
        </w:rPr>
        <w:t xml:space="preserve">000.000 </w:t>
      </w:r>
      <w:r w:rsidR="00FE4915" w:rsidRPr="00B82C99">
        <w:rPr>
          <w:rFonts w:eastAsia="MS Mincho"/>
          <w:noProof w:val="0"/>
          <w:lang w:val="bs-Latn-BA"/>
        </w:rPr>
        <w:t>e</w:t>
      </w:r>
      <w:r w:rsidR="00D703B6" w:rsidRPr="00B82C99">
        <w:rPr>
          <w:rFonts w:eastAsia="MS Mincho"/>
          <w:noProof w:val="0"/>
          <w:lang w:val="bs-Latn-BA"/>
        </w:rPr>
        <w:t xml:space="preserve">vra deset </w:t>
      </w:r>
      <w:r w:rsidR="004A19DB" w:rsidRPr="00B82C99">
        <w:rPr>
          <w:rFonts w:eastAsia="MS Mincho"/>
          <w:noProof w:val="0"/>
          <w:lang w:val="bs-Latn-BA"/>
        </w:rPr>
        <w:t xml:space="preserve">(10) </w:t>
      </w:r>
      <w:r w:rsidR="00D703B6" w:rsidRPr="00B82C99">
        <w:rPr>
          <w:rFonts w:eastAsia="MS Mincho"/>
          <w:noProof w:val="0"/>
          <w:lang w:val="bs-Latn-BA"/>
        </w:rPr>
        <w:t>bodova</w:t>
      </w:r>
      <w:r w:rsidR="004A19DB" w:rsidRPr="00B82C99">
        <w:rPr>
          <w:rFonts w:eastAsia="MS Mincho"/>
          <w:noProof w:val="0"/>
          <w:lang w:val="bs-Latn-BA"/>
        </w:rPr>
        <w:t>;</w:t>
      </w:r>
    </w:p>
    <w:p w14:paraId="73B937D2" w14:textId="77777777" w:rsidR="00A042A3" w:rsidRDefault="00A042A3" w:rsidP="0033263B">
      <w:pPr>
        <w:spacing w:after="0"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</w:p>
    <w:p w14:paraId="25E88206" w14:textId="158BCD83" w:rsidR="00660722" w:rsidRPr="00B82C99" w:rsidRDefault="00660722" w:rsidP="0033263B">
      <w:pPr>
        <w:spacing w:after="0"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>Subjekti koji žele da se prijave za učešće na sajmu moraju izraziti interesovanje popunjavanjem prijave i poslati je el</w:t>
      </w:r>
      <w:r w:rsidR="005B50CB"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>e</w:t>
      </w:r>
      <w:r w:rsidR="00F858F0"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ktronskim putem najkasnije do </w:t>
      </w:r>
      <w:r w:rsidR="00A042A3">
        <w:rPr>
          <w:rFonts w:ascii="Times New Roman" w:eastAsia="MS Mincho" w:hAnsi="Times New Roman" w:cs="Times New Roman"/>
          <w:sz w:val="24"/>
          <w:szCs w:val="24"/>
          <w:lang w:val="bs-Latn-BA"/>
        </w:rPr>
        <w:t>25</w:t>
      </w:r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>.</w:t>
      </w:r>
      <w:r w:rsidR="00A042A3">
        <w:rPr>
          <w:rFonts w:ascii="Times New Roman" w:eastAsia="MS Mincho" w:hAnsi="Times New Roman" w:cs="Times New Roman"/>
          <w:sz w:val="24"/>
          <w:szCs w:val="24"/>
          <w:lang w:val="bs-Latn-BA"/>
        </w:rPr>
        <w:t>01</w:t>
      </w:r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>.202</w:t>
      </w:r>
      <w:r w:rsidR="00A042A3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3 </w:t>
      </w:r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na e-mail adresu: </w:t>
      </w:r>
      <w:hyperlink r:id="rId10" w:history="1">
        <w:r w:rsidRPr="00B82C99">
          <w:rPr>
            <w:rStyle w:val="Hyperlink"/>
            <w:rFonts w:ascii="Times New Roman" w:eastAsia="MS Mincho" w:hAnsi="Times New Roman" w:cs="Times New Roman"/>
            <w:sz w:val="24"/>
            <w:szCs w:val="24"/>
            <w:lang w:val="bs-Latn-BA"/>
          </w:rPr>
          <w:t>Export.Kiesa@rks-gov.ne</w:t>
        </w:r>
      </w:hyperlink>
      <w:r w:rsidR="00160756">
        <w:rPr>
          <w:rStyle w:val="Hyperlink"/>
          <w:rFonts w:ascii="Times New Roman" w:eastAsia="MS Mincho" w:hAnsi="Times New Roman" w:cs="Times New Roman"/>
          <w:sz w:val="24"/>
          <w:szCs w:val="24"/>
          <w:lang w:val="bs-Latn-BA"/>
        </w:rPr>
        <w:t>t</w:t>
      </w:r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</w:t>
      </w:r>
    </w:p>
    <w:p w14:paraId="461084C6" w14:textId="380FC43C" w:rsidR="00D703B6" w:rsidRPr="00B82C99" w:rsidRDefault="00D703B6" w:rsidP="0033263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U trenutku </w:t>
      </w:r>
      <w:proofErr w:type="spellStart"/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>podnošenja</w:t>
      </w:r>
      <w:proofErr w:type="spellEnd"/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prijave subjekat prihvata sve odgovornosti, obaveze, </w:t>
      </w:r>
      <w:proofErr w:type="spellStart"/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>kriterijume</w:t>
      </w:r>
      <w:proofErr w:type="spellEnd"/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i dužnosti predviđene važećim zakonodavstvom i posebnim </w:t>
      </w:r>
      <w:proofErr w:type="spellStart"/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>kriterijumima</w:t>
      </w:r>
      <w:proofErr w:type="spellEnd"/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predviđanim ovim javnim pozivom.</w:t>
      </w:r>
    </w:p>
    <w:p w14:paraId="4B459C8C" w14:textId="2F57C9A5" w:rsidR="00D703B6" w:rsidRPr="00B82C99" w:rsidRDefault="00D703B6" w:rsidP="0033263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Informacije i upitnik za iskazivanje interesovanja možete uzeti u KIESA-MINT ili preuzeti sa internet stranica </w:t>
      </w:r>
      <w:r w:rsidRPr="00B82C99">
        <w:rPr>
          <w:rStyle w:val="Hyperlink"/>
          <w:lang w:val="bs-Latn-BA"/>
        </w:rPr>
        <w:t>mint.rks-gov.net</w:t>
      </w:r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i </w:t>
      </w:r>
      <w:r w:rsidRPr="00B82C99">
        <w:rPr>
          <w:rStyle w:val="Hyperlink"/>
          <w:rFonts w:ascii="Times New Roman" w:eastAsia="MS Mincho" w:hAnsi="Times New Roman" w:cs="Times New Roman"/>
          <w:sz w:val="24"/>
          <w:szCs w:val="24"/>
          <w:lang w:val="bs-Latn-BA"/>
        </w:rPr>
        <w:t>kiesa.rks-gov.net</w:t>
      </w:r>
      <w:r w:rsidR="00BD04E3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i</w:t>
      </w:r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li na e-mail adresu </w:t>
      </w:r>
      <w:hyperlink r:id="rId11" w:history="1">
        <w:r w:rsidRPr="00B82C99">
          <w:rPr>
            <w:rStyle w:val="Hyperlink"/>
            <w:rFonts w:ascii="Times New Roman" w:eastAsia="MS Mincho" w:hAnsi="Times New Roman" w:cs="Times New Roman"/>
            <w:sz w:val="24"/>
            <w:szCs w:val="24"/>
            <w:lang w:val="bs-Latn-BA"/>
          </w:rPr>
          <w:t>Export.Kiesa@rks-gov.ne</w:t>
        </w:r>
      </w:hyperlink>
      <w:r w:rsidR="00160756">
        <w:rPr>
          <w:rStyle w:val="Hyperlink"/>
          <w:rFonts w:ascii="Times New Roman" w:eastAsia="MS Mincho" w:hAnsi="Times New Roman" w:cs="Times New Roman"/>
          <w:sz w:val="24"/>
          <w:szCs w:val="24"/>
          <w:lang w:val="bs-Latn-BA"/>
        </w:rPr>
        <w:t>t</w:t>
      </w:r>
      <w:bookmarkStart w:id="1" w:name="_GoBack"/>
      <w:bookmarkEnd w:id="1"/>
      <w:r w:rsidRPr="00B82C99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</w:t>
      </w:r>
    </w:p>
    <w:sectPr w:rsidR="00D703B6" w:rsidRPr="00B82C99" w:rsidSect="00A05CB5">
      <w:pgSz w:w="11906" w:h="16838"/>
      <w:pgMar w:top="720" w:right="1440" w:bottom="90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6FE03" w14:textId="77777777" w:rsidR="00F84E26" w:rsidRDefault="00F84E26" w:rsidP="008F5F15">
      <w:pPr>
        <w:spacing w:after="0" w:line="240" w:lineRule="auto"/>
      </w:pPr>
      <w:r>
        <w:separator/>
      </w:r>
    </w:p>
  </w:endnote>
  <w:endnote w:type="continuationSeparator" w:id="0">
    <w:p w14:paraId="151241BD" w14:textId="77777777" w:rsidR="00F84E26" w:rsidRDefault="00F84E26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AC98A" w14:textId="77777777" w:rsidR="00F84E26" w:rsidRDefault="00F84E26" w:rsidP="008F5F15">
      <w:pPr>
        <w:spacing w:after="0" w:line="240" w:lineRule="auto"/>
      </w:pPr>
      <w:r>
        <w:separator/>
      </w:r>
    </w:p>
  </w:footnote>
  <w:footnote w:type="continuationSeparator" w:id="0">
    <w:p w14:paraId="23912DD6" w14:textId="77777777" w:rsidR="00F84E26" w:rsidRDefault="00F84E26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F15"/>
    <w:rsid w:val="000055AE"/>
    <w:rsid w:val="00007B62"/>
    <w:rsid w:val="00010049"/>
    <w:rsid w:val="00020DF0"/>
    <w:rsid w:val="00035F38"/>
    <w:rsid w:val="000364B5"/>
    <w:rsid w:val="000504AF"/>
    <w:rsid w:val="0006480C"/>
    <w:rsid w:val="000741B8"/>
    <w:rsid w:val="000755B1"/>
    <w:rsid w:val="00086E85"/>
    <w:rsid w:val="000A3ABD"/>
    <w:rsid w:val="000A7A73"/>
    <w:rsid w:val="000B4056"/>
    <w:rsid w:val="000C0126"/>
    <w:rsid w:val="000D539E"/>
    <w:rsid w:val="000E345E"/>
    <w:rsid w:val="0010114C"/>
    <w:rsid w:val="001029BB"/>
    <w:rsid w:val="00113845"/>
    <w:rsid w:val="001262F3"/>
    <w:rsid w:val="00137A8E"/>
    <w:rsid w:val="00157D9E"/>
    <w:rsid w:val="00160756"/>
    <w:rsid w:val="00163260"/>
    <w:rsid w:val="001813A7"/>
    <w:rsid w:val="00181B8C"/>
    <w:rsid w:val="00194411"/>
    <w:rsid w:val="00194914"/>
    <w:rsid w:val="00194AFF"/>
    <w:rsid w:val="001B2DE9"/>
    <w:rsid w:val="001C19E9"/>
    <w:rsid w:val="001D27F0"/>
    <w:rsid w:val="001E4DA6"/>
    <w:rsid w:val="001F1F42"/>
    <w:rsid w:val="001F2E86"/>
    <w:rsid w:val="001F7EAC"/>
    <w:rsid w:val="00222726"/>
    <w:rsid w:val="0022735C"/>
    <w:rsid w:val="002322CB"/>
    <w:rsid w:val="00241106"/>
    <w:rsid w:val="00243126"/>
    <w:rsid w:val="00250D6A"/>
    <w:rsid w:val="00251C60"/>
    <w:rsid w:val="00270AC3"/>
    <w:rsid w:val="00273B95"/>
    <w:rsid w:val="00273C09"/>
    <w:rsid w:val="00292800"/>
    <w:rsid w:val="00293AE5"/>
    <w:rsid w:val="002A2EB8"/>
    <w:rsid w:val="002A49ED"/>
    <w:rsid w:val="002A5400"/>
    <w:rsid w:val="002B2FA9"/>
    <w:rsid w:val="002C18AF"/>
    <w:rsid w:val="002C2F20"/>
    <w:rsid w:val="002F1510"/>
    <w:rsid w:val="0030394D"/>
    <w:rsid w:val="00303AE6"/>
    <w:rsid w:val="00312D3D"/>
    <w:rsid w:val="00317F43"/>
    <w:rsid w:val="00320754"/>
    <w:rsid w:val="00323741"/>
    <w:rsid w:val="00326D90"/>
    <w:rsid w:val="0033263B"/>
    <w:rsid w:val="003330B0"/>
    <w:rsid w:val="003410E2"/>
    <w:rsid w:val="00353AB5"/>
    <w:rsid w:val="0037626C"/>
    <w:rsid w:val="00377652"/>
    <w:rsid w:val="00392AC7"/>
    <w:rsid w:val="003A2C64"/>
    <w:rsid w:val="003A54C0"/>
    <w:rsid w:val="003C1639"/>
    <w:rsid w:val="003C6BCB"/>
    <w:rsid w:val="003D1203"/>
    <w:rsid w:val="003D2B52"/>
    <w:rsid w:val="00420AB3"/>
    <w:rsid w:val="00450A73"/>
    <w:rsid w:val="00467E14"/>
    <w:rsid w:val="00485956"/>
    <w:rsid w:val="004A19DB"/>
    <w:rsid w:val="004F02D0"/>
    <w:rsid w:val="004F728D"/>
    <w:rsid w:val="00502210"/>
    <w:rsid w:val="005058AC"/>
    <w:rsid w:val="005175D1"/>
    <w:rsid w:val="005266F8"/>
    <w:rsid w:val="005369B5"/>
    <w:rsid w:val="005429B9"/>
    <w:rsid w:val="005559B6"/>
    <w:rsid w:val="00555A54"/>
    <w:rsid w:val="00561E8B"/>
    <w:rsid w:val="005744E7"/>
    <w:rsid w:val="00575140"/>
    <w:rsid w:val="0057596F"/>
    <w:rsid w:val="005926B2"/>
    <w:rsid w:val="005B50CB"/>
    <w:rsid w:val="005F0BF6"/>
    <w:rsid w:val="00602A5B"/>
    <w:rsid w:val="00615020"/>
    <w:rsid w:val="00616632"/>
    <w:rsid w:val="00616F9F"/>
    <w:rsid w:val="00620AD6"/>
    <w:rsid w:val="00625896"/>
    <w:rsid w:val="006267A2"/>
    <w:rsid w:val="006341C8"/>
    <w:rsid w:val="00660722"/>
    <w:rsid w:val="00662FDC"/>
    <w:rsid w:val="00671CFB"/>
    <w:rsid w:val="00674C22"/>
    <w:rsid w:val="00675A1D"/>
    <w:rsid w:val="00694D9F"/>
    <w:rsid w:val="00694E1B"/>
    <w:rsid w:val="006A0026"/>
    <w:rsid w:val="006A1CF3"/>
    <w:rsid w:val="006C3F17"/>
    <w:rsid w:val="006E0227"/>
    <w:rsid w:val="006E55B3"/>
    <w:rsid w:val="006F3062"/>
    <w:rsid w:val="00706F47"/>
    <w:rsid w:val="00714ED9"/>
    <w:rsid w:val="00723EE8"/>
    <w:rsid w:val="00730E4D"/>
    <w:rsid w:val="007717FC"/>
    <w:rsid w:val="00780408"/>
    <w:rsid w:val="00784EDB"/>
    <w:rsid w:val="00785A4E"/>
    <w:rsid w:val="007929C5"/>
    <w:rsid w:val="00794921"/>
    <w:rsid w:val="007C6C0B"/>
    <w:rsid w:val="007D25D3"/>
    <w:rsid w:val="007E44B9"/>
    <w:rsid w:val="008070CB"/>
    <w:rsid w:val="008456A5"/>
    <w:rsid w:val="00847C29"/>
    <w:rsid w:val="00865C49"/>
    <w:rsid w:val="00890EE0"/>
    <w:rsid w:val="008963B6"/>
    <w:rsid w:val="008A435C"/>
    <w:rsid w:val="008D0A51"/>
    <w:rsid w:val="008D188A"/>
    <w:rsid w:val="008D1D30"/>
    <w:rsid w:val="008E3DBA"/>
    <w:rsid w:val="008E77DE"/>
    <w:rsid w:val="008F2733"/>
    <w:rsid w:val="008F5F15"/>
    <w:rsid w:val="00922C9F"/>
    <w:rsid w:val="00940940"/>
    <w:rsid w:val="00954D3C"/>
    <w:rsid w:val="009572BF"/>
    <w:rsid w:val="00964216"/>
    <w:rsid w:val="0097299E"/>
    <w:rsid w:val="00973D06"/>
    <w:rsid w:val="009831DC"/>
    <w:rsid w:val="00986B7C"/>
    <w:rsid w:val="009A1DDF"/>
    <w:rsid w:val="009A2E0C"/>
    <w:rsid w:val="009A6783"/>
    <w:rsid w:val="009B3E10"/>
    <w:rsid w:val="009D7744"/>
    <w:rsid w:val="009E2049"/>
    <w:rsid w:val="009E7181"/>
    <w:rsid w:val="00A042A3"/>
    <w:rsid w:val="00A05CB5"/>
    <w:rsid w:val="00A06F88"/>
    <w:rsid w:val="00A179CB"/>
    <w:rsid w:val="00A3308F"/>
    <w:rsid w:val="00A36D1D"/>
    <w:rsid w:val="00A868C1"/>
    <w:rsid w:val="00A9744C"/>
    <w:rsid w:val="00AB5D07"/>
    <w:rsid w:val="00AB603E"/>
    <w:rsid w:val="00AB7BEE"/>
    <w:rsid w:val="00AC0CD7"/>
    <w:rsid w:val="00AC26BF"/>
    <w:rsid w:val="00AE1E35"/>
    <w:rsid w:val="00AE5CC1"/>
    <w:rsid w:val="00B004FF"/>
    <w:rsid w:val="00B159BB"/>
    <w:rsid w:val="00B175A3"/>
    <w:rsid w:val="00B40D03"/>
    <w:rsid w:val="00B501B0"/>
    <w:rsid w:val="00B5535A"/>
    <w:rsid w:val="00B5547C"/>
    <w:rsid w:val="00B635E1"/>
    <w:rsid w:val="00B668C3"/>
    <w:rsid w:val="00B82C99"/>
    <w:rsid w:val="00B92CD9"/>
    <w:rsid w:val="00BB43C3"/>
    <w:rsid w:val="00BC173D"/>
    <w:rsid w:val="00BD04E3"/>
    <w:rsid w:val="00BD2525"/>
    <w:rsid w:val="00BE5916"/>
    <w:rsid w:val="00BF4800"/>
    <w:rsid w:val="00C10E25"/>
    <w:rsid w:val="00C12CE6"/>
    <w:rsid w:val="00C15ED7"/>
    <w:rsid w:val="00C27FFD"/>
    <w:rsid w:val="00C36219"/>
    <w:rsid w:val="00C36B44"/>
    <w:rsid w:val="00C4671C"/>
    <w:rsid w:val="00C4735F"/>
    <w:rsid w:val="00C55707"/>
    <w:rsid w:val="00C93159"/>
    <w:rsid w:val="00CA2E0A"/>
    <w:rsid w:val="00CA7641"/>
    <w:rsid w:val="00CB14CD"/>
    <w:rsid w:val="00D04A41"/>
    <w:rsid w:val="00D06FDC"/>
    <w:rsid w:val="00D22724"/>
    <w:rsid w:val="00D2777F"/>
    <w:rsid w:val="00D64D96"/>
    <w:rsid w:val="00D703B6"/>
    <w:rsid w:val="00DB617D"/>
    <w:rsid w:val="00DC0EB8"/>
    <w:rsid w:val="00DE658F"/>
    <w:rsid w:val="00DF0179"/>
    <w:rsid w:val="00E03875"/>
    <w:rsid w:val="00E0764E"/>
    <w:rsid w:val="00E21BC2"/>
    <w:rsid w:val="00E26F9F"/>
    <w:rsid w:val="00E349A4"/>
    <w:rsid w:val="00E54C67"/>
    <w:rsid w:val="00E7358A"/>
    <w:rsid w:val="00E76441"/>
    <w:rsid w:val="00E952DE"/>
    <w:rsid w:val="00EA6C91"/>
    <w:rsid w:val="00EA7343"/>
    <w:rsid w:val="00EB3CD1"/>
    <w:rsid w:val="00ED0EA4"/>
    <w:rsid w:val="00ED6AAE"/>
    <w:rsid w:val="00F21620"/>
    <w:rsid w:val="00F21A8E"/>
    <w:rsid w:val="00F233E2"/>
    <w:rsid w:val="00F26D2A"/>
    <w:rsid w:val="00F5529F"/>
    <w:rsid w:val="00F60C2B"/>
    <w:rsid w:val="00F624E3"/>
    <w:rsid w:val="00F63BB4"/>
    <w:rsid w:val="00F709DE"/>
    <w:rsid w:val="00F84E26"/>
    <w:rsid w:val="00F85596"/>
    <w:rsid w:val="00F858F0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722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BD04E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BD04E3"/>
    <w:rPr>
      <w:rFonts w:ascii="Times New Roman" w:eastAsia="MS Mincho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rt.Kiesa@rks-gov.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xport.Kiesa@rks-gov.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56E49-3DEB-F441-A378-31765F31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Microsoft Office User</cp:lastModifiedBy>
  <cp:revision>4</cp:revision>
  <cp:lastPrinted>2022-12-09T10:31:00Z</cp:lastPrinted>
  <dcterms:created xsi:type="dcterms:W3CDTF">2023-01-19T10:23:00Z</dcterms:created>
  <dcterms:modified xsi:type="dcterms:W3CDTF">2023-01-19T12:59:00Z</dcterms:modified>
</cp:coreProperties>
</file>