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4B94B" w14:textId="5C8C62FC" w:rsidR="00CC7A59" w:rsidRPr="00AE2F7D" w:rsidRDefault="000C0B12" w:rsidP="000C0B12">
      <w:pPr>
        <w:jc w:val="center"/>
      </w:pPr>
      <w:r w:rsidRPr="00AE2F7D">
        <w:rPr>
          <w:noProof/>
        </w:rPr>
        <w:drawing>
          <wp:inline distT="0" distB="0" distL="0" distR="0" wp14:anchorId="3CF90A18" wp14:editId="1704D969">
            <wp:extent cx="2395728" cy="520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2395728" cy="520215"/>
                    </a:xfrm>
                    <a:prstGeom prst="rect">
                      <a:avLst/>
                    </a:prstGeom>
                  </pic:spPr>
                </pic:pic>
              </a:graphicData>
            </a:graphic>
          </wp:inline>
        </w:drawing>
      </w:r>
      <w:r w:rsidRPr="00AE2F7D">
        <w:rPr>
          <w:rFonts w:ascii="Times New Roman" w:eastAsia="Times New Roman" w:hAnsi="Times New Roman" w:cs="Times New Roman"/>
          <w:b/>
          <w:noProof/>
        </w:rPr>
        <w:drawing>
          <wp:inline distT="0" distB="0" distL="0" distR="0" wp14:anchorId="10BE4F84" wp14:editId="6FFD38FE">
            <wp:extent cx="2399385" cy="4883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ESA.FINAL E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790" cy="504679"/>
                    </a:xfrm>
                    <a:prstGeom prst="rect">
                      <a:avLst/>
                    </a:prstGeom>
                  </pic:spPr>
                </pic:pic>
              </a:graphicData>
            </a:graphic>
          </wp:inline>
        </w:drawing>
      </w:r>
    </w:p>
    <w:p w14:paraId="54710C8B" w14:textId="2D82C3DF" w:rsidR="00D9673C" w:rsidRPr="00AE2F7D" w:rsidRDefault="00D9673C" w:rsidP="000C0B12">
      <w:pPr>
        <w:jc w:val="right"/>
      </w:pPr>
    </w:p>
    <w:p w14:paraId="2E01A8D2" w14:textId="2DA5CADB" w:rsidR="00D9673C" w:rsidRPr="00AE2F7D" w:rsidRDefault="00D9673C"/>
    <w:p w14:paraId="4C6406F4" w14:textId="36083D28" w:rsidR="00D9673C" w:rsidRPr="00AE2F7D" w:rsidRDefault="00D9673C"/>
    <w:p w14:paraId="751EEF3C" w14:textId="3ECCCA7B" w:rsidR="00D9673C" w:rsidRPr="00AE2F7D" w:rsidRDefault="00D9673C"/>
    <w:p w14:paraId="5180A9EC" w14:textId="5003A963" w:rsidR="00D9673C" w:rsidRPr="00AE2F7D" w:rsidRDefault="00D9673C"/>
    <w:p w14:paraId="37860EF6" w14:textId="2CF8BE99" w:rsidR="00D9673C" w:rsidRPr="00AE2F7D" w:rsidRDefault="00D9673C"/>
    <w:p w14:paraId="5DB4B525" w14:textId="789623CE" w:rsidR="00D9673C" w:rsidRPr="00AE2F7D" w:rsidRDefault="00D9673C"/>
    <w:p w14:paraId="1482D8FE" w14:textId="62D3A269" w:rsidR="000C0B12" w:rsidRPr="00AE2F7D" w:rsidRDefault="000C0B12" w:rsidP="000C0B12">
      <w:pPr>
        <w:jc w:val="center"/>
        <w:rPr>
          <w:rFonts w:ascii="Times New Roman" w:hAnsi="Times New Roman" w:cs="Times New Roman"/>
          <w:b/>
          <w:sz w:val="24"/>
        </w:rPr>
      </w:pPr>
      <w:r w:rsidRPr="00AE2F7D">
        <w:rPr>
          <w:rFonts w:ascii="Times New Roman" w:hAnsi="Times New Roman" w:cs="Times New Roman"/>
          <w:b/>
          <w:sz w:val="28"/>
        </w:rPr>
        <w:t>“</w:t>
      </w:r>
      <w:r w:rsidR="00CF4F59" w:rsidRPr="00AE2F7D">
        <w:rPr>
          <w:rFonts w:ascii="Times New Roman" w:hAnsi="Times New Roman" w:cs="Times New Roman"/>
          <w:b/>
          <w:sz w:val="28"/>
        </w:rPr>
        <w:t>MATCHING</w:t>
      </w:r>
      <w:r w:rsidR="00883146" w:rsidRPr="00AE2F7D">
        <w:rPr>
          <w:rFonts w:ascii="Times New Roman" w:hAnsi="Times New Roman" w:cs="Times New Roman"/>
          <w:b/>
          <w:sz w:val="28"/>
        </w:rPr>
        <w:t xml:space="preserve"> </w:t>
      </w:r>
      <w:r w:rsidRPr="00AE2F7D">
        <w:rPr>
          <w:rFonts w:ascii="Times New Roman" w:hAnsi="Times New Roman" w:cs="Times New Roman"/>
          <w:b/>
          <w:sz w:val="28"/>
        </w:rPr>
        <w:t>GRANT</w:t>
      </w:r>
      <w:r w:rsidR="00883146" w:rsidRPr="00AE2F7D">
        <w:rPr>
          <w:rFonts w:ascii="Times New Roman" w:hAnsi="Times New Roman" w:cs="Times New Roman"/>
          <w:b/>
          <w:sz w:val="28"/>
        </w:rPr>
        <w:t>S</w:t>
      </w:r>
      <w:r w:rsidR="00CC6969" w:rsidRPr="00CC6969">
        <w:rPr>
          <w:rFonts w:ascii="Times New Roman" w:hAnsi="Times New Roman" w:cs="Times New Roman"/>
          <w:b/>
          <w:sz w:val="28"/>
        </w:rPr>
        <w:t xml:space="preserve"> </w:t>
      </w:r>
      <w:r w:rsidR="00CC6969" w:rsidRPr="00AE2F7D">
        <w:rPr>
          <w:rFonts w:ascii="Times New Roman" w:hAnsi="Times New Roman" w:cs="Times New Roman"/>
          <w:b/>
          <w:sz w:val="28"/>
        </w:rPr>
        <w:t>PROGRAM</w:t>
      </w:r>
      <w:r w:rsidRPr="00AE2F7D">
        <w:rPr>
          <w:rFonts w:ascii="Times New Roman" w:hAnsi="Times New Roman" w:cs="Times New Roman"/>
          <w:b/>
          <w:sz w:val="28"/>
        </w:rPr>
        <w:t>”</w:t>
      </w:r>
    </w:p>
    <w:p w14:paraId="32E88E19" w14:textId="1EA01D17" w:rsidR="00D9673C" w:rsidRPr="00AE2F7D" w:rsidRDefault="00D9673C"/>
    <w:p w14:paraId="7F88C42F" w14:textId="3CDB2E32" w:rsidR="00D9673C" w:rsidRPr="00AE2F7D" w:rsidRDefault="00D9673C"/>
    <w:p w14:paraId="3F87F607" w14:textId="5DF6376B" w:rsidR="00D9673C" w:rsidRPr="00AE2F7D" w:rsidRDefault="00D9673C"/>
    <w:p w14:paraId="345A2B6D" w14:textId="0240BB7C" w:rsidR="00D9673C" w:rsidRPr="00AE2F7D" w:rsidRDefault="00D9673C"/>
    <w:p w14:paraId="08653115" w14:textId="2D18AC7A" w:rsidR="00D9673C" w:rsidRPr="00AE2F7D" w:rsidRDefault="00D9673C"/>
    <w:p w14:paraId="269D977C" w14:textId="06C92C1B" w:rsidR="00D9673C" w:rsidRPr="00AE2F7D" w:rsidRDefault="00D9673C"/>
    <w:p w14:paraId="77AE7818" w14:textId="44156896" w:rsidR="00D9673C" w:rsidRPr="00AE2F7D" w:rsidRDefault="00E50C29" w:rsidP="00D9673C">
      <w:pPr>
        <w:spacing w:line="0" w:lineRule="atLeast"/>
        <w:ind w:left="2680"/>
        <w:rPr>
          <w:rFonts w:ascii="Times New Roman" w:hAnsi="Times New Roman" w:cs="Times New Roman"/>
          <w:b/>
          <w:sz w:val="40"/>
        </w:rPr>
      </w:pPr>
      <w:bookmarkStart w:id="0" w:name="_Hlk1032889"/>
      <w:r w:rsidRPr="00AE2F7D">
        <w:rPr>
          <w:rFonts w:ascii="Times New Roman" w:hAnsi="Times New Roman" w:cs="Times New Roman"/>
          <w:b/>
          <w:sz w:val="40"/>
        </w:rPr>
        <w:t>Guidelines</w:t>
      </w:r>
      <w:r w:rsidR="00883146" w:rsidRPr="00AE2F7D">
        <w:rPr>
          <w:rFonts w:ascii="Times New Roman" w:hAnsi="Times New Roman" w:cs="Times New Roman"/>
          <w:b/>
          <w:sz w:val="40"/>
        </w:rPr>
        <w:t xml:space="preserve"> for applicants </w:t>
      </w:r>
      <w:r w:rsidR="00D9673C" w:rsidRPr="00AE2F7D">
        <w:rPr>
          <w:rFonts w:ascii="Times New Roman" w:hAnsi="Times New Roman" w:cs="Times New Roman"/>
          <w:b/>
          <w:sz w:val="40"/>
        </w:rPr>
        <w:t xml:space="preserve"> </w:t>
      </w:r>
    </w:p>
    <w:bookmarkEnd w:id="0"/>
    <w:p w14:paraId="7B4236FD" w14:textId="77777777" w:rsidR="00D9673C" w:rsidRPr="00AE2F7D" w:rsidRDefault="00D9673C" w:rsidP="00D9673C">
      <w:pPr>
        <w:spacing w:line="0" w:lineRule="atLeast"/>
        <w:ind w:left="2680"/>
        <w:rPr>
          <w:rFonts w:ascii="Times New Roman" w:hAnsi="Times New Roman" w:cs="Times New Roman"/>
          <w:b/>
          <w:sz w:val="40"/>
        </w:rPr>
      </w:pPr>
    </w:p>
    <w:p w14:paraId="364474EF" w14:textId="02ABA495" w:rsidR="00D9673C" w:rsidRPr="00AE2F7D" w:rsidRDefault="00D9673C" w:rsidP="00D9673C">
      <w:pPr>
        <w:spacing w:line="0" w:lineRule="atLeast"/>
        <w:ind w:left="2680"/>
        <w:rPr>
          <w:rFonts w:ascii="Times New Roman" w:hAnsi="Times New Roman" w:cs="Times New Roman"/>
          <w:b/>
          <w:sz w:val="40"/>
        </w:rPr>
      </w:pPr>
    </w:p>
    <w:p w14:paraId="0DD592EB" w14:textId="5571E9FC" w:rsidR="00D9673C" w:rsidRPr="00AE2F7D" w:rsidRDefault="00D9673C" w:rsidP="00D9673C">
      <w:pPr>
        <w:spacing w:line="0" w:lineRule="atLeast"/>
        <w:ind w:left="2680"/>
        <w:rPr>
          <w:rFonts w:ascii="Times New Roman" w:hAnsi="Times New Roman" w:cs="Times New Roman"/>
          <w:b/>
          <w:sz w:val="40"/>
        </w:rPr>
      </w:pPr>
    </w:p>
    <w:p w14:paraId="0E2A4443" w14:textId="4EEAB49A" w:rsidR="00D9673C" w:rsidRPr="00AE2F7D" w:rsidRDefault="00D9673C" w:rsidP="00D9673C">
      <w:pPr>
        <w:spacing w:line="0" w:lineRule="atLeast"/>
        <w:ind w:left="2680"/>
        <w:rPr>
          <w:rFonts w:ascii="Times New Roman" w:hAnsi="Times New Roman" w:cs="Times New Roman"/>
          <w:b/>
          <w:sz w:val="40"/>
        </w:rPr>
      </w:pPr>
    </w:p>
    <w:p w14:paraId="1D1F5EC0" w14:textId="6EEC0F9A" w:rsidR="00D9673C" w:rsidRPr="00AE2F7D" w:rsidRDefault="00D9673C" w:rsidP="00D9673C">
      <w:pPr>
        <w:spacing w:line="0" w:lineRule="atLeast"/>
        <w:ind w:left="2680"/>
        <w:rPr>
          <w:rFonts w:ascii="Times New Roman" w:hAnsi="Times New Roman" w:cs="Times New Roman"/>
          <w:b/>
          <w:sz w:val="40"/>
        </w:rPr>
      </w:pPr>
    </w:p>
    <w:p w14:paraId="711F7DA1" w14:textId="36D9A576" w:rsidR="00D9673C" w:rsidRPr="00AE2F7D" w:rsidRDefault="00D9673C" w:rsidP="00D9673C">
      <w:pPr>
        <w:spacing w:line="0" w:lineRule="atLeast"/>
        <w:ind w:left="2680"/>
        <w:rPr>
          <w:rFonts w:ascii="Times New Roman" w:hAnsi="Times New Roman" w:cs="Times New Roman"/>
          <w:b/>
          <w:sz w:val="40"/>
        </w:rPr>
      </w:pPr>
    </w:p>
    <w:p w14:paraId="56AD80C0" w14:textId="10DA7733" w:rsidR="00D9673C" w:rsidRPr="00AE2F7D" w:rsidRDefault="00D9673C" w:rsidP="00D9673C">
      <w:pPr>
        <w:spacing w:line="0" w:lineRule="atLeast"/>
        <w:ind w:left="2680"/>
        <w:rPr>
          <w:rFonts w:ascii="Times New Roman" w:hAnsi="Times New Roman" w:cs="Times New Roman"/>
          <w:b/>
          <w:sz w:val="40"/>
        </w:rPr>
      </w:pPr>
    </w:p>
    <w:p w14:paraId="281B9328" w14:textId="77777777" w:rsidR="00D9673C" w:rsidRPr="00AE2F7D" w:rsidRDefault="00D9673C" w:rsidP="00D9673C">
      <w:pPr>
        <w:spacing w:line="0" w:lineRule="atLeast"/>
        <w:ind w:left="2680"/>
        <w:rPr>
          <w:rFonts w:ascii="Times New Roman" w:hAnsi="Times New Roman" w:cs="Times New Roman"/>
          <w:b/>
          <w:sz w:val="40"/>
        </w:rPr>
      </w:pPr>
    </w:p>
    <w:p w14:paraId="7B46B363" w14:textId="21459854" w:rsidR="00D9673C" w:rsidRPr="00AE2F7D" w:rsidRDefault="00883146" w:rsidP="00D9673C">
      <w:pPr>
        <w:spacing w:line="0" w:lineRule="atLeast"/>
        <w:jc w:val="center"/>
        <w:rPr>
          <w:rFonts w:ascii="Times New Roman" w:hAnsi="Times New Roman" w:cs="Times New Roman"/>
          <w:b/>
          <w:sz w:val="28"/>
        </w:rPr>
      </w:pPr>
      <w:bookmarkStart w:id="1" w:name="_Hlk1032895"/>
      <w:r w:rsidRPr="00AE2F7D">
        <w:rPr>
          <w:rFonts w:ascii="Times New Roman" w:hAnsi="Times New Roman" w:cs="Times New Roman"/>
          <w:b/>
          <w:sz w:val="28"/>
        </w:rPr>
        <w:t>World Bank Project</w:t>
      </w:r>
      <w:r w:rsidR="00D9673C" w:rsidRPr="00AE2F7D">
        <w:rPr>
          <w:rFonts w:ascii="Times New Roman" w:hAnsi="Times New Roman" w:cs="Times New Roman"/>
          <w:b/>
          <w:sz w:val="28"/>
        </w:rPr>
        <w:t>:</w:t>
      </w:r>
    </w:p>
    <w:p w14:paraId="625CD081" w14:textId="77777777" w:rsidR="00D9673C" w:rsidRPr="00AE2F7D" w:rsidRDefault="00D9673C" w:rsidP="00D9673C">
      <w:pPr>
        <w:spacing w:line="0" w:lineRule="atLeast"/>
        <w:jc w:val="center"/>
        <w:rPr>
          <w:rFonts w:ascii="Times New Roman" w:hAnsi="Times New Roman" w:cs="Times New Roman"/>
          <w:b/>
          <w:sz w:val="28"/>
        </w:rPr>
      </w:pPr>
    </w:p>
    <w:p w14:paraId="7FABAC30" w14:textId="4EAEDA8E" w:rsidR="00883146" w:rsidRPr="00AE2F7D" w:rsidRDefault="00D9673C" w:rsidP="00D9673C">
      <w:pPr>
        <w:spacing w:line="0" w:lineRule="atLeast"/>
        <w:jc w:val="center"/>
        <w:rPr>
          <w:rFonts w:ascii="Times New Roman" w:hAnsi="Times New Roman" w:cs="Times New Roman"/>
          <w:b/>
          <w:sz w:val="28"/>
        </w:rPr>
      </w:pPr>
      <w:r w:rsidRPr="00AE2F7D">
        <w:rPr>
          <w:rFonts w:ascii="Times New Roman" w:hAnsi="Times New Roman" w:cs="Times New Roman"/>
          <w:b/>
          <w:sz w:val="28"/>
        </w:rPr>
        <w:t>“</w:t>
      </w:r>
      <w:r w:rsidR="00B4050C" w:rsidRPr="00AE2F7D">
        <w:rPr>
          <w:rFonts w:ascii="Times New Roman" w:hAnsi="Times New Roman" w:cs="Times New Roman"/>
          <w:b/>
          <w:sz w:val="28"/>
        </w:rPr>
        <w:t xml:space="preserve">COMPETITIVENESS AND </w:t>
      </w:r>
      <w:r w:rsidR="004F7C9A" w:rsidRPr="00AE2F7D">
        <w:rPr>
          <w:rFonts w:ascii="Times New Roman" w:hAnsi="Times New Roman" w:cs="Times New Roman"/>
          <w:b/>
          <w:sz w:val="28"/>
        </w:rPr>
        <w:t xml:space="preserve">EXPORT </w:t>
      </w:r>
      <w:r w:rsidR="00883146" w:rsidRPr="00AE2F7D">
        <w:rPr>
          <w:rFonts w:ascii="Times New Roman" w:hAnsi="Times New Roman" w:cs="Times New Roman"/>
          <w:b/>
          <w:sz w:val="28"/>
        </w:rPr>
        <w:t xml:space="preserve">READINESS </w:t>
      </w:r>
      <w:r w:rsidRPr="00AE2F7D">
        <w:rPr>
          <w:rFonts w:ascii="Times New Roman" w:hAnsi="Times New Roman" w:cs="Times New Roman"/>
          <w:b/>
          <w:sz w:val="28"/>
        </w:rPr>
        <w:t>PROJE</w:t>
      </w:r>
      <w:r w:rsidR="00883146" w:rsidRPr="00AE2F7D">
        <w:rPr>
          <w:rFonts w:ascii="Times New Roman" w:hAnsi="Times New Roman" w:cs="Times New Roman"/>
          <w:b/>
          <w:sz w:val="28"/>
        </w:rPr>
        <w:t xml:space="preserve">CT” </w:t>
      </w:r>
    </w:p>
    <w:p w14:paraId="3D6DE205" w14:textId="77777777" w:rsidR="00883146" w:rsidRPr="00AE2F7D" w:rsidRDefault="00883146" w:rsidP="00D9673C">
      <w:pPr>
        <w:spacing w:line="0" w:lineRule="atLeast"/>
        <w:jc w:val="center"/>
        <w:rPr>
          <w:rFonts w:ascii="Times New Roman" w:hAnsi="Times New Roman" w:cs="Times New Roman"/>
          <w:b/>
          <w:sz w:val="28"/>
        </w:rPr>
      </w:pPr>
    </w:p>
    <w:p w14:paraId="1DB7C24D" w14:textId="16686B34" w:rsidR="00D9673C" w:rsidRPr="00AE2F7D" w:rsidRDefault="00D9673C" w:rsidP="00D9673C">
      <w:pPr>
        <w:spacing w:line="0" w:lineRule="atLeast"/>
        <w:jc w:val="center"/>
        <w:rPr>
          <w:rFonts w:ascii="Times New Roman" w:hAnsi="Times New Roman" w:cs="Times New Roman"/>
          <w:b/>
          <w:sz w:val="32"/>
        </w:rPr>
      </w:pPr>
    </w:p>
    <w:bookmarkEnd w:id="1"/>
    <w:p w14:paraId="6EADBE8B" w14:textId="1A73BB91" w:rsidR="00D9673C" w:rsidRPr="00AE2F7D" w:rsidRDefault="00D9673C" w:rsidP="00D9673C">
      <w:pPr>
        <w:jc w:val="center"/>
        <w:rPr>
          <w:rFonts w:ascii="Times New Roman" w:hAnsi="Times New Roman" w:cs="Times New Roman"/>
        </w:rPr>
      </w:pPr>
    </w:p>
    <w:p w14:paraId="1F9C61CB" w14:textId="4D607A1E" w:rsidR="00D9673C" w:rsidRPr="00AE2F7D" w:rsidRDefault="00D9673C"/>
    <w:p w14:paraId="0939B4C8" w14:textId="05D91502" w:rsidR="00D9673C" w:rsidRPr="00AE2F7D" w:rsidRDefault="00D9673C"/>
    <w:p w14:paraId="7407919D" w14:textId="616A3476" w:rsidR="00D9673C" w:rsidRPr="00AE2F7D" w:rsidRDefault="00D9673C"/>
    <w:p w14:paraId="426B7998" w14:textId="3024972F" w:rsidR="00D9673C" w:rsidRPr="00AE2F7D" w:rsidRDefault="00D9673C"/>
    <w:p w14:paraId="06C8AD2F" w14:textId="5BA8A602" w:rsidR="00D9673C" w:rsidRPr="00AE2F7D" w:rsidRDefault="00D9673C"/>
    <w:p w14:paraId="6FF594EF" w14:textId="3B5F787B" w:rsidR="00D9673C" w:rsidRPr="00AE2F7D" w:rsidRDefault="00D9673C"/>
    <w:p w14:paraId="589DD0A3" w14:textId="3959E1C5" w:rsidR="00D9673C" w:rsidRPr="00AE2F7D" w:rsidRDefault="00D9673C"/>
    <w:p w14:paraId="48371344" w14:textId="03EAE33C" w:rsidR="00D9673C" w:rsidRPr="00AE2F7D" w:rsidRDefault="00D9673C"/>
    <w:p w14:paraId="651C2BDE" w14:textId="04CBD0E6" w:rsidR="00D9673C" w:rsidRPr="00AE2F7D" w:rsidRDefault="00D9673C"/>
    <w:p w14:paraId="3F2D648A" w14:textId="4B76D753" w:rsidR="00D9673C" w:rsidRPr="00AE2F7D" w:rsidRDefault="00D9673C"/>
    <w:p w14:paraId="292F7926" w14:textId="1D477329" w:rsidR="00D9673C" w:rsidRPr="00AE2F7D" w:rsidRDefault="00D9673C"/>
    <w:sdt>
      <w:sdtPr>
        <w:id w:val="336196891"/>
        <w:docPartObj>
          <w:docPartGallery w:val="Table of Contents"/>
          <w:docPartUnique/>
        </w:docPartObj>
      </w:sdtPr>
      <w:sdtEndPr>
        <w:rPr>
          <w:b/>
          <w:bCs/>
          <w:noProof/>
        </w:rPr>
      </w:sdtEndPr>
      <w:sdtContent>
        <w:p w14:paraId="60B8D5E6" w14:textId="21107204" w:rsidR="00A62AAD" w:rsidRPr="00AE2F7D" w:rsidRDefault="00A62AAD" w:rsidP="00A62AAD">
          <w:pPr>
            <w:rPr>
              <w:rFonts w:ascii="Times New Roman" w:hAnsi="Times New Roman" w:cs="Times New Roman"/>
              <w:b/>
              <w:sz w:val="24"/>
              <w:szCs w:val="24"/>
            </w:rPr>
          </w:pPr>
          <w:r w:rsidRPr="00AE2F7D">
            <w:rPr>
              <w:rFonts w:ascii="Times New Roman" w:hAnsi="Times New Roman" w:cs="Times New Roman"/>
              <w:b/>
              <w:sz w:val="24"/>
              <w:szCs w:val="24"/>
            </w:rPr>
            <w:t>Tab</w:t>
          </w:r>
          <w:r w:rsidR="00883146" w:rsidRPr="00AE2F7D">
            <w:rPr>
              <w:rFonts w:ascii="Times New Roman" w:hAnsi="Times New Roman" w:cs="Times New Roman"/>
              <w:b/>
              <w:sz w:val="24"/>
              <w:szCs w:val="24"/>
            </w:rPr>
            <w:t>le of contents</w:t>
          </w:r>
          <w:r w:rsidR="00AE6126" w:rsidRPr="00AE2F7D">
            <w:rPr>
              <w:rFonts w:ascii="Times New Roman" w:hAnsi="Times New Roman" w:cs="Times New Roman"/>
              <w:b/>
              <w:sz w:val="24"/>
              <w:szCs w:val="24"/>
            </w:rPr>
            <w:t>:</w:t>
          </w:r>
        </w:p>
        <w:p w14:paraId="592C2B05" w14:textId="77777777" w:rsidR="00A62AAD" w:rsidRPr="00AE2F7D" w:rsidRDefault="00A62AAD" w:rsidP="00A62AAD">
          <w:pPr>
            <w:rPr>
              <w:rFonts w:ascii="Times New Roman" w:hAnsi="Times New Roman" w:cs="Times New Roman"/>
              <w:sz w:val="24"/>
              <w:szCs w:val="24"/>
            </w:rPr>
          </w:pPr>
        </w:p>
        <w:p w14:paraId="2DA769A5" w14:textId="45A1F6F1" w:rsidR="00680B81" w:rsidRDefault="00A62AAD">
          <w:pPr>
            <w:pStyle w:val="TOC1"/>
            <w:tabs>
              <w:tab w:val="right" w:leader="dot" w:pos="9350"/>
            </w:tabs>
            <w:rPr>
              <w:rFonts w:asciiTheme="minorHAnsi" w:eastAsiaTheme="minorEastAsia" w:hAnsiTheme="minorHAnsi" w:cstheme="minorBidi"/>
              <w:noProof/>
            </w:rPr>
          </w:pPr>
          <w:r w:rsidRPr="00AE2F7D">
            <w:rPr>
              <w:rFonts w:ascii="Times New Roman" w:hAnsi="Times New Roman" w:cs="Times New Roman"/>
              <w:b/>
              <w:bCs/>
              <w:noProof/>
              <w:sz w:val="24"/>
              <w:szCs w:val="24"/>
            </w:rPr>
            <w:fldChar w:fldCharType="begin"/>
          </w:r>
          <w:r w:rsidRPr="00AE2F7D">
            <w:rPr>
              <w:rFonts w:ascii="Times New Roman" w:hAnsi="Times New Roman" w:cs="Times New Roman"/>
              <w:b/>
              <w:bCs/>
              <w:noProof/>
              <w:sz w:val="24"/>
              <w:szCs w:val="24"/>
            </w:rPr>
            <w:instrText xml:space="preserve"> TOC \o "1-3" \h \z \u </w:instrText>
          </w:r>
          <w:r w:rsidRPr="00AE2F7D">
            <w:rPr>
              <w:rFonts w:ascii="Times New Roman" w:hAnsi="Times New Roman" w:cs="Times New Roman"/>
              <w:b/>
              <w:bCs/>
              <w:noProof/>
              <w:sz w:val="24"/>
              <w:szCs w:val="24"/>
            </w:rPr>
            <w:fldChar w:fldCharType="separate"/>
          </w:r>
          <w:hyperlink w:anchor="_Toc3195072" w:history="1">
            <w:r w:rsidR="00680B81" w:rsidRPr="00B06B3F">
              <w:rPr>
                <w:rStyle w:val="Hyperlink"/>
                <w:noProof/>
              </w:rPr>
              <w:t>ABBREVIATIONS AND ACRONYMS</w:t>
            </w:r>
            <w:r w:rsidR="00680B81">
              <w:rPr>
                <w:noProof/>
                <w:webHidden/>
              </w:rPr>
              <w:tab/>
            </w:r>
            <w:r w:rsidR="00680B81">
              <w:rPr>
                <w:noProof/>
                <w:webHidden/>
              </w:rPr>
              <w:fldChar w:fldCharType="begin"/>
            </w:r>
            <w:r w:rsidR="00680B81">
              <w:rPr>
                <w:noProof/>
                <w:webHidden/>
              </w:rPr>
              <w:instrText xml:space="preserve"> PAGEREF _Toc3195072 \h </w:instrText>
            </w:r>
            <w:r w:rsidR="00680B81">
              <w:rPr>
                <w:noProof/>
                <w:webHidden/>
              </w:rPr>
            </w:r>
            <w:r w:rsidR="00680B81">
              <w:rPr>
                <w:noProof/>
                <w:webHidden/>
              </w:rPr>
              <w:fldChar w:fldCharType="separate"/>
            </w:r>
            <w:r w:rsidR="00680B81">
              <w:rPr>
                <w:noProof/>
                <w:webHidden/>
              </w:rPr>
              <w:t>3</w:t>
            </w:r>
            <w:r w:rsidR="00680B81">
              <w:rPr>
                <w:noProof/>
                <w:webHidden/>
              </w:rPr>
              <w:fldChar w:fldCharType="end"/>
            </w:r>
          </w:hyperlink>
        </w:p>
        <w:p w14:paraId="0A8CA60D" w14:textId="0D26A73E" w:rsidR="00680B81" w:rsidRDefault="00F47A91">
          <w:pPr>
            <w:pStyle w:val="TOC1"/>
            <w:tabs>
              <w:tab w:val="left" w:pos="440"/>
              <w:tab w:val="right" w:leader="dot" w:pos="9350"/>
            </w:tabs>
            <w:rPr>
              <w:rFonts w:asciiTheme="minorHAnsi" w:eastAsiaTheme="minorEastAsia" w:hAnsiTheme="minorHAnsi" w:cstheme="minorBidi"/>
              <w:noProof/>
            </w:rPr>
          </w:pPr>
          <w:hyperlink w:anchor="_Toc3195073" w:history="1">
            <w:r w:rsidR="00680B81" w:rsidRPr="00B06B3F">
              <w:rPr>
                <w:rStyle w:val="Hyperlink"/>
                <w:rFonts w:cs="Times New Roman"/>
                <w:noProof/>
                <w:w w:val="80"/>
              </w:rPr>
              <w:t>1.</w:t>
            </w:r>
            <w:r w:rsidR="00680B81">
              <w:rPr>
                <w:rFonts w:asciiTheme="minorHAnsi" w:eastAsiaTheme="minorEastAsia" w:hAnsiTheme="minorHAnsi" w:cstheme="minorBidi"/>
                <w:noProof/>
              </w:rPr>
              <w:tab/>
            </w:r>
            <w:r w:rsidR="00680B81" w:rsidRPr="00B06B3F">
              <w:rPr>
                <w:rStyle w:val="Hyperlink"/>
                <w:rFonts w:cs="Times New Roman"/>
                <w:noProof/>
              </w:rPr>
              <w:t>PROGRAM FOR MATCHING</w:t>
            </w:r>
            <w:r w:rsidR="00680B81" w:rsidRPr="00B06B3F">
              <w:rPr>
                <w:rStyle w:val="Hyperlink"/>
                <w:noProof/>
              </w:rPr>
              <w:t xml:space="preserve"> GRANTS</w:t>
            </w:r>
            <w:r w:rsidR="00680B81">
              <w:rPr>
                <w:noProof/>
                <w:webHidden/>
              </w:rPr>
              <w:tab/>
            </w:r>
            <w:r w:rsidR="00680B81">
              <w:rPr>
                <w:noProof/>
                <w:webHidden/>
              </w:rPr>
              <w:fldChar w:fldCharType="begin"/>
            </w:r>
            <w:r w:rsidR="00680B81">
              <w:rPr>
                <w:noProof/>
                <w:webHidden/>
              </w:rPr>
              <w:instrText xml:space="preserve"> PAGEREF _Toc3195073 \h </w:instrText>
            </w:r>
            <w:r w:rsidR="00680B81">
              <w:rPr>
                <w:noProof/>
                <w:webHidden/>
              </w:rPr>
            </w:r>
            <w:r w:rsidR="00680B81">
              <w:rPr>
                <w:noProof/>
                <w:webHidden/>
              </w:rPr>
              <w:fldChar w:fldCharType="separate"/>
            </w:r>
            <w:r w:rsidR="00680B81">
              <w:rPr>
                <w:noProof/>
                <w:webHidden/>
              </w:rPr>
              <w:t>4</w:t>
            </w:r>
            <w:r w:rsidR="00680B81">
              <w:rPr>
                <w:noProof/>
                <w:webHidden/>
              </w:rPr>
              <w:fldChar w:fldCharType="end"/>
            </w:r>
          </w:hyperlink>
        </w:p>
        <w:p w14:paraId="50CB02A9" w14:textId="48864076" w:rsidR="00680B81" w:rsidRDefault="00F47A91">
          <w:pPr>
            <w:pStyle w:val="TOC2"/>
            <w:tabs>
              <w:tab w:val="left" w:pos="880"/>
              <w:tab w:val="right" w:leader="dot" w:pos="9350"/>
            </w:tabs>
            <w:rPr>
              <w:rFonts w:asciiTheme="minorHAnsi" w:eastAsiaTheme="minorEastAsia" w:hAnsiTheme="minorHAnsi" w:cstheme="minorBidi"/>
              <w:noProof/>
            </w:rPr>
          </w:pPr>
          <w:hyperlink w:anchor="_Toc3195074" w:history="1">
            <w:r w:rsidR="00680B81" w:rsidRPr="00B06B3F">
              <w:rPr>
                <w:rStyle w:val="Hyperlink"/>
                <w:rFonts w:ascii="Times New Roman" w:hAnsi="Times New Roman" w:cs="Times New Roman"/>
                <w:noProof/>
              </w:rPr>
              <w:t>1.1</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noProof/>
              </w:rPr>
              <w:t>Definition of main terms</w:t>
            </w:r>
            <w:r w:rsidR="00680B81">
              <w:rPr>
                <w:noProof/>
                <w:webHidden/>
              </w:rPr>
              <w:tab/>
            </w:r>
            <w:r w:rsidR="00680B81">
              <w:rPr>
                <w:noProof/>
                <w:webHidden/>
              </w:rPr>
              <w:fldChar w:fldCharType="begin"/>
            </w:r>
            <w:r w:rsidR="00680B81">
              <w:rPr>
                <w:noProof/>
                <w:webHidden/>
              </w:rPr>
              <w:instrText xml:space="preserve"> PAGEREF _Toc3195074 \h </w:instrText>
            </w:r>
            <w:r w:rsidR="00680B81">
              <w:rPr>
                <w:noProof/>
                <w:webHidden/>
              </w:rPr>
            </w:r>
            <w:r w:rsidR="00680B81">
              <w:rPr>
                <w:noProof/>
                <w:webHidden/>
              </w:rPr>
              <w:fldChar w:fldCharType="separate"/>
            </w:r>
            <w:r w:rsidR="00680B81">
              <w:rPr>
                <w:noProof/>
                <w:webHidden/>
              </w:rPr>
              <w:t>4</w:t>
            </w:r>
            <w:r w:rsidR="00680B81">
              <w:rPr>
                <w:noProof/>
                <w:webHidden/>
              </w:rPr>
              <w:fldChar w:fldCharType="end"/>
            </w:r>
          </w:hyperlink>
        </w:p>
        <w:p w14:paraId="1731E13E" w14:textId="7732D854" w:rsidR="00680B81" w:rsidRDefault="00F47A91">
          <w:pPr>
            <w:pStyle w:val="TOC2"/>
            <w:tabs>
              <w:tab w:val="left" w:pos="880"/>
              <w:tab w:val="right" w:leader="dot" w:pos="9350"/>
            </w:tabs>
            <w:rPr>
              <w:rFonts w:asciiTheme="minorHAnsi" w:eastAsiaTheme="minorEastAsia" w:hAnsiTheme="minorHAnsi" w:cstheme="minorBidi"/>
              <w:noProof/>
            </w:rPr>
          </w:pPr>
          <w:hyperlink w:anchor="_Toc3195075" w:history="1">
            <w:r w:rsidR="00680B81" w:rsidRPr="00B06B3F">
              <w:rPr>
                <w:rStyle w:val="Hyperlink"/>
                <w:rFonts w:ascii="Times New Roman" w:hAnsi="Times New Roman" w:cs="Times New Roman"/>
                <w:noProof/>
              </w:rPr>
              <w:t>1.2</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noProof/>
              </w:rPr>
              <w:t>Objectives</w:t>
            </w:r>
            <w:r w:rsidR="00680B81">
              <w:rPr>
                <w:noProof/>
                <w:webHidden/>
              </w:rPr>
              <w:tab/>
            </w:r>
            <w:r w:rsidR="00680B81">
              <w:rPr>
                <w:noProof/>
                <w:webHidden/>
              </w:rPr>
              <w:fldChar w:fldCharType="begin"/>
            </w:r>
            <w:r w:rsidR="00680B81">
              <w:rPr>
                <w:noProof/>
                <w:webHidden/>
              </w:rPr>
              <w:instrText xml:space="preserve"> PAGEREF _Toc3195075 \h </w:instrText>
            </w:r>
            <w:r w:rsidR="00680B81">
              <w:rPr>
                <w:noProof/>
                <w:webHidden/>
              </w:rPr>
            </w:r>
            <w:r w:rsidR="00680B81">
              <w:rPr>
                <w:noProof/>
                <w:webHidden/>
              </w:rPr>
              <w:fldChar w:fldCharType="separate"/>
            </w:r>
            <w:r w:rsidR="00680B81">
              <w:rPr>
                <w:noProof/>
                <w:webHidden/>
              </w:rPr>
              <w:t>4</w:t>
            </w:r>
            <w:r w:rsidR="00680B81">
              <w:rPr>
                <w:noProof/>
                <w:webHidden/>
              </w:rPr>
              <w:fldChar w:fldCharType="end"/>
            </w:r>
          </w:hyperlink>
        </w:p>
        <w:p w14:paraId="6F9AC4D0" w14:textId="38C5D2E4" w:rsidR="00680B81" w:rsidRDefault="00F47A91">
          <w:pPr>
            <w:pStyle w:val="TOC2"/>
            <w:tabs>
              <w:tab w:val="left" w:pos="880"/>
              <w:tab w:val="right" w:leader="dot" w:pos="9350"/>
            </w:tabs>
            <w:rPr>
              <w:rFonts w:asciiTheme="minorHAnsi" w:eastAsiaTheme="minorEastAsia" w:hAnsiTheme="minorHAnsi" w:cstheme="minorBidi"/>
              <w:noProof/>
            </w:rPr>
          </w:pPr>
          <w:hyperlink w:anchor="_Toc3195076" w:history="1">
            <w:r w:rsidR="00680B81" w:rsidRPr="00B06B3F">
              <w:rPr>
                <w:rStyle w:val="Hyperlink"/>
                <w:rFonts w:ascii="Times New Roman" w:hAnsi="Times New Roman" w:cs="Times New Roman"/>
                <w:noProof/>
              </w:rPr>
              <w:t>1.3</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noProof/>
              </w:rPr>
              <w:t>Type of Support</w:t>
            </w:r>
            <w:r w:rsidR="00680B81">
              <w:rPr>
                <w:noProof/>
                <w:webHidden/>
              </w:rPr>
              <w:tab/>
            </w:r>
            <w:r w:rsidR="00680B81">
              <w:rPr>
                <w:noProof/>
                <w:webHidden/>
              </w:rPr>
              <w:fldChar w:fldCharType="begin"/>
            </w:r>
            <w:r w:rsidR="00680B81">
              <w:rPr>
                <w:noProof/>
                <w:webHidden/>
              </w:rPr>
              <w:instrText xml:space="preserve"> PAGEREF _Toc3195076 \h </w:instrText>
            </w:r>
            <w:r w:rsidR="00680B81">
              <w:rPr>
                <w:noProof/>
                <w:webHidden/>
              </w:rPr>
            </w:r>
            <w:r w:rsidR="00680B81">
              <w:rPr>
                <w:noProof/>
                <w:webHidden/>
              </w:rPr>
              <w:fldChar w:fldCharType="separate"/>
            </w:r>
            <w:r w:rsidR="00680B81">
              <w:rPr>
                <w:noProof/>
                <w:webHidden/>
              </w:rPr>
              <w:t>5</w:t>
            </w:r>
            <w:r w:rsidR="00680B81">
              <w:rPr>
                <w:noProof/>
                <w:webHidden/>
              </w:rPr>
              <w:fldChar w:fldCharType="end"/>
            </w:r>
          </w:hyperlink>
        </w:p>
        <w:p w14:paraId="1F7D4FBC" w14:textId="36F40CC3" w:rsidR="00680B81" w:rsidRDefault="00F47A91">
          <w:pPr>
            <w:pStyle w:val="TOC3"/>
            <w:tabs>
              <w:tab w:val="left" w:pos="1320"/>
              <w:tab w:val="right" w:leader="dot" w:pos="9350"/>
            </w:tabs>
            <w:rPr>
              <w:rFonts w:asciiTheme="minorHAnsi" w:eastAsiaTheme="minorEastAsia" w:hAnsiTheme="minorHAnsi" w:cstheme="minorBidi"/>
              <w:noProof/>
            </w:rPr>
          </w:pPr>
          <w:hyperlink w:anchor="_Toc3195077" w:history="1">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 Certification/Standards Matching Grants</w:t>
            </w:r>
            <w:r w:rsidR="00680B81">
              <w:rPr>
                <w:noProof/>
                <w:webHidden/>
              </w:rPr>
              <w:tab/>
            </w:r>
            <w:r w:rsidR="00680B81">
              <w:rPr>
                <w:noProof/>
                <w:webHidden/>
              </w:rPr>
              <w:fldChar w:fldCharType="begin"/>
            </w:r>
            <w:r w:rsidR="00680B81">
              <w:rPr>
                <w:noProof/>
                <w:webHidden/>
              </w:rPr>
              <w:instrText xml:space="preserve"> PAGEREF _Toc3195077 \h </w:instrText>
            </w:r>
            <w:r w:rsidR="00680B81">
              <w:rPr>
                <w:noProof/>
                <w:webHidden/>
              </w:rPr>
            </w:r>
            <w:r w:rsidR="00680B81">
              <w:rPr>
                <w:noProof/>
                <w:webHidden/>
              </w:rPr>
              <w:fldChar w:fldCharType="separate"/>
            </w:r>
            <w:r w:rsidR="00680B81">
              <w:rPr>
                <w:noProof/>
                <w:webHidden/>
              </w:rPr>
              <w:t>5</w:t>
            </w:r>
            <w:r w:rsidR="00680B81">
              <w:rPr>
                <w:noProof/>
                <w:webHidden/>
              </w:rPr>
              <w:fldChar w:fldCharType="end"/>
            </w:r>
          </w:hyperlink>
        </w:p>
        <w:p w14:paraId="25688FA1" w14:textId="534B5AC8" w:rsidR="00680B81" w:rsidRDefault="00F47A91">
          <w:pPr>
            <w:pStyle w:val="TOC3"/>
            <w:tabs>
              <w:tab w:val="left" w:pos="1320"/>
              <w:tab w:val="right" w:leader="dot" w:pos="9350"/>
            </w:tabs>
            <w:rPr>
              <w:rFonts w:asciiTheme="minorHAnsi" w:eastAsiaTheme="minorEastAsia" w:hAnsiTheme="minorHAnsi" w:cstheme="minorBidi"/>
              <w:noProof/>
            </w:rPr>
          </w:pPr>
          <w:hyperlink w:anchor="_Toc3195078" w:history="1">
            <w:r w:rsidR="00680B81" w:rsidRPr="00B06B3F">
              <w:rPr>
                <w:rStyle w:val="Hyperlink"/>
                <w:rFonts w:eastAsia="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w:t>
            </w:r>
            <w:r w:rsidR="00680B81">
              <w:rPr>
                <w:rFonts w:asciiTheme="minorHAnsi" w:eastAsiaTheme="minorEastAsia" w:hAnsiTheme="minorHAnsi" w:cstheme="minorBidi"/>
                <w:noProof/>
              </w:rPr>
              <w:tab/>
            </w:r>
            <w:r w:rsidR="00680B81" w:rsidRPr="00B06B3F">
              <w:rPr>
                <w:rStyle w:val="Hyperlink"/>
                <w:rFonts w:ascii="Times New Roman" w:eastAsia="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 to Business Development Services and Training Matching Grants</w:t>
            </w:r>
            <w:r w:rsidR="00680B81">
              <w:rPr>
                <w:noProof/>
                <w:webHidden/>
              </w:rPr>
              <w:tab/>
            </w:r>
            <w:r w:rsidR="00680B81">
              <w:rPr>
                <w:noProof/>
                <w:webHidden/>
              </w:rPr>
              <w:fldChar w:fldCharType="begin"/>
            </w:r>
            <w:r w:rsidR="00680B81">
              <w:rPr>
                <w:noProof/>
                <w:webHidden/>
              </w:rPr>
              <w:instrText xml:space="preserve"> PAGEREF _Toc3195078 \h </w:instrText>
            </w:r>
            <w:r w:rsidR="00680B81">
              <w:rPr>
                <w:noProof/>
                <w:webHidden/>
              </w:rPr>
            </w:r>
            <w:r w:rsidR="00680B81">
              <w:rPr>
                <w:noProof/>
                <w:webHidden/>
              </w:rPr>
              <w:fldChar w:fldCharType="separate"/>
            </w:r>
            <w:r w:rsidR="00680B81">
              <w:rPr>
                <w:noProof/>
                <w:webHidden/>
              </w:rPr>
              <w:t>5</w:t>
            </w:r>
            <w:r w:rsidR="00680B81">
              <w:rPr>
                <w:noProof/>
                <w:webHidden/>
              </w:rPr>
              <w:fldChar w:fldCharType="end"/>
            </w:r>
          </w:hyperlink>
        </w:p>
        <w:p w14:paraId="375ACD09" w14:textId="1E540814" w:rsidR="00680B81" w:rsidRDefault="00F47A91">
          <w:pPr>
            <w:pStyle w:val="TOC1"/>
            <w:tabs>
              <w:tab w:val="left" w:pos="440"/>
              <w:tab w:val="right" w:leader="dot" w:pos="9350"/>
            </w:tabs>
            <w:rPr>
              <w:rFonts w:asciiTheme="minorHAnsi" w:eastAsiaTheme="minorEastAsia" w:hAnsiTheme="minorHAnsi" w:cstheme="minorBidi"/>
              <w:noProof/>
            </w:rPr>
          </w:pPr>
          <w:hyperlink w:anchor="_Toc3195079" w:history="1">
            <w:r w:rsidR="00680B81" w:rsidRPr="00B06B3F">
              <w:rPr>
                <w:rStyle w:val="Hyperlink"/>
                <w:rFonts w:cs="Times New Roman"/>
                <w:noProof/>
                <w:snapToGrid w:val="0"/>
                <w:w w:val="0"/>
                <w:bdr w:val="none" w:sz="0" w:space="0" w:color="000000"/>
                <w:shd w:val="clear" w:color="000000" w:fill="000000"/>
                <w14:scene3d>
                  <w14:camera w14:prst="orthographicFront"/>
                  <w14:lightRig w14:rig="threePt" w14:dir="t">
                    <w14:rot w14:lat="0" w14:lon="0" w14:rev="0"/>
                  </w14:lightRig>
                </w14:scene3d>
              </w:rPr>
              <w:t>2</w:t>
            </w:r>
            <w:r w:rsidR="00680B81">
              <w:rPr>
                <w:rFonts w:asciiTheme="minorHAnsi" w:eastAsiaTheme="minorEastAsia" w:hAnsiTheme="minorHAnsi" w:cstheme="minorBidi"/>
                <w:noProof/>
              </w:rPr>
              <w:tab/>
            </w:r>
            <w:r w:rsidR="00680B81" w:rsidRPr="00B06B3F">
              <w:rPr>
                <w:rStyle w:val="Hyperlink"/>
                <w:rFonts w:cs="Times New Roman"/>
                <w:noProof/>
              </w:rPr>
              <w:t>RULES FOR PARTICIPATING IN MGP</w:t>
            </w:r>
            <w:r w:rsidR="00680B81">
              <w:rPr>
                <w:noProof/>
                <w:webHidden/>
              </w:rPr>
              <w:tab/>
            </w:r>
            <w:r w:rsidR="00680B81">
              <w:rPr>
                <w:noProof/>
                <w:webHidden/>
              </w:rPr>
              <w:fldChar w:fldCharType="begin"/>
            </w:r>
            <w:r w:rsidR="00680B81">
              <w:rPr>
                <w:noProof/>
                <w:webHidden/>
              </w:rPr>
              <w:instrText xml:space="preserve"> PAGEREF _Toc3195079 \h </w:instrText>
            </w:r>
            <w:r w:rsidR="00680B81">
              <w:rPr>
                <w:noProof/>
                <w:webHidden/>
              </w:rPr>
            </w:r>
            <w:r w:rsidR="00680B81">
              <w:rPr>
                <w:noProof/>
                <w:webHidden/>
              </w:rPr>
              <w:fldChar w:fldCharType="separate"/>
            </w:r>
            <w:r w:rsidR="00680B81">
              <w:rPr>
                <w:noProof/>
                <w:webHidden/>
              </w:rPr>
              <w:t>6</w:t>
            </w:r>
            <w:r w:rsidR="00680B81">
              <w:rPr>
                <w:noProof/>
                <w:webHidden/>
              </w:rPr>
              <w:fldChar w:fldCharType="end"/>
            </w:r>
          </w:hyperlink>
        </w:p>
        <w:p w14:paraId="317898EE" w14:textId="7851C4CC" w:rsidR="00680B81" w:rsidRDefault="00F47A91">
          <w:pPr>
            <w:pStyle w:val="TOC2"/>
            <w:tabs>
              <w:tab w:val="left" w:pos="880"/>
              <w:tab w:val="right" w:leader="dot" w:pos="9350"/>
            </w:tabs>
            <w:rPr>
              <w:rFonts w:asciiTheme="minorHAnsi" w:eastAsiaTheme="minorEastAsia" w:hAnsiTheme="minorHAnsi" w:cstheme="minorBidi"/>
              <w:noProof/>
            </w:rPr>
          </w:pPr>
          <w:hyperlink w:anchor="_Toc3195080" w:history="1">
            <w:r w:rsidR="00680B81" w:rsidRPr="00B06B3F">
              <w:rPr>
                <w:rStyle w:val="Hyperlink"/>
                <w:noProof/>
              </w:rPr>
              <w:t>2.1</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noProof/>
              </w:rPr>
              <w:t>Eligible applicants - who can apply</w:t>
            </w:r>
            <w:r w:rsidR="00680B81">
              <w:rPr>
                <w:noProof/>
                <w:webHidden/>
              </w:rPr>
              <w:tab/>
            </w:r>
            <w:r w:rsidR="00680B81">
              <w:rPr>
                <w:noProof/>
                <w:webHidden/>
              </w:rPr>
              <w:fldChar w:fldCharType="begin"/>
            </w:r>
            <w:r w:rsidR="00680B81">
              <w:rPr>
                <w:noProof/>
                <w:webHidden/>
              </w:rPr>
              <w:instrText xml:space="preserve"> PAGEREF _Toc3195080 \h </w:instrText>
            </w:r>
            <w:r w:rsidR="00680B81">
              <w:rPr>
                <w:noProof/>
                <w:webHidden/>
              </w:rPr>
            </w:r>
            <w:r w:rsidR="00680B81">
              <w:rPr>
                <w:noProof/>
                <w:webHidden/>
              </w:rPr>
              <w:fldChar w:fldCharType="separate"/>
            </w:r>
            <w:r w:rsidR="00680B81">
              <w:rPr>
                <w:noProof/>
                <w:webHidden/>
              </w:rPr>
              <w:t>6</w:t>
            </w:r>
            <w:r w:rsidR="00680B81">
              <w:rPr>
                <w:noProof/>
                <w:webHidden/>
              </w:rPr>
              <w:fldChar w:fldCharType="end"/>
            </w:r>
          </w:hyperlink>
        </w:p>
        <w:p w14:paraId="7A8FA0F3" w14:textId="42046F70" w:rsidR="00680B81" w:rsidRDefault="00F47A91">
          <w:pPr>
            <w:pStyle w:val="TOC2"/>
            <w:tabs>
              <w:tab w:val="left" w:pos="880"/>
              <w:tab w:val="right" w:leader="dot" w:pos="9350"/>
            </w:tabs>
            <w:rPr>
              <w:rFonts w:asciiTheme="minorHAnsi" w:eastAsiaTheme="minorEastAsia" w:hAnsiTheme="minorHAnsi" w:cstheme="minorBidi"/>
              <w:noProof/>
            </w:rPr>
          </w:pPr>
          <w:hyperlink w:anchor="_Toc3195081" w:history="1">
            <w:r w:rsidR="00680B81" w:rsidRPr="00B06B3F">
              <w:rPr>
                <w:rStyle w:val="Hyperlink"/>
                <w:rFonts w:ascii="Times New Roman" w:hAnsi="Times New Roman" w:cs="Times New Roman"/>
                <w:noProof/>
              </w:rPr>
              <w:t>2.2</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noProof/>
              </w:rPr>
              <w:t>How to apply and the procedures to be followed</w:t>
            </w:r>
            <w:r w:rsidR="00680B81">
              <w:rPr>
                <w:noProof/>
                <w:webHidden/>
              </w:rPr>
              <w:tab/>
            </w:r>
            <w:r w:rsidR="00680B81">
              <w:rPr>
                <w:noProof/>
                <w:webHidden/>
              </w:rPr>
              <w:fldChar w:fldCharType="begin"/>
            </w:r>
            <w:r w:rsidR="00680B81">
              <w:rPr>
                <w:noProof/>
                <w:webHidden/>
              </w:rPr>
              <w:instrText xml:space="preserve"> PAGEREF _Toc3195081 \h </w:instrText>
            </w:r>
            <w:r w:rsidR="00680B81">
              <w:rPr>
                <w:noProof/>
                <w:webHidden/>
              </w:rPr>
            </w:r>
            <w:r w:rsidR="00680B81">
              <w:rPr>
                <w:noProof/>
                <w:webHidden/>
              </w:rPr>
              <w:fldChar w:fldCharType="separate"/>
            </w:r>
            <w:r w:rsidR="00680B81">
              <w:rPr>
                <w:noProof/>
                <w:webHidden/>
              </w:rPr>
              <w:t>8</w:t>
            </w:r>
            <w:r w:rsidR="00680B81">
              <w:rPr>
                <w:noProof/>
                <w:webHidden/>
              </w:rPr>
              <w:fldChar w:fldCharType="end"/>
            </w:r>
          </w:hyperlink>
        </w:p>
        <w:p w14:paraId="731E76D8" w14:textId="371D56DE" w:rsidR="00680B81" w:rsidRDefault="00F47A91">
          <w:pPr>
            <w:pStyle w:val="TOC3"/>
            <w:tabs>
              <w:tab w:val="left" w:pos="1320"/>
              <w:tab w:val="right" w:leader="dot" w:pos="9350"/>
            </w:tabs>
            <w:rPr>
              <w:rFonts w:asciiTheme="minorHAnsi" w:eastAsiaTheme="minorEastAsia" w:hAnsiTheme="minorHAnsi" w:cstheme="minorBidi"/>
              <w:noProof/>
            </w:rPr>
          </w:pPr>
          <w:hyperlink w:anchor="_Toc3195082" w:history="1">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2.2.1</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form and supporting documents</w:t>
            </w:r>
            <w:r w:rsidR="00680B81">
              <w:rPr>
                <w:noProof/>
                <w:webHidden/>
              </w:rPr>
              <w:tab/>
            </w:r>
            <w:r w:rsidR="00680B81">
              <w:rPr>
                <w:noProof/>
                <w:webHidden/>
              </w:rPr>
              <w:fldChar w:fldCharType="begin"/>
            </w:r>
            <w:r w:rsidR="00680B81">
              <w:rPr>
                <w:noProof/>
                <w:webHidden/>
              </w:rPr>
              <w:instrText xml:space="preserve"> PAGEREF _Toc3195082 \h </w:instrText>
            </w:r>
            <w:r w:rsidR="00680B81">
              <w:rPr>
                <w:noProof/>
                <w:webHidden/>
              </w:rPr>
            </w:r>
            <w:r w:rsidR="00680B81">
              <w:rPr>
                <w:noProof/>
                <w:webHidden/>
              </w:rPr>
              <w:fldChar w:fldCharType="separate"/>
            </w:r>
            <w:r w:rsidR="00680B81">
              <w:rPr>
                <w:noProof/>
                <w:webHidden/>
              </w:rPr>
              <w:t>8</w:t>
            </w:r>
            <w:r w:rsidR="00680B81">
              <w:rPr>
                <w:noProof/>
                <w:webHidden/>
              </w:rPr>
              <w:fldChar w:fldCharType="end"/>
            </w:r>
          </w:hyperlink>
        </w:p>
        <w:p w14:paraId="72C24450" w14:textId="0B20167C" w:rsidR="00680B81" w:rsidRDefault="00F47A91">
          <w:pPr>
            <w:pStyle w:val="TOC3"/>
            <w:tabs>
              <w:tab w:val="left" w:pos="1320"/>
              <w:tab w:val="right" w:leader="dot" w:pos="9350"/>
            </w:tabs>
            <w:rPr>
              <w:rFonts w:asciiTheme="minorHAnsi" w:eastAsiaTheme="minorEastAsia" w:hAnsiTheme="minorHAnsi" w:cstheme="minorBidi"/>
              <w:noProof/>
            </w:rPr>
          </w:pPr>
          <w:hyperlink w:anchor="_Toc3195083" w:history="1">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2.2.2</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Procedures</w:t>
            </w:r>
            <w:r w:rsidR="00680B81">
              <w:rPr>
                <w:noProof/>
                <w:webHidden/>
              </w:rPr>
              <w:tab/>
            </w:r>
            <w:r w:rsidR="00680B81">
              <w:rPr>
                <w:noProof/>
                <w:webHidden/>
              </w:rPr>
              <w:fldChar w:fldCharType="begin"/>
            </w:r>
            <w:r w:rsidR="00680B81">
              <w:rPr>
                <w:noProof/>
                <w:webHidden/>
              </w:rPr>
              <w:instrText xml:space="preserve"> PAGEREF _Toc3195083 \h </w:instrText>
            </w:r>
            <w:r w:rsidR="00680B81">
              <w:rPr>
                <w:noProof/>
                <w:webHidden/>
              </w:rPr>
            </w:r>
            <w:r w:rsidR="00680B81">
              <w:rPr>
                <w:noProof/>
                <w:webHidden/>
              </w:rPr>
              <w:fldChar w:fldCharType="separate"/>
            </w:r>
            <w:r w:rsidR="00680B81">
              <w:rPr>
                <w:noProof/>
                <w:webHidden/>
              </w:rPr>
              <w:t>9</w:t>
            </w:r>
            <w:r w:rsidR="00680B81">
              <w:rPr>
                <w:noProof/>
                <w:webHidden/>
              </w:rPr>
              <w:fldChar w:fldCharType="end"/>
            </w:r>
          </w:hyperlink>
        </w:p>
        <w:p w14:paraId="21C3970B" w14:textId="76C4A748" w:rsidR="00680B81" w:rsidRDefault="00F47A91">
          <w:pPr>
            <w:pStyle w:val="TOC3"/>
            <w:tabs>
              <w:tab w:val="left" w:pos="1320"/>
              <w:tab w:val="right" w:leader="dot" w:pos="9350"/>
            </w:tabs>
            <w:rPr>
              <w:rFonts w:asciiTheme="minorHAnsi" w:eastAsiaTheme="minorEastAsia" w:hAnsiTheme="minorHAnsi" w:cstheme="minorBidi"/>
              <w:noProof/>
            </w:rPr>
          </w:pPr>
          <w:hyperlink w:anchor="_Toc3195084" w:history="1">
            <w:r w:rsidR="00680B81" w:rsidRPr="00B06B3F">
              <w:rPr>
                <w:rStyle w:val="Hyperlink"/>
                <w:rFonts w:ascii="Times New Roman" w:eastAsia="Calibri"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w:t>
            </w:r>
            <w:r w:rsidR="00680B81">
              <w:rPr>
                <w:rFonts w:asciiTheme="minorHAnsi" w:eastAsiaTheme="minorEastAsia" w:hAnsiTheme="minorHAnsi" w:cstheme="minorBidi"/>
                <w:noProof/>
              </w:rPr>
              <w:tab/>
            </w:r>
            <w:r w:rsidR="00680B81" w:rsidRPr="00B06B3F">
              <w:rPr>
                <w:rStyle w:val="Hyperlink"/>
                <w:rFonts w:ascii="Times New Roman" w:eastAsia="Calibri"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and how to send the application form</w:t>
            </w:r>
            <w:r w:rsidR="00680B81">
              <w:rPr>
                <w:noProof/>
                <w:webHidden/>
              </w:rPr>
              <w:tab/>
            </w:r>
            <w:r w:rsidR="00680B81">
              <w:rPr>
                <w:noProof/>
                <w:webHidden/>
              </w:rPr>
              <w:fldChar w:fldCharType="begin"/>
            </w:r>
            <w:r w:rsidR="00680B81">
              <w:rPr>
                <w:noProof/>
                <w:webHidden/>
              </w:rPr>
              <w:instrText xml:space="preserve"> PAGEREF _Toc3195084 \h </w:instrText>
            </w:r>
            <w:r w:rsidR="00680B81">
              <w:rPr>
                <w:noProof/>
                <w:webHidden/>
              </w:rPr>
            </w:r>
            <w:r w:rsidR="00680B81">
              <w:rPr>
                <w:noProof/>
                <w:webHidden/>
              </w:rPr>
              <w:fldChar w:fldCharType="separate"/>
            </w:r>
            <w:r w:rsidR="00680B81">
              <w:rPr>
                <w:noProof/>
                <w:webHidden/>
              </w:rPr>
              <w:t>9</w:t>
            </w:r>
            <w:r w:rsidR="00680B81">
              <w:rPr>
                <w:noProof/>
                <w:webHidden/>
              </w:rPr>
              <w:fldChar w:fldCharType="end"/>
            </w:r>
          </w:hyperlink>
        </w:p>
        <w:p w14:paraId="67863CB6" w14:textId="517DCEBF" w:rsidR="00680B81" w:rsidRDefault="00F47A91">
          <w:pPr>
            <w:pStyle w:val="TOC2"/>
            <w:tabs>
              <w:tab w:val="left" w:pos="880"/>
              <w:tab w:val="right" w:leader="dot" w:pos="9350"/>
            </w:tabs>
            <w:rPr>
              <w:rFonts w:asciiTheme="minorHAnsi" w:eastAsiaTheme="minorEastAsia" w:hAnsiTheme="minorHAnsi" w:cstheme="minorBidi"/>
              <w:noProof/>
            </w:rPr>
          </w:pPr>
          <w:hyperlink w:anchor="_Toc3195085" w:history="1">
            <w:r w:rsidR="00680B81" w:rsidRPr="00B06B3F">
              <w:rPr>
                <w:rStyle w:val="Hyperlink"/>
                <w:rFonts w:ascii="Times New Roman" w:hAnsi="Times New Roman" w:cs="Times New Roman"/>
                <w:noProof/>
              </w:rPr>
              <w:t>2.3</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noProof/>
              </w:rPr>
              <w:t>Evaluation and selection of the Applications</w:t>
            </w:r>
            <w:r w:rsidR="00680B81">
              <w:rPr>
                <w:noProof/>
                <w:webHidden/>
              </w:rPr>
              <w:tab/>
            </w:r>
            <w:r w:rsidR="00680B81">
              <w:rPr>
                <w:noProof/>
                <w:webHidden/>
              </w:rPr>
              <w:fldChar w:fldCharType="begin"/>
            </w:r>
            <w:r w:rsidR="00680B81">
              <w:rPr>
                <w:noProof/>
                <w:webHidden/>
              </w:rPr>
              <w:instrText xml:space="preserve"> PAGEREF _Toc3195085 \h </w:instrText>
            </w:r>
            <w:r w:rsidR="00680B81">
              <w:rPr>
                <w:noProof/>
                <w:webHidden/>
              </w:rPr>
            </w:r>
            <w:r w:rsidR="00680B81">
              <w:rPr>
                <w:noProof/>
                <w:webHidden/>
              </w:rPr>
              <w:fldChar w:fldCharType="separate"/>
            </w:r>
            <w:r w:rsidR="00680B81">
              <w:rPr>
                <w:noProof/>
                <w:webHidden/>
              </w:rPr>
              <w:t>10</w:t>
            </w:r>
            <w:r w:rsidR="00680B81">
              <w:rPr>
                <w:noProof/>
                <w:webHidden/>
              </w:rPr>
              <w:fldChar w:fldCharType="end"/>
            </w:r>
          </w:hyperlink>
        </w:p>
        <w:p w14:paraId="23D40968" w14:textId="77B30587" w:rsidR="00680B81" w:rsidRDefault="00F47A91">
          <w:pPr>
            <w:pStyle w:val="TOC3"/>
            <w:tabs>
              <w:tab w:val="left" w:pos="1320"/>
              <w:tab w:val="right" w:leader="dot" w:pos="9350"/>
            </w:tabs>
            <w:rPr>
              <w:rFonts w:asciiTheme="minorHAnsi" w:eastAsiaTheme="minorEastAsia" w:hAnsiTheme="minorHAnsi" w:cstheme="minorBidi"/>
              <w:noProof/>
            </w:rPr>
          </w:pPr>
          <w:hyperlink w:anchor="_Toc3195086" w:history="1">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2.3.1</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Eligibility review</w:t>
            </w:r>
            <w:r w:rsidR="00680B81">
              <w:rPr>
                <w:noProof/>
                <w:webHidden/>
              </w:rPr>
              <w:tab/>
            </w:r>
            <w:r w:rsidR="00680B81">
              <w:rPr>
                <w:noProof/>
                <w:webHidden/>
              </w:rPr>
              <w:fldChar w:fldCharType="begin"/>
            </w:r>
            <w:r w:rsidR="00680B81">
              <w:rPr>
                <w:noProof/>
                <w:webHidden/>
              </w:rPr>
              <w:instrText xml:space="preserve"> PAGEREF _Toc3195086 \h </w:instrText>
            </w:r>
            <w:r w:rsidR="00680B81">
              <w:rPr>
                <w:noProof/>
                <w:webHidden/>
              </w:rPr>
            </w:r>
            <w:r w:rsidR="00680B81">
              <w:rPr>
                <w:noProof/>
                <w:webHidden/>
              </w:rPr>
              <w:fldChar w:fldCharType="separate"/>
            </w:r>
            <w:r w:rsidR="00680B81">
              <w:rPr>
                <w:noProof/>
                <w:webHidden/>
              </w:rPr>
              <w:t>10</w:t>
            </w:r>
            <w:r w:rsidR="00680B81">
              <w:rPr>
                <w:noProof/>
                <w:webHidden/>
              </w:rPr>
              <w:fldChar w:fldCharType="end"/>
            </w:r>
          </w:hyperlink>
        </w:p>
        <w:p w14:paraId="187994DA" w14:textId="15632E5F" w:rsidR="00680B81" w:rsidRDefault="00F47A91">
          <w:pPr>
            <w:pStyle w:val="TOC3"/>
            <w:tabs>
              <w:tab w:val="left" w:pos="1320"/>
              <w:tab w:val="right" w:leader="dot" w:pos="9350"/>
            </w:tabs>
            <w:rPr>
              <w:rFonts w:asciiTheme="minorHAnsi" w:eastAsiaTheme="minorEastAsia" w:hAnsiTheme="minorHAnsi" w:cstheme="minorBidi"/>
              <w:noProof/>
            </w:rPr>
          </w:pPr>
          <w:hyperlink w:anchor="_Toc3195087" w:history="1">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Evaluation Criteria</w:t>
            </w:r>
            <w:r w:rsidR="00680B81">
              <w:rPr>
                <w:noProof/>
                <w:webHidden/>
              </w:rPr>
              <w:tab/>
            </w:r>
            <w:r w:rsidR="00680B81">
              <w:rPr>
                <w:noProof/>
                <w:webHidden/>
              </w:rPr>
              <w:fldChar w:fldCharType="begin"/>
            </w:r>
            <w:r w:rsidR="00680B81">
              <w:rPr>
                <w:noProof/>
                <w:webHidden/>
              </w:rPr>
              <w:instrText xml:space="preserve"> PAGEREF _Toc3195087 \h </w:instrText>
            </w:r>
            <w:r w:rsidR="00680B81">
              <w:rPr>
                <w:noProof/>
                <w:webHidden/>
              </w:rPr>
            </w:r>
            <w:r w:rsidR="00680B81">
              <w:rPr>
                <w:noProof/>
                <w:webHidden/>
              </w:rPr>
              <w:fldChar w:fldCharType="separate"/>
            </w:r>
            <w:r w:rsidR="00680B81">
              <w:rPr>
                <w:noProof/>
                <w:webHidden/>
              </w:rPr>
              <w:t>11</w:t>
            </w:r>
            <w:r w:rsidR="00680B81">
              <w:rPr>
                <w:noProof/>
                <w:webHidden/>
              </w:rPr>
              <w:fldChar w:fldCharType="end"/>
            </w:r>
          </w:hyperlink>
        </w:p>
        <w:p w14:paraId="0B504045" w14:textId="31CCF77A" w:rsidR="00680B81" w:rsidRDefault="00F47A91">
          <w:pPr>
            <w:pStyle w:val="TOC3"/>
            <w:tabs>
              <w:tab w:val="left" w:pos="1320"/>
              <w:tab w:val="right" w:leader="dot" w:pos="9350"/>
            </w:tabs>
            <w:rPr>
              <w:rFonts w:asciiTheme="minorHAnsi" w:eastAsiaTheme="minorEastAsia" w:hAnsiTheme="minorHAnsi" w:cstheme="minorBidi"/>
              <w:noProof/>
            </w:rPr>
          </w:pPr>
          <w:hyperlink w:anchor="_Toc3195088" w:history="1">
            <w:r w:rsidR="00680B81" w:rsidRPr="00B06B3F">
              <w:rPr>
                <w:rStyle w:val="Hyperli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2.3.3</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 Expenses</w:t>
            </w:r>
            <w:r w:rsidR="00680B81">
              <w:rPr>
                <w:noProof/>
                <w:webHidden/>
              </w:rPr>
              <w:tab/>
            </w:r>
            <w:r w:rsidR="00680B81">
              <w:rPr>
                <w:noProof/>
                <w:webHidden/>
              </w:rPr>
              <w:fldChar w:fldCharType="begin"/>
            </w:r>
            <w:r w:rsidR="00680B81">
              <w:rPr>
                <w:noProof/>
                <w:webHidden/>
              </w:rPr>
              <w:instrText xml:space="preserve"> PAGEREF _Toc3195088 \h </w:instrText>
            </w:r>
            <w:r w:rsidR="00680B81">
              <w:rPr>
                <w:noProof/>
                <w:webHidden/>
              </w:rPr>
            </w:r>
            <w:r w:rsidR="00680B81">
              <w:rPr>
                <w:noProof/>
                <w:webHidden/>
              </w:rPr>
              <w:fldChar w:fldCharType="separate"/>
            </w:r>
            <w:r w:rsidR="00680B81">
              <w:rPr>
                <w:noProof/>
                <w:webHidden/>
              </w:rPr>
              <w:t>11</w:t>
            </w:r>
            <w:r w:rsidR="00680B81">
              <w:rPr>
                <w:noProof/>
                <w:webHidden/>
              </w:rPr>
              <w:fldChar w:fldCharType="end"/>
            </w:r>
          </w:hyperlink>
        </w:p>
        <w:p w14:paraId="20BE5F13" w14:textId="7E60C55D" w:rsidR="00680B81" w:rsidRDefault="00F47A91">
          <w:pPr>
            <w:pStyle w:val="TOC3"/>
            <w:tabs>
              <w:tab w:val="left" w:pos="1320"/>
              <w:tab w:val="right" w:leader="dot" w:pos="9350"/>
            </w:tabs>
            <w:rPr>
              <w:rFonts w:asciiTheme="minorHAnsi" w:eastAsiaTheme="minorEastAsia" w:hAnsiTheme="minorHAnsi" w:cstheme="minorBidi"/>
              <w:noProof/>
            </w:rPr>
          </w:pPr>
          <w:hyperlink w:anchor="_Toc3195089" w:history="1">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2.3.4</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Requests for information</w:t>
            </w:r>
            <w:r w:rsidR="00680B81">
              <w:rPr>
                <w:noProof/>
                <w:webHidden/>
              </w:rPr>
              <w:tab/>
            </w:r>
            <w:r w:rsidR="00680B81">
              <w:rPr>
                <w:noProof/>
                <w:webHidden/>
              </w:rPr>
              <w:fldChar w:fldCharType="begin"/>
            </w:r>
            <w:r w:rsidR="00680B81">
              <w:rPr>
                <w:noProof/>
                <w:webHidden/>
              </w:rPr>
              <w:instrText xml:space="preserve"> PAGEREF _Toc3195089 \h </w:instrText>
            </w:r>
            <w:r w:rsidR="00680B81">
              <w:rPr>
                <w:noProof/>
                <w:webHidden/>
              </w:rPr>
            </w:r>
            <w:r w:rsidR="00680B81">
              <w:rPr>
                <w:noProof/>
                <w:webHidden/>
              </w:rPr>
              <w:fldChar w:fldCharType="separate"/>
            </w:r>
            <w:r w:rsidR="00680B81">
              <w:rPr>
                <w:noProof/>
                <w:webHidden/>
              </w:rPr>
              <w:t>12</w:t>
            </w:r>
            <w:r w:rsidR="00680B81">
              <w:rPr>
                <w:noProof/>
                <w:webHidden/>
              </w:rPr>
              <w:fldChar w:fldCharType="end"/>
            </w:r>
          </w:hyperlink>
        </w:p>
        <w:p w14:paraId="425224BC" w14:textId="0AA3A308" w:rsidR="00680B81" w:rsidRDefault="00F47A91">
          <w:pPr>
            <w:pStyle w:val="TOC3"/>
            <w:tabs>
              <w:tab w:val="left" w:pos="1320"/>
              <w:tab w:val="right" w:leader="dot" w:pos="9350"/>
            </w:tabs>
            <w:rPr>
              <w:rFonts w:asciiTheme="minorHAnsi" w:eastAsiaTheme="minorEastAsia" w:hAnsiTheme="minorHAnsi" w:cstheme="minorBidi"/>
              <w:noProof/>
            </w:rPr>
          </w:pPr>
          <w:hyperlink w:anchor="_Toc3195090" w:history="1">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2.3.5</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Complaint procedures</w:t>
            </w:r>
            <w:r w:rsidR="00680B81">
              <w:rPr>
                <w:noProof/>
                <w:webHidden/>
              </w:rPr>
              <w:tab/>
            </w:r>
            <w:r w:rsidR="00680B81">
              <w:rPr>
                <w:noProof/>
                <w:webHidden/>
              </w:rPr>
              <w:fldChar w:fldCharType="begin"/>
            </w:r>
            <w:r w:rsidR="00680B81">
              <w:rPr>
                <w:noProof/>
                <w:webHidden/>
              </w:rPr>
              <w:instrText xml:space="preserve"> PAGEREF _Toc3195090 \h </w:instrText>
            </w:r>
            <w:r w:rsidR="00680B81">
              <w:rPr>
                <w:noProof/>
                <w:webHidden/>
              </w:rPr>
            </w:r>
            <w:r w:rsidR="00680B81">
              <w:rPr>
                <w:noProof/>
                <w:webHidden/>
              </w:rPr>
              <w:fldChar w:fldCharType="separate"/>
            </w:r>
            <w:r w:rsidR="00680B81">
              <w:rPr>
                <w:noProof/>
                <w:webHidden/>
              </w:rPr>
              <w:t>12</w:t>
            </w:r>
            <w:r w:rsidR="00680B81">
              <w:rPr>
                <w:noProof/>
                <w:webHidden/>
              </w:rPr>
              <w:fldChar w:fldCharType="end"/>
            </w:r>
          </w:hyperlink>
        </w:p>
        <w:p w14:paraId="6458090D" w14:textId="1D4C6D01" w:rsidR="00680B81" w:rsidRDefault="00F47A91">
          <w:pPr>
            <w:pStyle w:val="TOC3"/>
            <w:tabs>
              <w:tab w:val="left" w:pos="1320"/>
              <w:tab w:val="right" w:leader="dot" w:pos="9350"/>
            </w:tabs>
            <w:rPr>
              <w:rFonts w:asciiTheme="minorHAnsi" w:eastAsiaTheme="minorEastAsia" w:hAnsiTheme="minorHAnsi" w:cstheme="minorBidi"/>
              <w:noProof/>
            </w:rPr>
          </w:pPr>
          <w:hyperlink w:anchor="_Toc3195091" w:history="1">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2.3.6</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Deadline for submission of application form</w:t>
            </w:r>
            <w:r w:rsidR="00680B81">
              <w:rPr>
                <w:noProof/>
                <w:webHidden/>
              </w:rPr>
              <w:tab/>
            </w:r>
            <w:r w:rsidR="00680B81">
              <w:rPr>
                <w:noProof/>
                <w:webHidden/>
              </w:rPr>
              <w:fldChar w:fldCharType="begin"/>
            </w:r>
            <w:r w:rsidR="00680B81">
              <w:rPr>
                <w:noProof/>
                <w:webHidden/>
              </w:rPr>
              <w:instrText xml:space="preserve"> PAGEREF _Toc3195091 \h </w:instrText>
            </w:r>
            <w:r w:rsidR="00680B81">
              <w:rPr>
                <w:noProof/>
                <w:webHidden/>
              </w:rPr>
            </w:r>
            <w:r w:rsidR="00680B81">
              <w:rPr>
                <w:noProof/>
                <w:webHidden/>
              </w:rPr>
              <w:fldChar w:fldCharType="separate"/>
            </w:r>
            <w:r w:rsidR="00680B81">
              <w:rPr>
                <w:noProof/>
                <w:webHidden/>
              </w:rPr>
              <w:t>12</w:t>
            </w:r>
            <w:r w:rsidR="00680B81">
              <w:rPr>
                <w:noProof/>
                <w:webHidden/>
              </w:rPr>
              <w:fldChar w:fldCharType="end"/>
            </w:r>
          </w:hyperlink>
        </w:p>
        <w:p w14:paraId="20601FE0" w14:textId="20BF5E81" w:rsidR="00680B81" w:rsidRDefault="00F47A91">
          <w:pPr>
            <w:pStyle w:val="TOC3"/>
            <w:tabs>
              <w:tab w:val="left" w:pos="1320"/>
              <w:tab w:val="right" w:leader="dot" w:pos="9350"/>
            </w:tabs>
            <w:rPr>
              <w:rFonts w:asciiTheme="minorHAnsi" w:eastAsiaTheme="minorEastAsia" w:hAnsiTheme="minorHAnsi" w:cstheme="minorBidi"/>
              <w:noProof/>
            </w:rPr>
          </w:pPr>
          <w:hyperlink w:anchor="_Toc3195092" w:history="1">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2.3.7</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Further information</w:t>
            </w:r>
            <w:r w:rsidR="00680B81">
              <w:rPr>
                <w:noProof/>
                <w:webHidden/>
              </w:rPr>
              <w:tab/>
            </w:r>
            <w:r w:rsidR="00680B81">
              <w:rPr>
                <w:noProof/>
                <w:webHidden/>
              </w:rPr>
              <w:fldChar w:fldCharType="begin"/>
            </w:r>
            <w:r w:rsidR="00680B81">
              <w:rPr>
                <w:noProof/>
                <w:webHidden/>
              </w:rPr>
              <w:instrText xml:space="preserve"> PAGEREF _Toc3195092 \h </w:instrText>
            </w:r>
            <w:r w:rsidR="00680B81">
              <w:rPr>
                <w:noProof/>
                <w:webHidden/>
              </w:rPr>
            </w:r>
            <w:r w:rsidR="00680B81">
              <w:rPr>
                <w:noProof/>
                <w:webHidden/>
              </w:rPr>
              <w:fldChar w:fldCharType="separate"/>
            </w:r>
            <w:r w:rsidR="00680B81">
              <w:rPr>
                <w:noProof/>
                <w:webHidden/>
              </w:rPr>
              <w:t>12</w:t>
            </w:r>
            <w:r w:rsidR="00680B81">
              <w:rPr>
                <w:noProof/>
                <w:webHidden/>
              </w:rPr>
              <w:fldChar w:fldCharType="end"/>
            </w:r>
          </w:hyperlink>
        </w:p>
        <w:p w14:paraId="22B39A49" w14:textId="6080429F" w:rsidR="00680B81" w:rsidRDefault="00F47A91">
          <w:pPr>
            <w:pStyle w:val="TOC2"/>
            <w:tabs>
              <w:tab w:val="left" w:pos="880"/>
              <w:tab w:val="right" w:leader="dot" w:pos="9350"/>
            </w:tabs>
            <w:rPr>
              <w:rFonts w:asciiTheme="minorHAnsi" w:eastAsiaTheme="minorEastAsia" w:hAnsiTheme="minorHAnsi" w:cstheme="minorBidi"/>
              <w:noProof/>
            </w:rPr>
          </w:pPr>
          <w:hyperlink w:anchor="_Toc3195093" w:history="1">
            <w:r w:rsidR="00680B81" w:rsidRPr="00B06B3F">
              <w:rPr>
                <w:rStyle w:val="Hyperlink"/>
                <w:rFonts w:ascii="Times New Roman" w:hAnsi="Times New Roman" w:cs="Times New Roman"/>
                <w:noProof/>
              </w:rPr>
              <w:t>2.4</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noProof/>
              </w:rPr>
              <w:t>Master file</w:t>
            </w:r>
            <w:r w:rsidR="00680B81">
              <w:rPr>
                <w:noProof/>
                <w:webHidden/>
              </w:rPr>
              <w:tab/>
            </w:r>
            <w:r w:rsidR="00680B81">
              <w:rPr>
                <w:noProof/>
                <w:webHidden/>
              </w:rPr>
              <w:fldChar w:fldCharType="begin"/>
            </w:r>
            <w:r w:rsidR="00680B81">
              <w:rPr>
                <w:noProof/>
                <w:webHidden/>
              </w:rPr>
              <w:instrText xml:space="preserve"> PAGEREF _Toc3195093 \h </w:instrText>
            </w:r>
            <w:r w:rsidR="00680B81">
              <w:rPr>
                <w:noProof/>
                <w:webHidden/>
              </w:rPr>
            </w:r>
            <w:r w:rsidR="00680B81">
              <w:rPr>
                <w:noProof/>
                <w:webHidden/>
              </w:rPr>
              <w:fldChar w:fldCharType="separate"/>
            </w:r>
            <w:r w:rsidR="00680B81">
              <w:rPr>
                <w:noProof/>
                <w:webHidden/>
              </w:rPr>
              <w:t>13</w:t>
            </w:r>
            <w:r w:rsidR="00680B81">
              <w:rPr>
                <w:noProof/>
                <w:webHidden/>
              </w:rPr>
              <w:fldChar w:fldCharType="end"/>
            </w:r>
          </w:hyperlink>
        </w:p>
        <w:p w14:paraId="5F32A80D" w14:textId="49F3F189" w:rsidR="00680B81" w:rsidRDefault="00F47A91">
          <w:pPr>
            <w:pStyle w:val="TOC2"/>
            <w:tabs>
              <w:tab w:val="left" w:pos="880"/>
              <w:tab w:val="right" w:leader="dot" w:pos="9350"/>
            </w:tabs>
            <w:rPr>
              <w:rFonts w:asciiTheme="minorHAnsi" w:eastAsiaTheme="minorEastAsia" w:hAnsiTheme="minorHAnsi" w:cstheme="minorBidi"/>
              <w:noProof/>
            </w:rPr>
          </w:pPr>
          <w:hyperlink w:anchor="_Toc3195094" w:history="1">
            <w:r w:rsidR="00680B81" w:rsidRPr="00B06B3F">
              <w:rPr>
                <w:rStyle w:val="Hyperlink"/>
                <w:rFonts w:ascii="Times New Roman" w:hAnsi="Times New Roman" w:cs="Times New Roman"/>
                <w:noProof/>
              </w:rPr>
              <w:t>2.5</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noProof/>
              </w:rPr>
              <w:t>Notification on the results of application’s evaluation</w:t>
            </w:r>
            <w:r w:rsidR="00680B81">
              <w:rPr>
                <w:noProof/>
                <w:webHidden/>
              </w:rPr>
              <w:tab/>
            </w:r>
            <w:r w:rsidR="00680B81">
              <w:rPr>
                <w:noProof/>
                <w:webHidden/>
              </w:rPr>
              <w:fldChar w:fldCharType="begin"/>
            </w:r>
            <w:r w:rsidR="00680B81">
              <w:rPr>
                <w:noProof/>
                <w:webHidden/>
              </w:rPr>
              <w:instrText xml:space="preserve"> PAGEREF _Toc3195094 \h </w:instrText>
            </w:r>
            <w:r w:rsidR="00680B81">
              <w:rPr>
                <w:noProof/>
                <w:webHidden/>
              </w:rPr>
            </w:r>
            <w:r w:rsidR="00680B81">
              <w:rPr>
                <w:noProof/>
                <w:webHidden/>
              </w:rPr>
              <w:fldChar w:fldCharType="separate"/>
            </w:r>
            <w:r w:rsidR="00680B81">
              <w:rPr>
                <w:noProof/>
                <w:webHidden/>
              </w:rPr>
              <w:t>13</w:t>
            </w:r>
            <w:r w:rsidR="00680B81">
              <w:rPr>
                <w:noProof/>
                <w:webHidden/>
              </w:rPr>
              <w:fldChar w:fldCharType="end"/>
            </w:r>
          </w:hyperlink>
        </w:p>
        <w:p w14:paraId="3565EA24" w14:textId="499B5D46" w:rsidR="00680B81" w:rsidRDefault="00F47A91">
          <w:pPr>
            <w:pStyle w:val="TOC2"/>
            <w:tabs>
              <w:tab w:val="left" w:pos="880"/>
              <w:tab w:val="right" w:leader="dot" w:pos="9350"/>
            </w:tabs>
            <w:rPr>
              <w:rFonts w:asciiTheme="minorHAnsi" w:eastAsiaTheme="minorEastAsia" w:hAnsiTheme="minorHAnsi" w:cstheme="minorBidi"/>
              <w:noProof/>
            </w:rPr>
          </w:pPr>
          <w:hyperlink w:anchor="_Toc3195095" w:history="1">
            <w:r w:rsidR="00680B81" w:rsidRPr="00B06B3F">
              <w:rPr>
                <w:rStyle w:val="Hyperlink"/>
                <w:rFonts w:ascii="Times New Roman" w:hAnsi="Times New Roman" w:cs="Times New Roman"/>
                <w:noProof/>
              </w:rPr>
              <w:t>2.6</w:t>
            </w:r>
            <w:r w:rsidR="00680B81">
              <w:rPr>
                <w:rFonts w:asciiTheme="minorHAnsi" w:eastAsiaTheme="minorEastAsia" w:hAnsiTheme="minorHAnsi" w:cstheme="minorBidi"/>
                <w:noProof/>
              </w:rPr>
              <w:tab/>
            </w:r>
            <w:r w:rsidR="00680B81" w:rsidRPr="00B06B3F">
              <w:rPr>
                <w:rStyle w:val="Hyperlink"/>
                <w:rFonts w:ascii="Times New Roman" w:hAnsi="Times New Roman" w:cs="Times New Roman"/>
                <w:noProof/>
              </w:rPr>
              <w:t>Project Implementation Deadline</w:t>
            </w:r>
            <w:r w:rsidR="00680B81">
              <w:rPr>
                <w:noProof/>
                <w:webHidden/>
              </w:rPr>
              <w:tab/>
            </w:r>
            <w:r w:rsidR="00680B81">
              <w:rPr>
                <w:noProof/>
                <w:webHidden/>
              </w:rPr>
              <w:fldChar w:fldCharType="begin"/>
            </w:r>
            <w:r w:rsidR="00680B81">
              <w:rPr>
                <w:noProof/>
                <w:webHidden/>
              </w:rPr>
              <w:instrText xml:space="preserve"> PAGEREF _Toc3195095 \h </w:instrText>
            </w:r>
            <w:r w:rsidR="00680B81">
              <w:rPr>
                <w:noProof/>
                <w:webHidden/>
              </w:rPr>
            </w:r>
            <w:r w:rsidR="00680B81">
              <w:rPr>
                <w:noProof/>
                <w:webHidden/>
              </w:rPr>
              <w:fldChar w:fldCharType="separate"/>
            </w:r>
            <w:r w:rsidR="00680B81">
              <w:rPr>
                <w:noProof/>
                <w:webHidden/>
              </w:rPr>
              <w:t>13</w:t>
            </w:r>
            <w:r w:rsidR="00680B81">
              <w:rPr>
                <w:noProof/>
                <w:webHidden/>
              </w:rPr>
              <w:fldChar w:fldCharType="end"/>
            </w:r>
          </w:hyperlink>
        </w:p>
        <w:p w14:paraId="21D444BE" w14:textId="17213185" w:rsidR="00680B81" w:rsidRDefault="00F47A91">
          <w:pPr>
            <w:pStyle w:val="TOC1"/>
            <w:tabs>
              <w:tab w:val="left" w:pos="440"/>
              <w:tab w:val="right" w:leader="dot" w:pos="9350"/>
            </w:tabs>
            <w:rPr>
              <w:rFonts w:asciiTheme="minorHAnsi" w:eastAsiaTheme="minorEastAsia" w:hAnsiTheme="minorHAnsi" w:cstheme="minorBidi"/>
              <w:noProof/>
            </w:rPr>
          </w:pPr>
          <w:hyperlink w:anchor="_Toc3195096" w:history="1">
            <w:r w:rsidR="00680B81" w:rsidRPr="00B06B3F">
              <w:rPr>
                <w:rStyle w:val="Hyperlink"/>
                <w:rFonts w:cs="Times New Roman"/>
                <w:noProof/>
                <w:snapToGrid w:val="0"/>
                <w:w w:val="0"/>
                <w:bdr w:val="none" w:sz="0" w:space="0" w:color="000000"/>
                <w:shd w:val="clear" w:color="000000" w:fill="000000"/>
                <w14:scene3d>
                  <w14:camera w14:prst="orthographicFront"/>
                  <w14:lightRig w14:rig="threePt" w14:dir="t">
                    <w14:rot w14:lat="0" w14:lon="0" w14:rev="0"/>
                  </w14:lightRig>
                </w14:scene3d>
              </w:rPr>
              <w:t>3</w:t>
            </w:r>
            <w:r w:rsidR="00680B81">
              <w:rPr>
                <w:rFonts w:asciiTheme="minorHAnsi" w:eastAsiaTheme="minorEastAsia" w:hAnsiTheme="minorHAnsi" w:cstheme="minorBidi"/>
                <w:noProof/>
              </w:rPr>
              <w:tab/>
            </w:r>
            <w:r w:rsidR="00680B81" w:rsidRPr="00B06B3F">
              <w:rPr>
                <w:rStyle w:val="Hyperlink"/>
                <w:noProof/>
              </w:rPr>
              <w:t>MANAGEMENT AND IMPLEMENTATION OF MGP</w:t>
            </w:r>
            <w:r w:rsidR="00680B81">
              <w:rPr>
                <w:noProof/>
                <w:webHidden/>
              </w:rPr>
              <w:tab/>
            </w:r>
            <w:r w:rsidR="00680B81">
              <w:rPr>
                <w:noProof/>
                <w:webHidden/>
              </w:rPr>
              <w:fldChar w:fldCharType="begin"/>
            </w:r>
            <w:r w:rsidR="00680B81">
              <w:rPr>
                <w:noProof/>
                <w:webHidden/>
              </w:rPr>
              <w:instrText xml:space="preserve"> PAGEREF _Toc3195096 \h </w:instrText>
            </w:r>
            <w:r w:rsidR="00680B81">
              <w:rPr>
                <w:noProof/>
                <w:webHidden/>
              </w:rPr>
            </w:r>
            <w:r w:rsidR="00680B81">
              <w:rPr>
                <w:noProof/>
                <w:webHidden/>
              </w:rPr>
              <w:fldChar w:fldCharType="separate"/>
            </w:r>
            <w:r w:rsidR="00680B81">
              <w:rPr>
                <w:noProof/>
                <w:webHidden/>
              </w:rPr>
              <w:t>14</w:t>
            </w:r>
            <w:r w:rsidR="00680B81">
              <w:rPr>
                <w:noProof/>
                <w:webHidden/>
              </w:rPr>
              <w:fldChar w:fldCharType="end"/>
            </w:r>
          </w:hyperlink>
        </w:p>
        <w:p w14:paraId="2DF2BC36" w14:textId="0C04C287" w:rsidR="00A62AAD" w:rsidRPr="00AE2F7D" w:rsidRDefault="00A62AAD">
          <w:r w:rsidRPr="00AE2F7D">
            <w:rPr>
              <w:rFonts w:ascii="Times New Roman" w:hAnsi="Times New Roman" w:cs="Times New Roman"/>
              <w:b/>
              <w:bCs/>
              <w:noProof/>
              <w:sz w:val="24"/>
              <w:szCs w:val="24"/>
            </w:rPr>
            <w:fldChar w:fldCharType="end"/>
          </w:r>
        </w:p>
      </w:sdtContent>
    </w:sdt>
    <w:p w14:paraId="1D7C88AD" w14:textId="6EB1B00A" w:rsidR="00D9673C" w:rsidRPr="00AE2F7D" w:rsidRDefault="00D9673C"/>
    <w:p w14:paraId="5919A2E4" w14:textId="478AEB1B" w:rsidR="00D9673C" w:rsidRPr="00AE2F7D" w:rsidRDefault="00D9673C"/>
    <w:p w14:paraId="376A4253" w14:textId="027F49FD" w:rsidR="00D9673C" w:rsidRPr="00AE2F7D" w:rsidRDefault="00D9673C"/>
    <w:p w14:paraId="68462E99" w14:textId="67768C8F" w:rsidR="00D9673C" w:rsidRPr="00AE2F7D" w:rsidRDefault="00D9673C"/>
    <w:p w14:paraId="49FB26C9" w14:textId="430BC8E2" w:rsidR="00D9673C" w:rsidRPr="00AE2F7D" w:rsidRDefault="00D9673C"/>
    <w:p w14:paraId="2C1FE653" w14:textId="3ACEAE1A" w:rsidR="00D9673C" w:rsidRPr="00AE2F7D" w:rsidRDefault="00D9673C"/>
    <w:p w14:paraId="25F9E793" w14:textId="77777777" w:rsidR="00A62AAD" w:rsidRPr="00AE2F7D" w:rsidRDefault="00A62AAD"/>
    <w:p w14:paraId="7E7CAF2D" w14:textId="105956B9" w:rsidR="00D9673C" w:rsidRPr="00AE2F7D" w:rsidRDefault="00D9673C"/>
    <w:p w14:paraId="4E60B6F8" w14:textId="757BC595" w:rsidR="00D9673C" w:rsidRPr="00AE2F7D" w:rsidRDefault="00D9673C"/>
    <w:p w14:paraId="2857E316" w14:textId="77777777" w:rsidR="00E966C1" w:rsidRPr="00AE2F7D" w:rsidRDefault="00E966C1"/>
    <w:p w14:paraId="266A9959" w14:textId="202DA66A" w:rsidR="00801AD1" w:rsidRPr="00AE2F7D" w:rsidRDefault="00801AD1"/>
    <w:p w14:paraId="1255E21D" w14:textId="77777777" w:rsidR="000C0B12" w:rsidRPr="00AE2F7D" w:rsidRDefault="000C0B12"/>
    <w:p w14:paraId="57B90A48" w14:textId="036CCB8A" w:rsidR="00801AD1" w:rsidRPr="00AE2F7D" w:rsidRDefault="00883146" w:rsidP="00801AD1">
      <w:pPr>
        <w:pStyle w:val="Heading1"/>
        <w:numPr>
          <w:ilvl w:val="0"/>
          <w:numId w:val="0"/>
        </w:numPr>
        <w:rPr>
          <w:lang w:val="en-US"/>
        </w:rPr>
      </w:pPr>
      <w:bookmarkStart w:id="2" w:name="_Toc3195072"/>
      <w:r w:rsidRPr="00AE2F7D">
        <w:rPr>
          <w:lang w:val="en-US"/>
        </w:rPr>
        <w:t>ABBREVIATIONS AND ACRONYMS</w:t>
      </w:r>
      <w:bookmarkEnd w:id="2"/>
    </w:p>
    <w:p w14:paraId="6724BF20" w14:textId="77777777" w:rsidR="00801AD1" w:rsidRPr="00AE2F7D" w:rsidRDefault="00801AD1" w:rsidP="00801AD1">
      <w:pPr>
        <w:pStyle w:val="Heading1"/>
        <w:numPr>
          <w:ilvl w:val="0"/>
          <w:numId w:val="0"/>
        </w:numPr>
        <w:ind w:left="432"/>
        <w:rPr>
          <w:lang w:val="en-US"/>
        </w:rPr>
      </w:pPr>
    </w:p>
    <w:tbl>
      <w:tblPr>
        <w:tblW w:w="4752" w:type="pct"/>
        <w:jc w:val="center"/>
        <w:tblLook w:val="0000" w:firstRow="0" w:lastRow="0" w:firstColumn="0" w:lastColumn="0" w:noHBand="0" w:noVBand="0"/>
      </w:tblPr>
      <w:tblGrid>
        <w:gridCol w:w="1908"/>
        <w:gridCol w:w="7193"/>
      </w:tblGrid>
      <w:tr w:rsidR="00801AD1" w:rsidRPr="00AE2F7D" w14:paraId="63F66C18" w14:textId="77777777" w:rsidTr="00E966C1">
        <w:trPr>
          <w:jc w:val="center"/>
        </w:trPr>
        <w:tc>
          <w:tcPr>
            <w:tcW w:w="1048" w:type="pct"/>
          </w:tcPr>
          <w:p w14:paraId="1535FA30" w14:textId="52BF75ED" w:rsidR="00801AD1" w:rsidRPr="00AE2F7D" w:rsidRDefault="00F2678C"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BDS</w:t>
            </w:r>
          </w:p>
          <w:p w14:paraId="52CBCD18" w14:textId="77777777" w:rsidR="00801AD1" w:rsidRPr="00AE2F7D" w:rsidRDefault="00801AD1"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CERP</w:t>
            </w:r>
          </w:p>
          <w:p w14:paraId="6F87E5E6" w14:textId="77777777" w:rsidR="00801AD1" w:rsidRPr="00AE2F7D" w:rsidRDefault="00801AD1"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CITES</w:t>
            </w:r>
          </w:p>
          <w:p w14:paraId="4B8B9859" w14:textId="258475DA" w:rsidR="00801AD1" w:rsidRPr="00AE2F7D" w:rsidRDefault="00801AD1"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F</w:t>
            </w:r>
            <w:r w:rsidR="00F2678C" w:rsidRPr="00AE2F7D">
              <w:rPr>
                <w:rFonts w:ascii="Times New Roman" w:eastAsia="Calibri" w:hAnsi="Times New Roman" w:cs="Times New Roman"/>
                <w:sz w:val="24"/>
                <w:szCs w:val="24"/>
              </w:rPr>
              <w:t>O</w:t>
            </w:r>
          </w:p>
        </w:tc>
        <w:tc>
          <w:tcPr>
            <w:tcW w:w="3952" w:type="pct"/>
          </w:tcPr>
          <w:p w14:paraId="45606879" w14:textId="1870F048" w:rsidR="00801AD1" w:rsidRPr="00AE2F7D" w:rsidRDefault="004F7C9A"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Business</w:t>
            </w:r>
            <w:r w:rsidR="00883146" w:rsidRPr="00AE2F7D">
              <w:rPr>
                <w:rFonts w:ascii="Times New Roman" w:eastAsia="Calibri" w:hAnsi="Times New Roman" w:cs="Times New Roman"/>
                <w:sz w:val="24"/>
                <w:szCs w:val="24"/>
              </w:rPr>
              <w:t xml:space="preserve"> </w:t>
            </w:r>
            <w:r w:rsidRPr="00AE2F7D">
              <w:rPr>
                <w:rFonts w:ascii="Times New Roman" w:eastAsia="Calibri" w:hAnsi="Times New Roman" w:cs="Times New Roman"/>
                <w:sz w:val="24"/>
                <w:szCs w:val="24"/>
              </w:rPr>
              <w:t>Development</w:t>
            </w:r>
            <w:r w:rsidR="00883146" w:rsidRPr="00AE2F7D">
              <w:rPr>
                <w:rFonts w:ascii="Times New Roman" w:eastAsia="Calibri" w:hAnsi="Times New Roman" w:cs="Times New Roman"/>
                <w:sz w:val="24"/>
                <w:szCs w:val="24"/>
              </w:rPr>
              <w:t xml:space="preserve"> Services </w:t>
            </w:r>
            <w:r w:rsidR="00801AD1" w:rsidRPr="00AE2F7D">
              <w:rPr>
                <w:rFonts w:ascii="Times New Roman" w:eastAsia="Calibri" w:hAnsi="Times New Roman" w:cs="Times New Roman"/>
                <w:sz w:val="24"/>
                <w:szCs w:val="24"/>
              </w:rPr>
              <w:t xml:space="preserve"> </w:t>
            </w:r>
          </w:p>
          <w:p w14:paraId="1E94B124" w14:textId="35D212D5" w:rsidR="00801AD1" w:rsidRPr="00AE2F7D" w:rsidRDefault="00B4050C"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 xml:space="preserve">Competitiveness and </w:t>
            </w:r>
            <w:r w:rsidR="004F7C9A" w:rsidRPr="00AE2F7D">
              <w:rPr>
                <w:rFonts w:ascii="Times New Roman" w:eastAsia="Calibri" w:hAnsi="Times New Roman" w:cs="Times New Roman"/>
                <w:sz w:val="24"/>
                <w:szCs w:val="24"/>
              </w:rPr>
              <w:t xml:space="preserve">Export Readiness Project </w:t>
            </w:r>
          </w:p>
          <w:p w14:paraId="495C7AFC" w14:textId="3B5BF91A" w:rsidR="00801AD1" w:rsidRPr="00AE2F7D" w:rsidRDefault="004F7C9A"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 xml:space="preserve">Convention on International Trade of Endangered Species </w:t>
            </w:r>
          </w:p>
          <w:p w14:paraId="7BE6E544" w14:textId="5B5BB684" w:rsidR="00801AD1" w:rsidRPr="00AE2F7D" w:rsidRDefault="00801AD1" w:rsidP="004F7C9A">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Financia</w:t>
            </w:r>
            <w:r w:rsidR="004F7C9A" w:rsidRPr="00AE2F7D">
              <w:rPr>
                <w:rFonts w:ascii="Times New Roman" w:eastAsia="Calibri" w:hAnsi="Times New Roman" w:cs="Times New Roman"/>
                <w:sz w:val="24"/>
                <w:szCs w:val="24"/>
              </w:rPr>
              <w:t xml:space="preserve">l officer </w:t>
            </w:r>
          </w:p>
        </w:tc>
      </w:tr>
      <w:tr w:rsidR="00801AD1" w:rsidRPr="00AE2F7D" w14:paraId="062F09A3" w14:textId="77777777" w:rsidTr="00E966C1">
        <w:trPr>
          <w:trHeight w:val="95"/>
          <w:jc w:val="center"/>
        </w:trPr>
        <w:tc>
          <w:tcPr>
            <w:tcW w:w="1048" w:type="pct"/>
          </w:tcPr>
          <w:p w14:paraId="161BEB3A" w14:textId="2797778B" w:rsidR="00F2678C" w:rsidRPr="00AE2F7D" w:rsidRDefault="00F2678C"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FOMEG</w:t>
            </w:r>
          </w:p>
          <w:p w14:paraId="07836AC0" w14:textId="5FD6BDC9" w:rsidR="00801AD1" w:rsidRPr="00AE2F7D" w:rsidRDefault="00CF4F59"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ICT</w:t>
            </w:r>
          </w:p>
          <w:p w14:paraId="69C0CF15" w14:textId="77777777" w:rsidR="00CF4F59" w:rsidRPr="00AE2F7D" w:rsidRDefault="00CF4F59"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 xml:space="preserve">KBRA </w:t>
            </w:r>
          </w:p>
          <w:p w14:paraId="258C2F37" w14:textId="24D5595C" w:rsidR="00801AD1" w:rsidRPr="00AE2F7D" w:rsidRDefault="00801AD1"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KIESA</w:t>
            </w:r>
          </w:p>
        </w:tc>
        <w:tc>
          <w:tcPr>
            <w:tcW w:w="3952" w:type="pct"/>
          </w:tcPr>
          <w:p w14:paraId="0DFC1039" w14:textId="6F82A39C" w:rsidR="00801AD1" w:rsidRPr="00AE2F7D" w:rsidRDefault="00F2678C"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 xml:space="preserve">Financial Officer for Monitoring and Evaluation of Grants </w:t>
            </w:r>
          </w:p>
          <w:p w14:paraId="1D785E93" w14:textId="4C3BA322" w:rsidR="00801AD1" w:rsidRPr="00AE2F7D" w:rsidRDefault="00F2678C"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 xml:space="preserve">Information and Communication Technologies </w:t>
            </w:r>
          </w:p>
          <w:p w14:paraId="2DD0E9B9" w14:textId="27D1D426" w:rsidR="00801AD1" w:rsidRPr="00AE2F7D" w:rsidRDefault="00F2678C" w:rsidP="00801AD1">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 xml:space="preserve">Kosovo Business Registration Agency </w:t>
            </w:r>
          </w:p>
          <w:p w14:paraId="42A31A26" w14:textId="4193C269" w:rsidR="00801AD1" w:rsidRPr="00AE2F7D" w:rsidRDefault="00CF4F59" w:rsidP="00CF4F59">
            <w:pPr>
              <w:autoSpaceDE/>
              <w:autoSpaceDN/>
              <w:spacing w:line="276" w:lineRule="auto"/>
              <w:rPr>
                <w:rFonts w:ascii="Times New Roman" w:eastAsia="Calibri" w:hAnsi="Times New Roman" w:cs="Times New Roman"/>
                <w:sz w:val="24"/>
                <w:szCs w:val="24"/>
              </w:rPr>
            </w:pPr>
            <w:r w:rsidRPr="00AE2F7D">
              <w:rPr>
                <w:rFonts w:ascii="Times New Roman" w:eastAsia="Calibri" w:hAnsi="Times New Roman" w:cs="Times New Roman"/>
                <w:sz w:val="24"/>
                <w:szCs w:val="24"/>
              </w:rPr>
              <w:t>Kosovo Investment and Enterprise Support Agency</w:t>
            </w:r>
          </w:p>
        </w:tc>
      </w:tr>
      <w:tr w:rsidR="00801AD1" w:rsidRPr="00AE2F7D" w14:paraId="05F23845" w14:textId="77777777" w:rsidTr="00E966C1">
        <w:trPr>
          <w:jc w:val="center"/>
        </w:trPr>
        <w:tc>
          <w:tcPr>
            <w:tcW w:w="1048" w:type="pct"/>
          </w:tcPr>
          <w:p w14:paraId="55915FEC" w14:textId="0409E70F" w:rsidR="00801AD1" w:rsidRPr="00AE2F7D" w:rsidRDefault="00801AD1" w:rsidP="00CF4F59">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M&amp;</w:t>
            </w:r>
            <w:r w:rsidR="00CF4F59" w:rsidRPr="00AE2F7D">
              <w:rPr>
                <w:rFonts w:ascii="Times New Roman" w:eastAsia="Calibri" w:hAnsi="Times New Roman" w:cs="Times New Roman"/>
                <w:color w:val="000000" w:themeColor="text1"/>
                <w:sz w:val="24"/>
                <w:szCs w:val="24"/>
              </w:rPr>
              <w:t>E</w:t>
            </w:r>
          </w:p>
        </w:tc>
        <w:tc>
          <w:tcPr>
            <w:tcW w:w="3952" w:type="pct"/>
          </w:tcPr>
          <w:p w14:paraId="4519B2EE" w14:textId="3F7B8838" w:rsidR="00801AD1" w:rsidRPr="00AE2F7D" w:rsidRDefault="00801AD1" w:rsidP="00CF4F59">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Monitori</w:t>
            </w:r>
            <w:r w:rsidR="00CF4F59" w:rsidRPr="00AE2F7D">
              <w:rPr>
                <w:rFonts w:ascii="Times New Roman" w:eastAsia="Calibri" w:hAnsi="Times New Roman" w:cs="Times New Roman"/>
                <w:color w:val="000000" w:themeColor="text1"/>
                <w:sz w:val="24"/>
                <w:szCs w:val="24"/>
              </w:rPr>
              <w:t xml:space="preserve">ng and Evaluation </w:t>
            </w:r>
          </w:p>
        </w:tc>
      </w:tr>
      <w:tr w:rsidR="00801AD1" w:rsidRPr="00AE2F7D" w14:paraId="0DBC9380" w14:textId="77777777" w:rsidTr="00E966C1">
        <w:trPr>
          <w:jc w:val="center"/>
        </w:trPr>
        <w:tc>
          <w:tcPr>
            <w:tcW w:w="1048" w:type="pct"/>
          </w:tcPr>
          <w:p w14:paraId="38656072" w14:textId="39EA6A28" w:rsidR="00801AD1" w:rsidRPr="00AE2F7D" w:rsidRDefault="0026487A"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w:t>
            </w:r>
            <w:r w:rsidR="00801AD1" w:rsidRPr="00AE2F7D">
              <w:rPr>
                <w:rFonts w:ascii="Times New Roman" w:eastAsia="Calibri" w:hAnsi="Times New Roman" w:cs="Times New Roman"/>
                <w:color w:val="000000" w:themeColor="text1"/>
                <w:sz w:val="24"/>
                <w:szCs w:val="24"/>
              </w:rPr>
              <w:t>G</w:t>
            </w:r>
          </w:p>
          <w:p w14:paraId="2431C3CB" w14:textId="7A5EBDD4" w:rsidR="00801AD1" w:rsidRPr="00AE2F7D" w:rsidRDefault="00801AD1"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MG</w:t>
            </w:r>
            <w:r w:rsidR="00E50C29" w:rsidRPr="00AE2F7D">
              <w:rPr>
                <w:rFonts w:ascii="Times New Roman" w:eastAsia="Calibri" w:hAnsi="Times New Roman" w:cs="Times New Roman"/>
                <w:color w:val="000000" w:themeColor="text1"/>
                <w:sz w:val="24"/>
                <w:szCs w:val="24"/>
              </w:rPr>
              <w:t>A</w:t>
            </w:r>
          </w:p>
          <w:p w14:paraId="2430F613" w14:textId="3CB14DD2" w:rsidR="00801AD1" w:rsidRPr="00AE2F7D" w:rsidRDefault="00E50C29"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w:t>
            </w:r>
            <w:r w:rsidR="00801AD1" w:rsidRPr="00AE2F7D">
              <w:rPr>
                <w:rFonts w:ascii="Times New Roman" w:eastAsia="Calibri" w:hAnsi="Times New Roman" w:cs="Times New Roman"/>
                <w:color w:val="000000" w:themeColor="text1"/>
                <w:sz w:val="24"/>
                <w:szCs w:val="24"/>
              </w:rPr>
              <w:t>G</w:t>
            </w:r>
            <w:r w:rsidR="00E966C1" w:rsidRPr="00AE2F7D">
              <w:rPr>
                <w:rFonts w:ascii="Times New Roman" w:eastAsia="Calibri" w:hAnsi="Times New Roman" w:cs="Times New Roman"/>
                <w:color w:val="000000" w:themeColor="text1"/>
                <w:sz w:val="24"/>
                <w:szCs w:val="24"/>
              </w:rPr>
              <w:t>P</w:t>
            </w:r>
          </w:p>
        </w:tc>
        <w:tc>
          <w:tcPr>
            <w:tcW w:w="3952" w:type="pct"/>
          </w:tcPr>
          <w:p w14:paraId="055CFAA4" w14:textId="6E5A33A0" w:rsidR="00801AD1" w:rsidRPr="00AE2F7D" w:rsidRDefault="0026487A"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Matching</w:t>
            </w:r>
            <w:r w:rsidR="00F040F5">
              <w:rPr>
                <w:rFonts w:ascii="Times New Roman" w:eastAsia="Calibri" w:hAnsi="Times New Roman" w:cs="Times New Roman"/>
                <w:color w:val="000000" w:themeColor="text1"/>
                <w:sz w:val="24"/>
                <w:szCs w:val="24"/>
              </w:rPr>
              <w:t xml:space="preserve"> </w:t>
            </w:r>
            <w:r w:rsidRPr="00AE2F7D">
              <w:rPr>
                <w:rFonts w:ascii="Times New Roman" w:eastAsia="Calibri" w:hAnsi="Times New Roman" w:cs="Times New Roman"/>
                <w:color w:val="000000" w:themeColor="text1"/>
                <w:sz w:val="24"/>
                <w:szCs w:val="24"/>
              </w:rPr>
              <w:t>of Grants</w:t>
            </w:r>
            <w:r w:rsidR="00801AD1" w:rsidRPr="00AE2F7D">
              <w:rPr>
                <w:rFonts w:ascii="Times New Roman" w:eastAsia="Calibri" w:hAnsi="Times New Roman" w:cs="Times New Roman"/>
                <w:color w:val="000000" w:themeColor="text1"/>
                <w:sz w:val="24"/>
                <w:szCs w:val="24"/>
              </w:rPr>
              <w:t xml:space="preserve"> </w:t>
            </w:r>
          </w:p>
          <w:p w14:paraId="5B0820D8" w14:textId="351A36FA" w:rsidR="00801AD1" w:rsidRPr="00AE2F7D" w:rsidRDefault="00801AD1"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Ma</w:t>
            </w:r>
            <w:r w:rsidR="00E50C29" w:rsidRPr="00AE2F7D">
              <w:rPr>
                <w:rFonts w:ascii="Times New Roman" w:eastAsia="Calibri" w:hAnsi="Times New Roman" w:cs="Times New Roman"/>
                <w:color w:val="000000" w:themeColor="text1"/>
                <w:sz w:val="24"/>
                <w:szCs w:val="24"/>
              </w:rPr>
              <w:t>tching</w:t>
            </w:r>
            <w:r w:rsidR="00F040F5">
              <w:rPr>
                <w:rFonts w:ascii="Times New Roman" w:eastAsia="Calibri" w:hAnsi="Times New Roman" w:cs="Times New Roman"/>
                <w:color w:val="000000" w:themeColor="text1"/>
                <w:sz w:val="24"/>
                <w:szCs w:val="24"/>
              </w:rPr>
              <w:t xml:space="preserve"> </w:t>
            </w:r>
            <w:r w:rsidR="00E50C29" w:rsidRPr="00AE2F7D">
              <w:rPr>
                <w:rFonts w:ascii="Times New Roman" w:eastAsia="Calibri" w:hAnsi="Times New Roman" w:cs="Times New Roman"/>
                <w:color w:val="000000" w:themeColor="text1"/>
                <w:sz w:val="24"/>
                <w:szCs w:val="24"/>
              </w:rPr>
              <w:t xml:space="preserve">Grants Agreement </w:t>
            </w:r>
            <w:r w:rsidRPr="00AE2F7D">
              <w:rPr>
                <w:rFonts w:ascii="Times New Roman" w:eastAsia="Calibri" w:hAnsi="Times New Roman" w:cs="Times New Roman"/>
                <w:color w:val="000000" w:themeColor="text1"/>
                <w:sz w:val="24"/>
                <w:szCs w:val="24"/>
              </w:rPr>
              <w:t xml:space="preserve"> </w:t>
            </w:r>
          </w:p>
          <w:p w14:paraId="61E0F24E" w14:textId="2DF21D10" w:rsidR="00801AD1" w:rsidRPr="00AE2F7D" w:rsidRDefault="00E50C29" w:rsidP="00F040F5">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Matching</w:t>
            </w:r>
            <w:r w:rsidR="00F040F5">
              <w:rPr>
                <w:rFonts w:ascii="Times New Roman" w:eastAsia="Calibri" w:hAnsi="Times New Roman" w:cs="Times New Roman"/>
                <w:color w:val="000000" w:themeColor="text1"/>
                <w:sz w:val="24"/>
                <w:szCs w:val="24"/>
              </w:rPr>
              <w:t xml:space="preserve"> </w:t>
            </w:r>
            <w:r w:rsidRPr="00AE2F7D">
              <w:rPr>
                <w:rFonts w:ascii="Times New Roman" w:eastAsia="Calibri" w:hAnsi="Times New Roman" w:cs="Times New Roman"/>
                <w:color w:val="000000" w:themeColor="text1"/>
                <w:sz w:val="24"/>
                <w:szCs w:val="24"/>
              </w:rPr>
              <w:t>Grants Program</w:t>
            </w:r>
          </w:p>
        </w:tc>
      </w:tr>
      <w:tr w:rsidR="00801AD1" w:rsidRPr="00AE2F7D" w14:paraId="14B3CD8F" w14:textId="77777777" w:rsidTr="00E966C1">
        <w:trPr>
          <w:jc w:val="center"/>
        </w:trPr>
        <w:tc>
          <w:tcPr>
            <w:tcW w:w="1048" w:type="pct"/>
          </w:tcPr>
          <w:p w14:paraId="16733DF7" w14:textId="77777777" w:rsidR="00801AD1" w:rsidRPr="00AE2F7D" w:rsidRDefault="00801AD1"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MTI</w:t>
            </w:r>
          </w:p>
          <w:p w14:paraId="5E1CE380" w14:textId="77777777" w:rsidR="00801AD1" w:rsidRPr="00AE2F7D" w:rsidRDefault="00801AD1"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MF</w:t>
            </w:r>
          </w:p>
        </w:tc>
        <w:tc>
          <w:tcPr>
            <w:tcW w:w="3952" w:type="pct"/>
          </w:tcPr>
          <w:p w14:paraId="15509D3D" w14:textId="6AB6F329" w:rsidR="00801AD1" w:rsidRPr="00AE2F7D" w:rsidRDefault="00801AD1"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Ministr</w:t>
            </w:r>
            <w:r w:rsidR="00E50C29" w:rsidRPr="00AE2F7D">
              <w:rPr>
                <w:rFonts w:ascii="Times New Roman" w:eastAsia="Calibri" w:hAnsi="Times New Roman" w:cs="Times New Roman"/>
                <w:color w:val="000000" w:themeColor="text1"/>
                <w:sz w:val="24"/>
                <w:szCs w:val="24"/>
              </w:rPr>
              <w:t>y of</w:t>
            </w:r>
            <w:r w:rsidRPr="00AE2F7D">
              <w:rPr>
                <w:rFonts w:ascii="Times New Roman" w:eastAsia="Calibri" w:hAnsi="Times New Roman" w:cs="Times New Roman"/>
                <w:color w:val="000000" w:themeColor="text1"/>
                <w:sz w:val="24"/>
                <w:szCs w:val="24"/>
              </w:rPr>
              <w:t xml:space="preserve"> </w:t>
            </w:r>
            <w:r w:rsidR="00E50C29" w:rsidRPr="00AE2F7D">
              <w:rPr>
                <w:rFonts w:ascii="Times New Roman" w:eastAsia="Calibri" w:hAnsi="Times New Roman" w:cs="Times New Roman"/>
                <w:color w:val="000000" w:themeColor="text1"/>
                <w:sz w:val="24"/>
                <w:szCs w:val="24"/>
              </w:rPr>
              <w:t xml:space="preserve">Trade and </w:t>
            </w:r>
            <w:r w:rsidRPr="00AE2F7D">
              <w:rPr>
                <w:rFonts w:ascii="Times New Roman" w:eastAsia="Calibri" w:hAnsi="Times New Roman" w:cs="Times New Roman"/>
                <w:color w:val="000000" w:themeColor="text1"/>
                <w:sz w:val="24"/>
                <w:szCs w:val="24"/>
              </w:rPr>
              <w:t>Industr</w:t>
            </w:r>
            <w:r w:rsidR="00E50C29" w:rsidRPr="00AE2F7D">
              <w:rPr>
                <w:rFonts w:ascii="Times New Roman" w:eastAsia="Calibri" w:hAnsi="Times New Roman" w:cs="Times New Roman"/>
                <w:color w:val="000000" w:themeColor="text1"/>
                <w:sz w:val="24"/>
                <w:szCs w:val="24"/>
              </w:rPr>
              <w:t xml:space="preserve">y </w:t>
            </w:r>
          </w:p>
          <w:p w14:paraId="50ACEAAD" w14:textId="6F67D02C" w:rsidR="00801AD1" w:rsidRPr="00AE2F7D" w:rsidRDefault="00801AD1" w:rsidP="00350178">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Ministr</w:t>
            </w:r>
            <w:r w:rsidR="00E50C29" w:rsidRPr="00AE2F7D">
              <w:rPr>
                <w:rFonts w:ascii="Times New Roman" w:eastAsia="Calibri" w:hAnsi="Times New Roman" w:cs="Times New Roman"/>
                <w:color w:val="000000" w:themeColor="text1"/>
                <w:sz w:val="24"/>
                <w:szCs w:val="24"/>
              </w:rPr>
              <w:t>y of</w:t>
            </w:r>
            <w:r w:rsidRPr="00AE2F7D">
              <w:rPr>
                <w:rFonts w:ascii="Times New Roman" w:eastAsia="Calibri" w:hAnsi="Times New Roman" w:cs="Times New Roman"/>
                <w:color w:val="000000" w:themeColor="text1"/>
                <w:sz w:val="24"/>
                <w:szCs w:val="24"/>
              </w:rPr>
              <w:t xml:space="preserve"> Financ</w:t>
            </w:r>
            <w:r w:rsidR="00E50C29" w:rsidRPr="00AE2F7D">
              <w:rPr>
                <w:rFonts w:ascii="Times New Roman" w:eastAsia="Calibri" w:hAnsi="Times New Roman" w:cs="Times New Roman"/>
                <w:color w:val="000000" w:themeColor="text1"/>
                <w:sz w:val="24"/>
                <w:szCs w:val="24"/>
              </w:rPr>
              <w:t xml:space="preserve">e </w:t>
            </w:r>
          </w:p>
        </w:tc>
      </w:tr>
      <w:tr w:rsidR="00801AD1" w:rsidRPr="00AE2F7D" w14:paraId="31EA0438" w14:textId="77777777" w:rsidTr="00E966C1">
        <w:trPr>
          <w:jc w:val="center"/>
        </w:trPr>
        <w:tc>
          <w:tcPr>
            <w:tcW w:w="1048" w:type="pct"/>
          </w:tcPr>
          <w:p w14:paraId="50E1B134" w14:textId="0654EBC9" w:rsidR="00801AD1" w:rsidRPr="00AE2F7D" w:rsidRDefault="00E50C29"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MA</w:t>
            </w:r>
          </w:p>
        </w:tc>
        <w:tc>
          <w:tcPr>
            <w:tcW w:w="3952" w:type="pct"/>
          </w:tcPr>
          <w:p w14:paraId="7D57F1F3" w14:textId="72793B4A" w:rsidR="00801AD1" w:rsidRPr="00AE2F7D" w:rsidRDefault="00801AD1" w:rsidP="00E50C29">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 xml:space="preserve">Memorandum </w:t>
            </w:r>
            <w:r w:rsidR="00E50C29" w:rsidRPr="00AE2F7D">
              <w:rPr>
                <w:rFonts w:ascii="Times New Roman" w:eastAsia="Calibri" w:hAnsi="Times New Roman" w:cs="Times New Roman"/>
                <w:color w:val="000000" w:themeColor="text1"/>
                <w:sz w:val="24"/>
                <w:szCs w:val="24"/>
              </w:rPr>
              <w:t xml:space="preserve">of Understanding </w:t>
            </w:r>
          </w:p>
        </w:tc>
      </w:tr>
      <w:tr w:rsidR="00801AD1" w:rsidRPr="00AE2F7D" w14:paraId="766BD55C" w14:textId="77777777" w:rsidTr="00E966C1">
        <w:trPr>
          <w:jc w:val="center"/>
        </w:trPr>
        <w:tc>
          <w:tcPr>
            <w:tcW w:w="1048" w:type="pct"/>
          </w:tcPr>
          <w:p w14:paraId="79B0A571" w14:textId="509AA437" w:rsidR="00801AD1" w:rsidRPr="00AE2F7D" w:rsidRDefault="00EB73BF" w:rsidP="00EB73BF">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MSME</w:t>
            </w:r>
          </w:p>
        </w:tc>
        <w:tc>
          <w:tcPr>
            <w:tcW w:w="3952" w:type="pct"/>
          </w:tcPr>
          <w:p w14:paraId="08C7DCBC" w14:textId="688E3F72" w:rsidR="00801AD1" w:rsidRPr="00AE2F7D" w:rsidRDefault="00EB73BF" w:rsidP="00EB73BF">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Mic</w:t>
            </w:r>
            <w:r w:rsidR="00801AD1" w:rsidRPr="00AE2F7D">
              <w:rPr>
                <w:rFonts w:ascii="Times New Roman" w:eastAsia="Calibri" w:hAnsi="Times New Roman" w:cs="Times New Roman"/>
                <w:color w:val="000000" w:themeColor="text1"/>
                <w:sz w:val="24"/>
                <w:szCs w:val="24"/>
              </w:rPr>
              <w:t xml:space="preserve">ro, </w:t>
            </w:r>
            <w:r w:rsidRPr="00AE2F7D">
              <w:rPr>
                <w:rFonts w:ascii="Times New Roman" w:eastAsia="Calibri" w:hAnsi="Times New Roman" w:cs="Times New Roman"/>
                <w:color w:val="000000" w:themeColor="text1"/>
                <w:sz w:val="24"/>
                <w:szCs w:val="24"/>
              </w:rPr>
              <w:t>Small and Medium-sized Enterprise</w:t>
            </w:r>
          </w:p>
        </w:tc>
      </w:tr>
      <w:tr w:rsidR="00801AD1" w:rsidRPr="00AE2F7D" w14:paraId="3FDAC02A" w14:textId="77777777" w:rsidTr="00E966C1">
        <w:trPr>
          <w:jc w:val="center"/>
        </w:trPr>
        <w:tc>
          <w:tcPr>
            <w:tcW w:w="1048" w:type="pct"/>
          </w:tcPr>
          <w:p w14:paraId="21E52C0D" w14:textId="350EA166" w:rsidR="00801AD1" w:rsidRPr="00AE2F7D" w:rsidRDefault="00EB73BF"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NGO</w:t>
            </w:r>
          </w:p>
        </w:tc>
        <w:tc>
          <w:tcPr>
            <w:tcW w:w="3952" w:type="pct"/>
          </w:tcPr>
          <w:p w14:paraId="6FD7AB7D" w14:textId="0BF00D3E" w:rsidR="00801AD1" w:rsidRPr="00AE2F7D" w:rsidRDefault="00EB73BF"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 xml:space="preserve">Non-governmental Organization </w:t>
            </w:r>
          </w:p>
        </w:tc>
      </w:tr>
      <w:tr w:rsidR="00801AD1" w:rsidRPr="00AE2F7D" w14:paraId="5F79111D" w14:textId="77777777" w:rsidTr="00E966C1">
        <w:trPr>
          <w:trHeight w:val="279"/>
          <w:jc w:val="center"/>
        </w:trPr>
        <w:tc>
          <w:tcPr>
            <w:tcW w:w="1048" w:type="pct"/>
          </w:tcPr>
          <w:p w14:paraId="460AD882" w14:textId="0B31A6ED" w:rsidR="00801AD1" w:rsidRPr="00AE2F7D" w:rsidRDefault="00801AD1"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P</w:t>
            </w:r>
            <w:r w:rsidR="00EB73BF" w:rsidRPr="00AE2F7D">
              <w:rPr>
                <w:rFonts w:ascii="Times New Roman" w:eastAsia="Calibri" w:hAnsi="Times New Roman" w:cs="Times New Roman"/>
                <w:color w:val="000000" w:themeColor="text1"/>
                <w:sz w:val="24"/>
                <w:szCs w:val="24"/>
              </w:rPr>
              <w:t>CU</w:t>
            </w:r>
          </w:p>
          <w:p w14:paraId="2920D77B" w14:textId="235FCA27" w:rsidR="00801AD1" w:rsidRPr="00AE2F7D" w:rsidRDefault="00ED4DEF" w:rsidP="00ED4DEF">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P</w:t>
            </w:r>
            <w:r w:rsidR="00350178">
              <w:rPr>
                <w:rFonts w:ascii="Times New Roman" w:eastAsia="Calibri" w:hAnsi="Times New Roman" w:cs="Times New Roman"/>
                <w:color w:val="000000" w:themeColor="text1"/>
                <w:sz w:val="24"/>
                <w:szCs w:val="24"/>
              </w:rPr>
              <w:t>D</w:t>
            </w:r>
            <w:r w:rsidR="00801AD1" w:rsidRPr="00AE2F7D">
              <w:rPr>
                <w:rFonts w:ascii="Times New Roman" w:eastAsia="Calibri" w:hAnsi="Times New Roman" w:cs="Times New Roman"/>
                <w:color w:val="000000" w:themeColor="text1"/>
                <w:sz w:val="24"/>
                <w:szCs w:val="24"/>
              </w:rPr>
              <w:t>O</w:t>
            </w:r>
          </w:p>
        </w:tc>
        <w:tc>
          <w:tcPr>
            <w:tcW w:w="3952" w:type="pct"/>
          </w:tcPr>
          <w:p w14:paraId="6BF764DE" w14:textId="30FD76D2" w:rsidR="00801AD1" w:rsidRPr="00AE2F7D" w:rsidRDefault="00EB73BF"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Project Coordination Unit</w:t>
            </w:r>
          </w:p>
          <w:p w14:paraId="0CE59B07" w14:textId="340467C2" w:rsidR="00801AD1" w:rsidRPr="00AE2F7D" w:rsidRDefault="00ED4DEF" w:rsidP="00ED4DEF">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 xml:space="preserve">Project </w:t>
            </w:r>
            <w:r w:rsidR="00350178">
              <w:rPr>
                <w:rFonts w:ascii="Times New Roman" w:eastAsia="Calibri" w:hAnsi="Times New Roman" w:cs="Times New Roman"/>
                <w:color w:val="000000" w:themeColor="text1"/>
                <w:sz w:val="24"/>
                <w:szCs w:val="24"/>
              </w:rPr>
              <w:t xml:space="preserve">Development </w:t>
            </w:r>
            <w:r w:rsidRPr="00AE2F7D">
              <w:rPr>
                <w:rFonts w:ascii="Times New Roman" w:eastAsia="Calibri" w:hAnsi="Times New Roman" w:cs="Times New Roman"/>
                <w:color w:val="000000" w:themeColor="text1"/>
                <w:sz w:val="24"/>
                <w:szCs w:val="24"/>
              </w:rPr>
              <w:t xml:space="preserve">Objective </w:t>
            </w:r>
            <w:r w:rsidR="00801AD1" w:rsidRPr="00AE2F7D">
              <w:rPr>
                <w:rFonts w:ascii="Times New Roman" w:eastAsia="Calibri" w:hAnsi="Times New Roman" w:cs="Times New Roman"/>
                <w:color w:val="000000" w:themeColor="text1"/>
                <w:sz w:val="24"/>
                <w:szCs w:val="24"/>
              </w:rPr>
              <w:t xml:space="preserve"> </w:t>
            </w:r>
          </w:p>
        </w:tc>
      </w:tr>
      <w:tr w:rsidR="00801AD1" w:rsidRPr="00AE2F7D" w14:paraId="0D0BDA04" w14:textId="77777777" w:rsidTr="00E966C1">
        <w:trPr>
          <w:jc w:val="center"/>
        </w:trPr>
        <w:tc>
          <w:tcPr>
            <w:tcW w:w="1048" w:type="pct"/>
          </w:tcPr>
          <w:p w14:paraId="429280DE" w14:textId="0F0B058E" w:rsidR="00801AD1" w:rsidRPr="00AE2F7D" w:rsidRDefault="00ED4DEF"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PIU</w:t>
            </w:r>
          </w:p>
          <w:p w14:paraId="09669DBE" w14:textId="58EB0C23" w:rsidR="00801AD1" w:rsidRPr="00AE2F7D" w:rsidRDefault="00ED4DEF" w:rsidP="000E142B">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P</w:t>
            </w:r>
            <w:r w:rsidR="00801AD1" w:rsidRPr="00AE2F7D">
              <w:rPr>
                <w:rFonts w:ascii="Times New Roman" w:eastAsia="Calibri" w:hAnsi="Times New Roman" w:cs="Times New Roman"/>
                <w:color w:val="000000" w:themeColor="text1"/>
                <w:sz w:val="24"/>
                <w:szCs w:val="24"/>
              </w:rPr>
              <w:t>O</w:t>
            </w:r>
            <w:r w:rsidR="000E142B">
              <w:rPr>
                <w:rFonts w:ascii="Times New Roman" w:eastAsia="Calibri" w:hAnsi="Times New Roman" w:cs="Times New Roman"/>
                <w:color w:val="000000" w:themeColor="text1"/>
                <w:sz w:val="24"/>
                <w:szCs w:val="24"/>
              </w:rPr>
              <w:t>M</w:t>
            </w:r>
          </w:p>
        </w:tc>
        <w:tc>
          <w:tcPr>
            <w:tcW w:w="3952" w:type="pct"/>
          </w:tcPr>
          <w:p w14:paraId="40BE3460" w14:textId="28CA73E4" w:rsidR="00801AD1" w:rsidRPr="00AE2F7D" w:rsidRDefault="00ED4DEF"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 xml:space="preserve">Project Implementation Unit </w:t>
            </w:r>
          </w:p>
          <w:p w14:paraId="5BEC231C" w14:textId="52E3E473" w:rsidR="00801AD1" w:rsidRPr="00AE2F7D" w:rsidRDefault="00ED4DEF" w:rsidP="000E142B">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Project Operatio</w:t>
            </w:r>
            <w:r w:rsidR="000E142B">
              <w:rPr>
                <w:rFonts w:ascii="Times New Roman" w:eastAsia="Calibri" w:hAnsi="Times New Roman" w:cs="Times New Roman"/>
                <w:color w:val="000000" w:themeColor="text1"/>
                <w:sz w:val="24"/>
                <w:szCs w:val="24"/>
              </w:rPr>
              <w:t>ns Manual</w:t>
            </w:r>
            <w:r w:rsidRPr="00AE2F7D">
              <w:rPr>
                <w:rFonts w:ascii="Times New Roman" w:eastAsia="Calibri" w:hAnsi="Times New Roman" w:cs="Times New Roman"/>
                <w:color w:val="000000" w:themeColor="text1"/>
                <w:sz w:val="24"/>
                <w:szCs w:val="24"/>
              </w:rPr>
              <w:t xml:space="preserve"> </w:t>
            </w:r>
          </w:p>
        </w:tc>
      </w:tr>
      <w:tr w:rsidR="00801AD1" w:rsidRPr="00AE2F7D" w14:paraId="1BBF90E9" w14:textId="77777777" w:rsidTr="00E966C1">
        <w:trPr>
          <w:jc w:val="center"/>
        </w:trPr>
        <w:tc>
          <w:tcPr>
            <w:tcW w:w="1048" w:type="pct"/>
          </w:tcPr>
          <w:p w14:paraId="1AB79410" w14:textId="5188EE65" w:rsidR="00801AD1" w:rsidRPr="00AE2F7D" w:rsidRDefault="00ED4DEF"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Projec</w:t>
            </w:r>
            <w:r w:rsidR="00801AD1" w:rsidRPr="00AE2F7D">
              <w:rPr>
                <w:rFonts w:ascii="Times New Roman" w:eastAsia="Calibri" w:hAnsi="Times New Roman" w:cs="Times New Roman"/>
                <w:color w:val="000000" w:themeColor="text1"/>
                <w:sz w:val="24"/>
                <w:szCs w:val="24"/>
              </w:rPr>
              <w:t>t</w:t>
            </w:r>
          </w:p>
        </w:tc>
        <w:tc>
          <w:tcPr>
            <w:tcW w:w="3952" w:type="pct"/>
          </w:tcPr>
          <w:p w14:paraId="0FB7DDAB" w14:textId="2380C72D" w:rsidR="00801AD1" w:rsidRPr="00AE2F7D" w:rsidRDefault="00ED4DEF" w:rsidP="00ED4DEF">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 xml:space="preserve">Matching/co-financing of the Grants’ Program with the Applicant’s Project </w:t>
            </w:r>
            <w:r w:rsidR="00801AD1" w:rsidRPr="00AE2F7D">
              <w:rPr>
                <w:rFonts w:ascii="Times New Roman" w:eastAsia="Calibri" w:hAnsi="Times New Roman" w:cs="Times New Roman"/>
                <w:color w:val="000000" w:themeColor="text1"/>
                <w:sz w:val="24"/>
                <w:szCs w:val="24"/>
              </w:rPr>
              <w:t xml:space="preserve"> </w:t>
            </w:r>
          </w:p>
        </w:tc>
      </w:tr>
      <w:tr w:rsidR="00801AD1" w:rsidRPr="00AE2F7D" w14:paraId="6F6D853E" w14:textId="77777777" w:rsidTr="00E966C1">
        <w:trPr>
          <w:jc w:val="center"/>
        </w:trPr>
        <w:tc>
          <w:tcPr>
            <w:tcW w:w="1048" w:type="pct"/>
          </w:tcPr>
          <w:p w14:paraId="1F26FF6E" w14:textId="526E76B0" w:rsidR="00801AD1" w:rsidRPr="00C72BD2" w:rsidRDefault="00A35B3E" w:rsidP="00801AD1">
            <w:pPr>
              <w:autoSpaceDE/>
              <w:autoSpaceDN/>
              <w:spacing w:line="276" w:lineRule="auto"/>
              <w:rPr>
                <w:rFonts w:ascii="Times New Roman" w:eastAsia="Calibri" w:hAnsi="Times New Roman" w:cs="Times New Roman"/>
                <w:color w:val="000000" w:themeColor="text1"/>
                <w:sz w:val="24"/>
                <w:szCs w:val="24"/>
              </w:rPr>
            </w:pPr>
            <w:r w:rsidRPr="00C72BD2">
              <w:rPr>
                <w:rFonts w:ascii="Times New Roman" w:eastAsia="Calibri" w:hAnsi="Times New Roman" w:cs="Times New Roman"/>
                <w:color w:val="000000" w:themeColor="text1"/>
                <w:sz w:val="24"/>
                <w:szCs w:val="24"/>
              </w:rPr>
              <w:t>S</w:t>
            </w:r>
            <w:r w:rsidR="00801AD1" w:rsidRPr="00C72BD2">
              <w:rPr>
                <w:rFonts w:ascii="Times New Roman" w:eastAsia="Calibri" w:hAnsi="Times New Roman" w:cs="Times New Roman"/>
                <w:color w:val="000000" w:themeColor="text1"/>
                <w:sz w:val="24"/>
                <w:szCs w:val="24"/>
              </w:rPr>
              <w:t>M</w:t>
            </w:r>
            <w:r w:rsidRPr="00C72BD2">
              <w:rPr>
                <w:rFonts w:ascii="Times New Roman" w:eastAsia="Calibri" w:hAnsi="Times New Roman" w:cs="Times New Roman"/>
                <w:color w:val="000000" w:themeColor="text1"/>
                <w:sz w:val="24"/>
                <w:szCs w:val="24"/>
              </w:rPr>
              <w:t>E</w:t>
            </w:r>
          </w:p>
          <w:p w14:paraId="3621EF0F" w14:textId="10698C09" w:rsidR="00801AD1" w:rsidRPr="00C72BD2" w:rsidRDefault="00801AD1" w:rsidP="00801AD1">
            <w:pPr>
              <w:autoSpaceDE/>
              <w:autoSpaceDN/>
              <w:spacing w:line="276" w:lineRule="auto"/>
              <w:rPr>
                <w:rFonts w:ascii="Times New Roman" w:eastAsia="Calibri" w:hAnsi="Times New Roman" w:cs="Times New Roman"/>
                <w:color w:val="000000" w:themeColor="text1"/>
                <w:sz w:val="24"/>
                <w:szCs w:val="24"/>
              </w:rPr>
            </w:pPr>
            <w:r w:rsidRPr="00C72BD2">
              <w:rPr>
                <w:rFonts w:ascii="Times New Roman" w:eastAsia="Calibri" w:hAnsi="Times New Roman" w:cs="Times New Roman"/>
                <w:color w:val="000000" w:themeColor="text1"/>
                <w:sz w:val="24"/>
                <w:szCs w:val="24"/>
              </w:rPr>
              <w:t>T</w:t>
            </w:r>
            <w:r w:rsidR="00A35B3E" w:rsidRPr="00C72BD2">
              <w:rPr>
                <w:rFonts w:ascii="Times New Roman" w:eastAsia="Calibri" w:hAnsi="Times New Roman" w:cs="Times New Roman"/>
                <w:color w:val="000000" w:themeColor="text1"/>
                <w:sz w:val="24"/>
                <w:szCs w:val="24"/>
              </w:rPr>
              <w:t>A</w:t>
            </w:r>
          </w:p>
        </w:tc>
        <w:tc>
          <w:tcPr>
            <w:tcW w:w="3952" w:type="pct"/>
          </w:tcPr>
          <w:p w14:paraId="4EDCF2F5" w14:textId="0169C9C7" w:rsidR="00801AD1" w:rsidRPr="00C72BD2" w:rsidRDefault="00A35B3E" w:rsidP="00801AD1">
            <w:pPr>
              <w:autoSpaceDE/>
              <w:autoSpaceDN/>
              <w:spacing w:line="276" w:lineRule="auto"/>
              <w:rPr>
                <w:rFonts w:ascii="Times New Roman" w:eastAsia="Calibri" w:hAnsi="Times New Roman" w:cs="Times New Roman"/>
                <w:color w:val="000000" w:themeColor="text1"/>
                <w:sz w:val="24"/>
                <w:szCs w:val="24"/>
              </w:rPr>
            </w:pPr>
            <w:r w:rsidRPr="00C72BD2">
              <w:rPr>
                <w:rFonts w:ascii="Times New Roman" w:eastAsia="Calibri" w:hAnsi="Times New Roman" w:cs="Times New Roman"/>
                <w:color w:val="000000" w:themeColor="text1"/>
                <w:sz w:val="24"/>
                <w:szCs w:val="24"/>
              </w:rPr>
              <w:t xml:space="preserve">Small and Medium Enterprises </w:t>
            </w:r>
          </w:p>
          <w:p w14:paraId="0D61790C" w14:textId="6E16ECD3" w:rsidR="00801AD1" w:rsidRPr="00C72BD2" w:rsidRDefault="00A35B3E" w:rsidP="00A35B3E">
            <w:pPr>
              <w:autoSpaceDE/>
              <w:autoSpaceDN/>
              <w:spacing w:line="276" w:lineRule="auto"/>
              <w:rPr>
                <w:rFonts w:ascii="Times New Roman" w:eastAsia="Calibri" w:hAnsi="Times New Roman" w:cs="Times New Roman"/>
                <w:color w:val="000000" w:themeColor="text1"/>
                <w:sz w:val="24"/>
                <w:szCs w:val="24"/>
              </w:rPr>
            </w:pPr>
            <w:r w:rsidRPr="00C72BD2">
              <w:rPr>
                <w:rFonts w:ascii="Times New Roman" w:eastAsia="Calibri" w:hAnsi="Times New Roman" w:cs="Times New Roman"/>
                <w:color w:val="000000" w:themeColor="text1"/>
                <w:sz w:val="24"/>
                <w:szCs w:val="24"/>
              </w:rPr>
              <w:t>Technical Assistance</w:t>
            </w:r>
          </w:p>
        </w:tc>
      </w:tr>
      <w:tr w:rsidR="00801AD1" w:rsidRPr="00AE2F7D" w14:paraId="2D45300F" w14:textId="77777777" w:rsidTr="00E966C1">
        <w:trPr>
          <w:jc w:val="center"/>
        </w:trPr>
        <w:tc>
          <w:tcPr>
            <w:tcW w:w="1048" w:type="pct"/>
          </w:tcPr>
          <w:p w14:paraId="0718C9B2" w14:textId="77777777" w:rsidR="00A35B3E" w:rsidRPr="00AE2F7D" w:rsidRDefault="00A35B3E"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WB</w:t>
            </w:r>
          </w:p>
          <w:p w14:paraId="23B10ED8" w14:textId="3ED0661E" w:rsidR="00E65B4F" w:rsidRPr="00AE2F7D" w:rsidRDefault="00E65B4F"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G</w:t>
            </w:r>
            <w:r w:rsidR="00A35B3E" w:rsidRPr="00AE2F7D">
              <w:rPr>
                <w:rFonts w:ascii="Times New Roman" w:eastAsia="Calibri" w:hAnsi="Times New Roman" w:cs="Times New Roman"/>
                <w:color w:val="000000" w:themeColor="text1"/>
                <w:sz w:val="24"/>
                <w:szCs w:val="24"/>
              </w:rPr>
              <w:t>MU</w:t>
            </w:r>
          </w:p>
          <w:p w14:paraId="579D8B17" w14:textId="52D533B7" w:rsidR="008D64AB" w:rsidRPr="00AE2F7D" w:rsidRDefault="00A35B3E"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SC</w:t>
            </w:r>
          </w:p>
        </w:tc>
        <w:tc>
          <w:tcPr>
            <w:tcW w:w="3952" w:type="pct"/>
          </w:tcPr>
          <w:p w14:paraId="22947DB5" w14:textId="5BEA5C8C" w:rsidR="00801AD1" w:rsidRPr="00AE2F7D" w:rsidRDefault="00A35B3E"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World Bank</w:t>
            </w:r>
          </w:p>
          <w:p w14:paraId="7EC0D500" w14:textId="52257242" w:rsidR="00E65B4F" w:rsidRPr="00AE2F7D" w:rsidRDefault="00A35B3E" w:rsidP="00801AD1">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 xml:space="preserve">Grants Management Unit </w:t>
            </w:r>
            <w:r w:rsidR="00E65B4F" w:rsidRPr="00AE2F7D">
              <w:rPr>
                <w:rFonts w:ascii="Times New Roman" w:eastAsia="Calibri" w:hAnsi="Times New Roman" w:cs="Times New Roman"/>
                <w:color w:val="000000" w:themeColor="text1"/>
                <w:sz w:val="24"/>
                <w:szCs w:val="24"/>
              </w:rPr>
              <w:t xml:space="preserve"> </w:t>
            </w:r>
          </w:p>
          <w:p w14:paraId="51EDDD07" w14:textId="3F3AB7E1" w:rsidR="008D64AB" w:rsidRPr="00AE2F7D" w:rsidRDefault="00A35B3E" w:rsidP="00A35B3E">
            <w:pPr>
              <w:autoSpaceDE/>
              <w:autoSpaceDN/>
              <w:spacing w:line="276" w:lineRule="auto"/>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 xml:space="preserve">Selection Commission  </w:t>
            </w:r>
          </w:p>
        </w:tc>
      </w:tr>
    </w:tbl>
    <w:p w14:paraId="6EC2AEB6" w14:textId="3386A636" w:rsidR="00D9673C" w:rsidRPr="00AE2F7D" w:rsidRDefault="00801AD1" w:rsidP="00E966C1">
      <w:pPr>
        <w:widowControl/>
        <w:autoSpaceDE/>
        <w:autoSpaceDN/>
        <w:spacing w:after="160" w:line="259" w:lineRule="auto"/>
        <w:rPr>
          <w:color w:val="000000" w:themeColor="text1"/>
        </w:rPr>
      </w:pPr>
      <w:r w:rsidRPr="00AE2F7D">
        <w:rPr>
          <w:color w:val="000000" w:themeColor="text1"/>
        </w:rPr>
        <w:br w:type="page"/>
      </w:r>
    </w:p>
    <w:p w14:paraId="5275CAB9" w14:textId="11AF0B9A" w:rsidR="00D9673C" w:rsidRPr="003D1B8B" w:rsidRDefault="00D9673C" w:rsidP="003D1B8B">
      <w:pPr>
        <w:pStyle w:val="Heading1"/>
        <w:numPr>
          <w:ilvl w:val="0"/>
          <w:numId w:val="2"/>
        </w:numPr>
        <w:rPr>
          <w:lang w:val="en-US"/>
        </w:rPr>
      </w:pPr>
      <w:bookmarkStart w:id="3" w:name="_Toc3195073"/>
      <w:bookmarkStart w:id="4" w:name="_Toc1035263"/>
      <w:r w:rsidRPr="00AE2F7D">
        <w:rPr>
          <w:rFonts w:cs="Times New Roman"/>
          <w:lang w:val="en-US"/>
        </w:rPr>
        <w:lastRenderedPageBreak/>
        <w:t>PROGRAM</w:t>
      </w:r>
      <w:r w:rsidR="00F8785A" w:rsidRPr="00AE2F7D">
        <w:rPr>
          <w:rFonts w:cs="Times New Roman"/>
          <w:lang w:val="en-US"/>
        </w:rPr>
        <w:t xml:space="preserve"> FOR MATCHING</w:t>
      </w:r>
      <w:r w:rsidRPr="00AE2F7D">
        <w:rPr>
          <w:lang w:val="en-US"/>
        </w:rPr>
        <w:t xml:space="preserve"> GRANT</w:t>
      </w:r>
      <w:r w:rsidR="00F8785A" w:rsidRPr="00AE2F7D">
        <w:rPr>
          <w:lang w:val="en-US"/>
        </w:rPr>
        <w:t>S</w:t>
      </w:r>
      <w:bookmarkEnd w:id="3"/>
      <w:r w:rsidR="00F8785A" w:rsidRPr="00AE2F7D">
        <w:rPr>
          <w:lang w:val="en-US"/>
        </w:rPr>
        <w:t xml:space="preserve"> </w:t>
      </w:r>
      <w:bookmarkEnd w:id="4"/>
    </w:p>
    <w:p w14:paraId="348DDEA5" w14:textId="0D092D37" w:rsidR="00D9673C" w:rsidRPr="003D1B8B" w:rsidRDefault="00D9673C" w:rsidP="003D1B8B">
      <w:pPr>
        <w:pStyle w:val="Heading2"/>
        <w:rPr>
          <w:rFonts w:ascii="Times New Roman" w:hAnsi="Times New Roman" w:cs="Times New Roman"/>
        </w:rPr>
      </w:pPr>
      <w:r w:rsidRPr="00AE2F7D">
        <w:rPr>
          <w:rFonts w:ascii="Times New Roman" w:hAnsi="Times New Roman" w:cs="Times New Roman"/>
        </w:rPr>
        <w:t xml:space="preserve"> </w:t>
      </w:r>
      <w:bookmarkStart w:id="5" w:name="_Toc1035264"/>
      <w:bookmarkStart w:id="6" w:name="_Toc3195074"/>
      <w:r w:rsidR="00550FAB" w:rsidRPr="00AE2F7D">
        <w:rPr>
          <w:rFonts w:ascii="Times New Roman" w:hAnsi="Times New Roman" w:cs="Times New Roman"/>
          <w:sz w:val="28"/>
        </w:rPr>
        <w:t>Definition of main terms</w:t>
      </w:r>
      <w:bookmarkEnd w:id="5"/>
      <w:bookmarkEnd w:id="6"/>
    </w:p>
    <w:p w14:paraId="2F091287" w14:textId="0A188616" w:rsidR="00D9673C" w:rsidRPr="00AE2F7D" w:rsidRDefault="00D9673C">
      <w:pPr>
        <w:rPr>
          <w:rFonts w:ascii="Times New Roman" w:hAnsi="Times New Roman" w:cs="Times New Roman"/>
        </w:rPr>
      </w:pPr>
    </w:p>
    <w:p w14:paraId="538DC416" w14:textId="04D873E9" w:rsidR="00E966C1" w:rsidRPr="00AE2F7D" w:rsidRDefault="00550FAB" w:rsidP="00E966C1">
      <w:p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For the purpose of applying and understanding of this Grant Guide</w:t>
      </w:r>
      <w:r w:rsidR="000E142B">
        <w:rPr>
          <w:rFonts w:ascii="Times New Roman" w:hAnsi="Times New Roman" w:cs="Times New Roman"/>
          <w:sz w:val="24"/>
          <w:szCs w:val="24"/>
        </w:rPr>
        <w:t>line</w:t>
      </w:r>
      <w:r w:rsidR="00D9673C" w:rsidRPr="00AE2F7D">
        <w:rPr>
          <w:rFonts w:ascii="Times New Roman" w:hAnsi="Times New Roman" w:cs="Times New Roman"/>
          <w:sz w:val="24"/>
          <w:szCs w:val="24"/>
        </w:rPr>
        <w:t xml:space="preserve">, </w:t>
      </w:r>
      <w:r w:rsidRPr="00AE2F7D">
        <w:rPr>
          <w:rFonts w:ascii="Times New Roman" w:hAnsi="Times New Roman" w:cs="Times New Roman"/>
          <w:sz w:val="24"/>
          <w:szCs w:val="24"/>
        </w:rPr>
        <w:t xml:space="preserve">terms are as below </w:t>
      </w:r>
      <w:r w:rsidR="008F1ECB" w:rsidRPr="00AE2F7D">
        <w:rPr>
          <w:rFonts w:ascii="Times New Roman" w:hAnsi="Times New Roman" w:cs="Times New Roman"/>
          <w:sz w:val="24"/>
          <w:szCs w:val="24"/>
        </w:rPr>
        <w:t>Determined as below</w:t>
      </w:r>
      <w:r w:rsidR="00D9673C" w:rsidRPr="00AE2F7D">
        <w:rPr>
          <w:rFonts w:ascii="Times New Roman" w:hAnsi="Times New Roman" w:cs="Times New Roman"/>
          <w:sz w:val="24"/>
          <w:szCs w:val="24"/>
        </w:rPr>
        <w:t>:</w:t>
      </w:r>
    </w:p>
    <w:tbl>
      <w:tblPr>
        <w:tblpPr w:leftFromText="180" w:rightFromText="180" w:vertAnchor="text" w:horzAnchor="margin" w:tblpY="-9"/>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7290"/>
      </w:tblGrid>
      <w:tr w:rsidR="00D9673C" w:rsidRPr="00A81175" w14:paraId="07B02FDC" w14:textId="77777777" w:rsidTr="000379B9">
        <w:trPr>
          <w:trHeight w:hRule="exact" w:val="640"/>
        </w:trPr>
        <w:tc>
          <w:tcPr>
            <w:tcW w:w="1710" w:type="dxa"/>
          </w:tcPr>
          <w:p w14:paraId="6D3E1F62" w14:textId="4AEFA6E0" w:rsidR="00D9673C" w:rsidRPr="00680B81" w:rsidRDefault="00D9673C" w:rsidP="00550FAB">
            <w:pPr>
              <w:spacing w:before="47"/>
              <w:rPr>
                <w:rFonts w:ascii="Times New Roman" w:hAnsi="Times New Roman" w:cs="Times New Roman"/>
                <w:b/>
                <w:sz w:val="24"/>
                <w:szCs w:val="24"/>
              </w:rPr>
            </w:pPr>
            <w:r w:rsidRPr="00680B81">
              <w:rPr>
                <w:rFonts w:ascii="Times New Roman" w:hAnsi="Times New Roman" w:cs="Times New Roman"/>
                <w:b/>
                <w:sz w:val="24"/>
                <w:szCs w:val="24"/>
              </w:rPr>
              <w:t>Ap</w:t>
            </w:r>
            <w:r w:rsidR="00550FAB" w:rsidRPr="00680B81">
              <w:rPr>
                <w:rFonts w:ascii="Times New Roman" w:hAnsi="Times New Roman" w:cs="Times New Roman"/>
                <w:b/>
                <w:sz w:val="24"/>
                <w:szCs w:val="24"/>
              </w:rPr>
              <w:t>p</w:t>
            </w:r>
            <w:r w:rsidRPr="00680B81">
              <w:rPr>
                <w:rFonts w:ascii="Times New Roman" w:hAnsi="Times New Roman" w:cs="Times New Roman"/>
                <w:b/>
                <w:sz w:val="24"/>
                <w:szCs w:val="24"/>
              </w:rPr>
              <w:t>li</w:t>
            </w:r>
            <w:r w:rsidR="00550FAB" w:rsidRPr="00680B81">
              <w:rPr>
                <w:rFonts w:ascii="Times New Roman" w:hAnsi="Times New Roman" w:cs="Times New Roman"/>
                <w:b/>
                <w:sz w:val="24"/>
                <w:szCs w:val="24"/>
              </w:rPr>
              <w:t xml:space="preserve">cant </w:t>
            </w:r>
          </w:p>
        </w:tc>
        <w:tc>
          <w:tcPr>
            <w:tcW w:w="7290" w:type="dxa"/>
          </w:tcPr>
          <w:p w14:paraId="5142B896" w14:textId="2452A0CA" w:rsidR="00D9673C" w:rsidRPr="00680B81" w:rsidRDefault="003D1B8B" w:rsidP="00550FAB">
            <w:pPr>
              <w:spacing w:before="47"/>
              <w:ind w:left="90" w:right="-246"/>
              <w:rPr>
                <w:rFonts w:ascii="Times New Roman" w:hAnsi="Times New Roman" w:cs="Times New Roman"/>
              </w:rPr>
            </w:pPr>
            <w:r w:rsidRPr="00680B81">
              <w:rPr>
                <w:rFonts w:ascii="Times New Roman" w:hAnsi="Times New Roman" w:cs="Times New Roman"/>
              </w:rPr>
              <w:t>A company, a group of companies or a Business Association applying for a grant under the MGP.</w:t>
            </w:r>
          </w:p>
        </w:tc>
      </w:tr>
      <w:tr w:rsidR="00D9673C" w:rsidRPr="00A81175" w14:paraId="222A6BD6" w14:textId="77777777" w:rsidTr="00501323">
        <w:trPr>
          <w:trHeight w:hRule="exact" w:val="729"/>
        </w:trPr>
        <w:tc>
          <w:tcPr>
            <w:tcW w:w="1710" w:type="dxa"/>
          </w:tcPr>
          <w:p w14:paraId="0D28BB7B" w14:textId="664A496C" w:rsidR="00D9673C" w:rsidRPr="00680B81" w:rsidRDefault="00550FAB" w:rsidP="00550FAB">
            <w:pPr>
              <w:spacing w:before="100"/>
              <w:rPr>
                <w:rFonts w:ascii="Times New Roman" w:hAnsi="Times New Roman" w:cs="Times New Roman"/>
                <w:b/>
                <w:sz w:val="24"/>
                <w:szCs w:val="24"/>
              </w:rPr>
            </w:pPr>
            <w:r w:rsidRPr="00680B81">
              <w:rPr>
                <w:rFonts w:ascii="Times New Roman" w:hAnsi="Times New Roman" w:cs="Times New Roman"/>
                <w:b/>
                <w:sz w:val="24"/>
                <w:szCs w:val="24"/>
              </w:rPr>
              <w:t>Applic</w:t>
            </w:r>
            <w:r w:rsidR="00D9673C" w:rsidRPr="00680B81">
              <w:rPr>
                <w:rFonts w:ascii="Times New Roman" w:hAnsi="Times New Roman" w:cs="Times New Roman"/>
                <w:b/>
                <w:sz w:val="24"/>
                <w:szCs w:val="24"/>
              </w:rPr>
              <w:t>a</w:t>
            </w:r>
            <w:r w:rsidRPr="00680B81">
              <w:rPr>
                <w:rFonts w:ascii="Times New Roman" w:hAnsi="Times New Roman" w:cs="Times New Roman"/>
                <w:b/>
                <w:sz w:val="24"/>
                <w:szCs w:val="24"/>
              </w:rPr>
              <w:t xml:space="preserve">tion </w:t>
            </w:r>
          </w:p>
        </w:tc>
        <w:tc>
          <w:tcPr>
            <w:tcW w:w="7290" w:type="dxa"/>
          </w:tcPr>
          <w:p w14:paraId="6EAD05C5" w14:textId="3E4B7B79" w:rsidR="00D9673C" w:rsidRPr="00680B81" w:rsidRDefault="009D111A" w:rsidP="00D9673C">
            <w:pPr>
              <w:spacing w:before="100"/>
              <w:ind w:left="90" w:right="201"/>
              <w:rPr>
                <w:rFonts w:ascii="Times New Roman" w:hAnsi="Times New Roman" w:cs="Times New Roman"/>
              </w:rPr>
            </w:pPr>
            <w:r w:rsidRPr="00680B81">
              <w:rPr>
                <w:rFonts w:ascii="Times New Roman" w:hAnsi="Times New Roman" w:cs="Times New Roman"/>
              </w:rPr>
              <w:t xml:space="preserve">Package of all required documents and data submitted by the Applicant, including </w:t>
            </w:r>
            <w:r w:rsidR="00F040F5" w:rsidRPr="00680B81">
              <w:rPr>
                <w:rFonts w:ascii="Times New Roman" w:hAnsi="Times New Roman" w:cs="Times New Roman"/>
              </w:rPr>
              <w:t xml:space="preserve">the </w:t>
            </w:r>
            <w:r w:rsidRPr="00680B81">
              <w:rPr>
                <w:rFonts w:ascii="Times New Roman" w:hAnsi="Times New Roman" w:cs="Times New Roman"/>
              </w:rPr>
              <w:t>Project Proposal.</w:t>
            </w:r>
          </w:p>
          <w:p w14:paraId="7EC33738" w14:textId="77777777" w:rsidR="00D9673C" w:rsidRPr="00680B81" w:rsidRDefault="00D9673C" w:rsidP="00D9673C">
            <w:pPr>
              <w:spacing w:before="100"/>
              <w:ind w:left="90" w:right="201"/>
              <w:rPr>
                <w:rFonts w:ascii="Times New Roman" w:hAnsi="Times New Roman" w:cs="Times New Roman"/>
                <w:b/>
                <w:i/>
                <w:iCs/>
                <w:color w:val="243F60"/>
                <w:sz w:val="24"/>
                <w:szCs w:val="24"/>
              </w:rPr>
            </w:pPr>
            <w:proofErr w:type="spellStart"/>
            <w:r w:rsidRPr="00680B81">
              <w:rPr>
                <w:rFonts w:ascii="Times New Roman" w:hAnsi="Times New Roman" w:cs="Times New Roman"/>
                <w:b/>
                <w:i/>
                <w:iCs/>
                <w:color w:val="243F60"/>
                <w:sz w:val="24"/>
                <w:szCs w:val="24"/>
              </w:rPr>
              <w:t>Paketa</w:t>
            </w:r>
            <w:proofErr w:type="spellEnd"/>
            <w:r w:rsidRPr="00680B81">
              <w:rPr>
                <w:rFonts w:ascii="Times New Roman" w:hAnsi="Times New Roman" w:cs="Times New Roman"/>
                <w:b/>
                <w:i/>
                <w:iCs/>
                <w:color w:val="243F60"/>
                <w:sz w:val="24"/>
                <w:szCs w:val="24"/>
              </w:rPr>
              <w:t xml:space="preserve"> e </w:t>
            </w:r>
            <w:proofErr w:type="spellStart"/>
            <w:r w:rsidRPr="00680B81">
              <w:rPr>
                <w:rFonts w:ascii="Times New Roman" w:hAnsi="Times New Roman" w:cs="Times New Roman"/>
                <w:b/>
                <w:i/>
                <w:iCs/>
                <w:color w:val="243F60"/>
                <w:sz w:val="24"/>
                <w:szCs w:val="24"/>
              </w:rPr>
              <w:t>të</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gjitha</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dokumenteve</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të</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nevojshme</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dhe</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të</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dhënave</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të</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dorëzuara</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nga</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Aplikuesi</w:t>
            </w:r>
            <w:proofErr w:type="spellEnd"/>
            <w:r w:rsidRPr="00680B81">
              <w:rPr>
                <w:rFonts w:ascii="Times New Roman" w:hAnsi="Times New Roman" w:cs="Times New Roman"/>
                <w:b/>
                <w:i/>
                <w:iCs/>
                <w:color w:val="243F60"/>
                <w:sz w:val="24"/>
                <w:szCs w:val="24"/>
              </w:rPr>
              <w:t xml:space="preserve">, duke </w:t>
            </w:r>
            <w:proofErr w:type="spellStart"/>
            <w:r w:rsidRPr="00680B81">
              <w:rPr>
                <w:rFonts w:ascii="Times New Roman" w:hAnsi="Times New Roman" w:cs="Times New Roman"/>
                <w:b/>
                <w:i/>
                <w:iCs/>
                <w:color w:val="243F60"/>
                <w:sz w:val="24"/>
                <w:szCs w:val="24"/>
              </w:rPr>
              <w:t>përfshirë</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një</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Propozim</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të</w:t>
            </w:r>
            <w:proofErr w:type="spellEnd"/>
            <w:r w:rsidRPr="00680B81">
              <w:rPr>
                <w:rFonts w:ascii="Times New Roman" w:hAnsi="Times New Roman" w:cs="Times New Roman"/>
                <w:b/>
                <w:i/>
                <w:iCs/>
                <w:color w:val="243F60"/>
                <w:sz w:val="24"/>
                <w:szCs w:val="24"/>
              </w:rPr>
              <w:t xml:space="preserve"> </w:t>
            </w:r>
            <w:proofErr w:type="spellStart"/>
            <w:r w:rsidRPr="00680B81">
              <w:rPr>
                <w:rFonts w:ascii="Times New Roman" w:hAnsi="Times New Roman" w:cs="Times New Roman"/>
                <w:b/>
                <w:i/>
                <w:iCs/>
                <w:color w:val="243F60"/>
                <w:sz w:val="24"/>
                <w:szCs w:val="24"/>
              </w:rPr>
              <w:t>Projektit</w:t>
            </w:r>
            <w:proofErr w:type="spellEnd"/>
            <w:r w:rsidRPr="00680B81">
              <w:rPr>
                <w:rFonts w:ascii="Times New Roman" w:hAnsi="Times New Roman" w:cs="Times New Roman"/>
                <w:b/>
                <w:i/>
                <w:iCs/>
                <w:color w:val="243F60"/>
                <w:sz w:val="24"/>
                <w:szCs w:val="24"/>
              </w:rPr>
              <w:t>.</w:t>
            </w:r>
          </w:p>
        </w:tc>
      </w:tr>
      <w:tr w:rsidR="00D9673C" w:rsidRPr="00A81175" w14:paraId="2B33ECB7" w14:textId="77777777" w:rsidTr="00501323">
        <w:trPr>
          <w:trHeight w:hRule="exact" w:val="639"/>
        </w:trPr>
        <w:tc>
          <w:tcPr>
            <w:tcW w:w="1710" w:type="dxa"/>
          </w:tcPr>
          <w:p w14:paraId="5077BA65" w14:textId="052E2FB4" w:rsidR="00D9673C" w:rsidRPr="00680B81" w:rsidRDefault="00D9673C" w:rsidP="009D111A">
            <w:pPr>
              <w:spacing w:before="100"/>
              <w:rPr>
                <w:rFonts w:ascii="Times New Roman" w:hAnsi="Times New Roman" w:cs="Times New Roman"/>
                <w:b/>
                <w:i/>
                <w:iCs/>
                <w:color w:val="243F60"/>
                <w:sz w:val="24"/>
                <w:szCs w:val="24"/>
              </w:rPr>
            </w:pPr>
            <w:r w:rsidRPr="00680B81">
              <w:rPr>
                <w:rFonts w:ascii="Times New Roman" w:hAnsi="Times New Roman" w:cs="Times New Roman"/>
                <w:b/>
                <w:sz w:val="24"/>
                <w:szCs w:val="24"/>
              </w:rPr>
              <w:t>Proje</w:t>
            </w:r>
            <w:r w:rsidR="009D111A" w:rsidRPr="00680B81">
              <w:rPr>
                <w:rFonts w:ascii="Times New Roman" w:hAnsi="Times New Roman" w:cs="Times New Roman"/>
                <w:b/>
                <w:sz w:val="24"/>
                <w:szCs w:val="24"/>
              </w:rPr>
              <w:t xml:space="preserve">ct Proposal </w:t>
            </w:r>
          </w:p>
        </w:tc>
        <w:tc>
          <w:tcPr>
            <w:tcW w:w="7290" w:type="dxa"/>
          </w:tcPr>
          <w:p w14:paraId="7734447A" w14:textId="537A4F49" w:rsidR="00D9673C" w:rsidRPr="00680B81" w:rsidRDefault="00EE5575" w:rsidP="00D9673C">
            <w:pPr>
              <w:spacing w:before="100"/>
              <w:ind w:left="90" w:right="201"/>
              <w:rPr>
                <w:rFonts w:ascii="Times New Roman" w:hAnsi="Times New Roman" w:cs="Times New Roman"/>
                <w:i/>
                <w:iCs/>
                <w:color w:val="243F60"/>
                <w:sz w:val="24"/>
                <w:szCs w:val="24"/>
              </w:rPr>
            </w:pPr>
            <w:r w:rsidRPr="00680B81">
              <w:rPr>
                <w:rFonts w:ascii="Times New Roman" w:hAnsi="Times New Roman" w:cs="Times New Roman"/>
              </w:rPr>
              <w:t>An integral part of the Application that consists of a business plan, Project budget, and Applicant’s Project presentation.</w:t>
            </w:r>
          </w:p>
        </w:tc>
      </w:tr>
      <w:tr w:rsidR="00D9673C" w:rsidRPr="00A81175" w14:paraId="7E05BF6F" w14:textId="77777777" w:rsidTr="000379B9">
        <w:trPr>
          <w:trHeight w:hRule="exact" w:val="985"/>
        </w:trPr>
        <w:tc>
          <w:tcPr>
            <w:tcW w:w="1710" w:type="dxa"/>
          </w:tcPr>
          <w:p w14:paraId="020CEDA5" w14:textId="5F04B6BE" w:rsidR="00D9673C" w:rsidRPr="00680B81" w:rsidRDefault="009D111A" w:rsidP="00D9673C">
            <w:pPr>
              <w:spacing w:before="100"/>
              <w:rPr>
                <w:rFonts w:ascii="Times New Roman" w:hAnsi="Times New Roman" w:cs="Times New Roman"/>
                <w:b/>
                <w:i/>
                <w:iCs/>
                <w:color w:val="243F60"/>
                <w:sz w:val="24"/>
                <w:szCs w:val="24"/>
              </w:rPr>
            </w:pPr>
            <w:r w:rsidRPr="00680B81">
              <w:rPr>
                <w:rFonts w:ascii="Times New Roman" w:hAnsi="Times New Roman" w:cs="Times New Roman"/>
                <w:b/>
                <w:sz w:val="24"/>
                <w:szCs w:val="24"/>
              </w:rPr>
              <w:t>Approved Budget of the Project</w:t>
            </w:r>
          </w:p>
        </w:tc>
        <w:tc>
          <w:tcPr>
            <w:tcW w:w="7290" w:type="dxa"/>
          </w:tcPr>
          <w:p w14:paraId="45057928" w14:textId="3B73B119" w:rsidR="00D9673C" w:rsidRPr="00680B81" w:rsidRDefault="00EE5575" w:rsidP="009D111A">
            <w:pPr>
              <w:spacing w:before="100"/>
              <w:ind w:left="90" w:right="201"/>
              <w:rPr>
                <w:rFonts w:ascii="Times New Roman" w:hAnsi="Times New Roman" w:cs="Times New Roman"/>
                <w:b/>
                <w:i/>
                <w:iCs/>
                <w:color w:val="243F60"/>
              </w:rPr>
            </w:pPr>
            <w:r w:rsidRPr="00680B81">
              <w:rPr>
                <w:rFonts w:ascii="Times New Roman" w:hAnsi="Times New Roman" w:cs="Times New Roman"/>
              </w:rPr>
              <w:t xml:space="preserve">As approved by KIESA for grant </w:t>
            </w:r>
            <w:proofErr w:type="gramStart"/>
            <w:r w:rsidRPr="00680B81">
              <w:rPr>
                <w:rFonts w:ascii="Times New Roman" w:hAnsi="Times New Roman" w:cs="Times New Roman"/>
              </w:rPr>
              <w:t>financing, and</w:t>
            </w:r>
            <w:proofErr w:type="gramEnd"/>
            <w:r w:rsidRPr="00680B81">
              <w:rPr>
                <w:rFonts w:ascii="Times New Roman" w:hAnsi="Times New Roman" w:cs="Times New Roman"/>
              </w:rPr>
              <w:t xml:space="preserve"> must be included in the proposal.</w:t>
            </w:r>
          </w:p>
        </w:tc>
      </w:tr>
      <w:tr w:rsidR="00D9673C" w:rsidRPr="00A81175" w14:paraId="670B0D0B" w14:textId="77777777" w:rsidTr="00356E51">
        <w:trPr>
          <w:trHeight w:hRule="exact" w:val="977"/>
        </w:trPr>
        <w:tc>
          <w:tcPr>
            <w:tcW w:w="1710" w:type="dxa"/>
          </w:tcPr>
          <w:p w14:paraId="3D8DF63E" w14:textId="286B7F37" w:rsidR="00D9673C" w:rsidRPr="00680B81" w:rsidRDefault="009D111A" w:rsidP="00D9673C">
            <w:pPr>
              <w:spacing w:before="100"/>
              <w:rPr>
                <w:rFonts w:ascii="Times New Roman" w:hAnsi="Times New Roman" w:cs="Times New Roman"/>
                <w:b/>
                <w:sz w:val="24"/>
                <w:szCs w:val="24"/>
              </w:rPr>
            </w:pPr>
            <w:r w:rsidRPr="00680B81">
              <w:rPr>
                <w:rFonts w:ascii="Times New Roman" w:hAnsi="Times New Roman" w:cs="Times New Roman"/>
                <w:b/>
                <w:sz w:val="24"/>
                <w:szCs w:val="24"/>
              </w:rPr>
              <w:t>Call for Proposals</w:t>
            </w:r>
          </w:p>
        </w:tc>
        <w:tc>
          <w:tcPr>
            <w:tcW w:w="7290" w:type="dxa"/>
          </w:tcPr>
          <w:p w14:paraId="650E45A7" w14:textId="6F9314DF" w:rsidR="00D9673C" w:rsidRPr="00680B81" w:rsidRDefault="00EE5575" w:rsidP="00EE5575">
            <w:pPr>
              <w:spacing w:before="100"/>
              <w:ind w:left="90" w:right="201"/>
              <w:rPr>
                <w:rFonts w:ascii="Times New Roman" w:hAnsi="Times New Roman" w:cs="Times New Roman"/>
                <w:i/>
                <w:iCs/>
                <w:color w:val="243F60"/>
                <w:sz w:val="24"/>
                <w:szCs w:val="24"/>
              </w:rPr>
            </w:pPr>
            <w:r w:rsidRPr="00680B81">
              <w:rPr>
                <w:rFonts w:ascii="Times New Roman" w:hAnsi="Times New Roman" w:cs="Times New Roman"/>
              </w:rPr>
              <w:t>Public call, designed to provide an opportunity for responsible Applicants to submit Project Proposals, which are in accordance to MGP objectives.</w:t>
            </w:r>
          </w:p>
        </w:tc>
      </w:tr>
      <w:tr w:rsidR="00D9673C" w:rsidRPr="00A81175" w14:paraId="03CBBD72" w14:textId="77777777" w:rsidTr="000379B9">
        <w:trPr>
          <w:trHeight w:hRule="exact" w:val="1048"/>
        </w:trPr>
        <w:tc>
          <w:tcPr>
            <w:tcW w:w="1710" w:type="dxa"/>
          </w:tcPr>
          <w:p w14:paraId="2E004FC4" w14:textId="41195095" w:rsidR="00D9673C" w:rsidRPr="00680B81" w:rsidRDefault="006801D4" w:rsidP="00D9673C">
            <w:pPr>
              <w:spacing w:before="100"/>
              <w:rPr>
                <w:rFonts w:ascii="Times New Roman" w:hAnsi="Times New Roman" w:cs="Times New Roman"/>
                <w:b/>
                <w:sz w:val="24"/>
                <w:szCs w:val="24"/>
              </w:rPr>
            </w:pPr>
            <w:r w:rsidRPr="00680B81">
              <w:rPr>
                <w:rFonts w:ascii="Times New Roman" w:hAnsi="Times New Roman" w:cs="Times New Roman"/>
                <w:b/>
                <w:sz w:val="24"/>
                <w:szCs w:val="24"/>
              </w:rPr>
              <w:t>Selection Committee</w:t>
            </w:r>
          </w:p>
        </w:tc>
        <w:tc>
          <w:tcPr>
            <w:tcW w:w="7290" w:type="dxa"/>
          </w:tcPr>
          <w:p w14:paraId="5D00D3D7" w14:textId="5334CE87" w:rsidR="00D9673C" w:rsidRPr="00680B81" w:rsidRDefault="00EE5575" w:rsidP="00EE5575">
            <w:pPr>
              <w:pStyle w:val="TableParagraph"/>
              <w:spacing w:before="100"/>
              <w:ind w:left="90" w:right="201"/>
              <w:rPr>
                <w:rFonts w:ascii="Times New Roman" w:hAnsi="Times New Roman" w:cs="Times New Roman"/>
              </w:rPr>
            </w:pPr>
            <w:r w:rsidRPr="00680B81">
              <w:rPr>
                <w:rFonts w:ascii="Times New Roman" w:hAnsi="Times New Roman" w:cs="Times New Roman"/>
              </w:rPr>
              <w:t xml:space="preserve">An independent decision-making body established </w:t>
            </w:r>
            <w:proofErr w:type="gramStart"/>
            <w:r w:rsidRPr="00680B81">
              <w:rPr>
                <w:rFonts w:ascii="Times New Roman" w:hAnsi="Times New Roman" w:cs="Times New Roman"/>
              </w:rPr>
              <w:t xml:space="preserve">by </w:t>
            </w:r>
            <w:r w:rsidRPr="00680B81">
              <w:rPr>
                <w:rFonts w:ascii="Times New Roman" w:hAnsi="Times New Roman" w:cs="Times New Roman"/>
                <w:color w:val="000000" w:themeColor="text1"/>
              </w:rPr>
              <w:t xml:space="preserve"> KIESA</w:t>
            </w:r>
            <w:proofErr w:type="gramEnd"/>
            <w:r w:rsidRPr="00680B81">
              <w:rPr>
                <w:rFonts w:ascii="Times New Roman" w:hAnsi="Times New Roman" w:cs="Times New Roman"/>
                <w:color w:val="000000" w:themeColor="text1"/>
              </w:rPr>
              <w:t xml:space="preserve"> </w:t>
            </w:r>
            <w:r w:rsidRPr="00680B81">
              <w:rPr>
                <w:rFonts w:ascii="Times New Roman" w:hAnsi="Times New Roman" w:cs="Times New Roman"/>
              </w:rPr>
              <w:t>(with No Objection by the WB) for evaluating and awarding matching grants</w:t>
            </w:r>
          </w:p>
        </w:tc>
      </w:tr>
      <w:tr w:rsidR="00D9673C" w:rsidRPr="00A81175" w14:paraId="06022469" w14:textId="77777777" w:rsidTr="00501323">
        <w:trPr>
          <w:trHeight w:hRule="exact" w:val="675"/>
        </w:trPr>
        <w:tc>
          <w:tcPr>
            <w:tcW w:w="1710" w:type="dxa"/>
          </w:tcPr>
          <w:p w14:paraId="3A2F65D4" w14:textId="77777777" w:rsidR="00D9673C" w:rsidRPr="00680B81" w:rsidRDefault="00D9673C" w:rsidP="00D9673C">
            <w:pPr>
              <w:spacing w:before="2"/>
              <w:rPr>
                <w:rFonts w:ascii="Times New Roman" w:hAnsi="Times New Roman" w:cs="Times New Roman"/>
                <w:b/>
                <w:sz w:val="24"/>
                <w:szCs w:val="24"/>
              </w:rPr>
            </w:pPr>
          </w:p>
          <w:p w14:paraId="47623E52" w14:textId="482B0A0C" w:rsidR="00D9673C" w:rsidRPr="00680B81" w:rsidRDefault="00EE5575" w:rsidP="00D9673C">
            <w:pPr>
              <w:spacing w:before="47"/>
              <w:rPr>
                <w:rFonts w:ascii="Times New Roman" w:hAnsi="Times New Roman" w:cs="Times New Roman"/>
                <w:b/>
                <w:sz w:val="24"/>
                <w:szCs w:val="24"/>
              </w:rPr>
            </w:pPr>
            <w:r w:rsidRPr="00680B81">
              <w:rPr>
                <w:rFonts w:ascii="Times New Roman" w:hAnsi="Times New Roman" w:cs="Times New Roman"/>
                <w:b/>
              </w:rPr>
              <w:t>Awardee</w:t>
            </w:r>
          </w:p>
        </w:tc>
        <w:tc>
          <w:tcPr>
            <w:tcW w:w="7290" w:type="dxa"/>
          </w:tcPr>
          <w:p w14:paraId="1EFDB47F" w14:textId="42DF8788" w:rsidR="00D9673C" w:rsidRPr="00680B81" w:rsidRDefault="00EE5575" w:rsidP="00F040F5">
            <w:pPr>
              <w:spacing w:before="100"/>
              <w:ind w:left="90" w:right="201"/>
              <w:rPr>
                <w:rFonts w:ascii="Times New Roman" w:hAnsi="Times New Roman" w:cs="Times New Roman"/>
                <w:sz w:val="24"/>
                <w:szCs w:val="24"/>
              </w:rPr>
            </w:pPr>
            <w:r w:rsidRPr="00680B81">
              <w:rPr>
                <w:rFonts w:ascii="Times New Roman" w:hAnsi="Times New Roman" w:cs="Times New Roman"/>
              </w:rPr>
              <w:t>An eligible Applicant that receives a notice from KIESA that it is a beneficiary of a Matching Grant (financing).</w:t>
            </w:r>
          </w:p>
        </w:tc>
      </w:tr>
      <w:tr w:rsidR="00D9673C" w:rsidRPr="00AE2F7D" w14:paraId="5A658EA4" w14:textId="77777777" w:rsidTr="00501323">
        <w:trPr>
          <w:trHeight w:hRule="exact" w:val="865"/>
        </w:trPr>
        <w:tc>
          <w:tcPr>
            <w:tcW w:w="1710" w:type="dxa"/>
          </w:tcPr>
          <w:p w14:paraId="1B3B936F" w14:textId="3471B4AB" w:rsidR="00D9673C" w:rsidRPr="00680B81" w:rsidRDefault="000E142B" w:rsidP="000E142B">
            <w:pPr>
              <w:spacing w:before="47"/>
              <w:rPr>
                <w:rFonts w:ascii="Times New Roman" w:hAnsi="Times New Roman" w:cs="Times New Roman"/>
                <w:b/>
                <w:sz w:val="24"/>
                <w:szCs w:val="24"/>
              </w:rPr>
            </w:pPr>
            <w:proofErr w:type="gramStart"/>
            <w:r w:rsidRPr="00680B81">
              <w:rPr>
                <w:rFonts w:ascii="Times New Roman" w:hAnsi="Times New Roman" w:cs="Times New Roman"/>
                <w:b/>
                <w:sz w:val="24"/>
                <w:szCs w:val="24"/>
              </w:rPr>
              <w:t xml:space="preserve">Matching </w:t>
            </w:r>
            <w:r w:rsidR="006801D4" w:rsidRPr="00680B81">
              <w:rPr>
                <w:rFonts w:ascii="Times New Roman" w:hAnsi="Times New Roman" w:cs="Times New Roman"/>
                <w:b/>
                <w:sz w:val="24"/>
                <w:szCs w:val="24"/>
              </w:rPr>
              <w:t xml:space="preserve"> Grants</w:t>
            </w:r>
            <w:proofErr w:type="gramEnd"/>
            <w:r w:rsidR="006801D4" w:rsidRPr="00680B81">
              <w:rPr>
                <w:rFonts w:ascii="Times New Roman" w:hAnsi="Times New Roman" w:cs="Times New Roman"/>
                <w:b/>
                <w:sz w:val="24"/>
                <w:szCs w:val="24"/>
              </w:rPr>
              <w:t xml:space="preserve"> Agreement</w:t>
            </w:r>
          </w:p>
        </w:tc>
        <w:tc>
          <w:tcPr>
            <w:tcW w:w="7290" w:type="dxa"/>
          </w:tcPr>
          <w:p w14:paraId="6207CA10" w14:textId="77777777" w:rsidR="00EE5575" w:rsidRPr="00680B81" w:rsidRDefault="00EE5575" w:rsidP="00EE5575">
            <w:pPr>
              <w:pStyle w:val="TableParagraph"/>
              <w:spacing w:before="100"/>
              <w:ind w:left="90" w:right="202"/>
              <w:rPr>
                <w:rFonts w:ascii="Times New Roman" w:hAnsi="Times New Roman" w:cs="Times New Roman"/>
              </w:rPr>
            </w:pPr>
            <w:r w:rsidRPr="00680B81">
              <w:rPr>
                <w:rFonts w:ascii="Times New Roman" w:hAnsi="Times New Roman" w:cs="Times New Roman"/>
              </w:rPr>
              <w:t xml:space="preserve">A document signed by the </w:t>
            </w:r>
            <w:r w:rsidRPr="00680B81">
              <w:rPr>
                <w:rFonts w:ascii="Times New Roman" w:hAnsi="Times New Roman" w:cs="Times New Roman"/>
                <w:b/>
              </w:rPr>
              <w:t>Applicant</w:t>
            </w:r>
            <w:r w:rsidRPr="00680B81">
              <w:rPr>
                <w:rFonts w:ascii="Times New Roman" w:hAnsi="Times New Roman" w:cs="Times New Roman"/>
              </w:rPr>
              <w:t xml:space="preserve"> and KIESA, which regulates the manner of funding from KIESA and the beneficiary's responsibilities</w:t>
            </w:r>
          </w:p>
          <w:p w14:paraId="5793C125" w14:textId="5C2DBF11" w:rsidR="00D9673C" w:rsidRPr="00680B81" w:rsidRDefault="00D9673C" w:rsidP="008F1ECB">
            <w:pPr>
              <w:spacing w:before="100"/>
              <w:ind w:left="90" w:right="202"/>
              <w:rPr>
                <w:rFonts w:ascii="Times New Roman" w:hAnsi="Times New Roman" w:cs="Times New Roman"/>
                <w:i/>
                <w:iCs/>
                <w:color w:val="243F60"/>
                <w:sz w:val="24"/>
                <w:szCs w:val="24"/>
              </w:rPr>
            </w:pPr>
          </w:p>
        </w:tc>
      </w:tr>
    </w:tbl>
    <w:p w14:paraId="73D1397D" w14:textId="50473161" w:rsidR="00E966C1" w:rsidRPr="00AE2F7D" w:rsidRDefault="00E966C1" w:rsidP="00E966C1">
      <w:bookmarkStart w:id="7" w:name="_Toc1035265"/>
    </w:p>
    <w:p w14:paraId="563E43EF" w14:textId="362D54F0" w:rsidR="00E966C1" w:rsidRPr="00AE2F7D" w:rsidRDefault="00EE5575" w:rsidP="00E966C1">
      <w:r>
        <w:t xml:space="preserve"> </w:t>
      </w:r>
    </w:p>
    <w:p w14:paraId="479B3199" w14:textId="77777777" w:rsidR="00E966C1" w:rsidRPr="00AE2F7D" w:rsidRDefault="00E966C1" w:rsidP="00E966C1"/>
    <w:p w14:paraId="408A8DEF" w14:textId="1E847871" w:rsidR="00E966C1" w:rsidRPr="00AE2F7D" w:rsidRDefault="00D9673C" w:rsidP="00E966C1">
      <w:pPr>
        <w:pStyle w:val="Heading2"/>
        <w:spacing w:line="276" w:lineRule="auto"/>
        <w:rPr>
          <w:rFonts w:ascii="Times New Roman" w:hAnsi="Times New Roman" w:cs="Times New Roman"/>
          <w:sz w:val="28"/>
          <w:szCs w:val="24"/>
        </w:rPr>
      </w:pPr>
      <w:bookmarkStart w:id="8" w:name="_Toc3195075"/>
      <w:r w:rsidRPr="00AE2F7D">
        <w:rPr>
          <w:rFonts w:ascii="Times New Roman" w:hAnsi="Times New Roman" w:cs="Times New Roman"/>
          <w:sz w:val="28"/>
          <w:szCs w:val="24"/>
        </w:rPr>
        <w:t>Obje</w:t>
      </w:r>
      <w:r w:rsidR="008F1ECB" w:rsidRPr="00AE2F7D">
        <w:rPr>
          <w:rFonts w:ascii="Times New Roman" w:hAnsi="Times New Roman" w:cs="Times New Roman"/>
          <w:sz w:val="28"/>
          <w:szCs w:val="24"/>
        </w:rPr>
        <w:t>ctives</w:t>
      </w:r>
      <w:bookmarkEnd w:id="8"/>
      <w:r w:rsidR="008F1ECB" w:rsidRPr="00AE2F7D">
        <w:rPr>
          <w:rFonts w:ascii="Times New Roman" w:hAnsi="Times New Roman" w:cs="Times New Roman"/>
          <w:sz w:val="28"/>
          <w:szCs w:val="24"/>
        </w:rPr>
        <w:t xml:space="preserve"> </w:t>
      </w:r>
      <w:bookmarkEnd w:id="7"/>
    </w:p>
    <w:p w14:paraId="1E158B8F" w14:textId="77777777" w:rsidR="00E966C1" w:rsidRPr="00AE2F7D" w:rsidRDefault="00E966C1" w:rsidP="00E966C1"/>
    <w:p w14:paraId="6DEE1451" w14:textId="35206448" w:rsidR="00D9673C" w:rsidRPr="00AE2F7D" w:rsidRDefault="008F1ECB" w:rsidP="00E966C1">
      <w:pPr>
        <w:pStyle w:val="BodyText"/>
        <w:spacing w:before="4" w:line="276" w:lineRule="auto"/>
        <w:ind w:left="0"/>
        <w:jc w:val="both"/>
        <w:rPr>
          <w:rFonts w:ascii="Times New Roman" w:hAnsi="Times New Roman" w:cs="Times New Roman"/>
          <w:color w:val="000000" w:themeColor="text1"/>
          <w:sz w:val="24"/>
          <w:szCs w:val="24"/>
        </w:rPr>
      </w:pPr>
      <w:r w:rsidRPr="00AE2F7D">
        <w:rPr>
          <w:rFonts w:ascii="Times New Roman" w:hAnsi="Times New Roman" w:cs="Times New Roman"/>
          <w:color w:val="000000" w:themeColor="text1"/>
          <w:sz w:val="24"/>
          <w:szCs w:val="24"/>
        </w:rPr>
        <w:t xml:space="preserve">The </w:t>
      </w:r>
      <w:r w:rsidR="006F4BD4">
        <w:rPr>
          <w:rFonts w:ascii="Times New Roman" w:hAnsi="Times New Roman" w:cs="Times New Roman"/>
          <w:color w:val="000000" w:themeColor="text1"/>
          <w:sz w:val="24"/>
          <w:szCs w:val="24"/>
        </w:rPr>
        <w:t xml:space="preserve">Kosovo </w:t>
      </w:r>
      <w:r w:rsidRPr="00AE2F7D">
        <w:rPr>
          <w:rFonts w:ascii="Times New Roman" w:hAnsi="Times New Roman" w:cs="Times New Roman"/>
          <w:color w:val="000000" w:themeColor="text1"/>
          <w:sz w:val="24"/>
          <w:szCs w:val="24"/>
        </w:rPr>
        <w:t xml:space="preserve">Government has </w:t>
      </w:r>
      <w:r w:rsidR="006F4BD4">
        <w:rPr>
          <w:rFonts w:ascii="Times New Roman" w:hAnsi="Times New Roman" w:cs="Times New Roman"/>
          <w:color w:val="000000" w:themeColor="text1"/>
          <w:sz w:val="24"/>
          <w:szCs w:val="24"/>
        </w:rPr>
        <w:t xml:space="preserve">received </w:t>
      </w:r>
      <w:r w:rsidRPr="00AE2F7D">
        <w:rPr>
          <w:rFonts w:ascii="Times New Roman" w:hAnsi="Times New Roman" w:cs="Times New Roman"/>
          <w:color w:val="000000" w:themeColor="text1"/>
          <w:sz w:val="24"/>
          <w:szCs w:val="24"/>
        </w:rPr>
        <w:t xml:space="preserve">funding </w:t>
      </w:r>
      <w:r w:rsidR="00B4050C" w:rsidRPr="00AE2F7D">
        <w:rPr>
          <w:rFonts w:ascii="Times New Roman" w:hAnsi="Times New Roman" w:cs="Times New Roman"/>
          <w:color w:val="000000" w:themeColor="text1"/>
          <w:sz w:val="24"/>
          <w:szCs w:val="24"/>
        </w:rPr>
        <w:t>form the World Bank Group for the Competitiveness</w:t>
      </w:r>
      <w:r w:rsidR="000E7A15" w:rsidRPr="00AE2F7D">
        <w:rPr>
          <w:rFonts w:ascii="Times New Roman" w:hAnsi="Times New Roman" w:cs="Times New Roman"/>
          <w:color w:val="000000" w:themeColor="text1"/>
          <w:sz w:val="24"/>
          <w:szCs w:val="24"/>
        </w:rPr>
        <w:t xml:space="preserve"> </w:t>
      </w:r>
      <w:r w:rsidR="00B4050C" w:rsidRPr="00AE2F7D">
        <w:rPr>
          <w:rFonts w:ascii="Times New Roman" w:hAnsi="Times New Roman" w:cs="Times New Roman"/>
          <w:color w:val="000000" w:themeColor="text1"/>
          <w:sz w:val="24"/>
          <w:szCs w:val="24"/>
        </w:rPr>
        <w:t xml:space="preserve">and Export Readiness Project </w:t>
      </w:r>
      <w:r w:rsidR="000E7A15" w:rsidRPr="00AE2F7D">
        <w:rPr>
          <w:rFonts w:ascii="Times New Roman" w:hAnsi="Times New Roman" w:cs="Times New Roman"/>
          <w:color w:val="000000" w:themeColor="text1"/>
          <w:sz w:val="24"/>
          <w:szCs w:val="24"/>
        </w:rPr>
        <w:t xml:space="preserve">(CERP). </w:t>
      </w:r>
      <w:r w:rsidR="00B4050C" w:rsidRPr="00AE2F7D">
        <w:rPr>
          <w:rFonts w:ascii="Times New Roman" w:hAnsi="Times New Roman" w:cs="Times New Roman"/>
          <w:color w:val="000000" w:themeColor="text1"/>
          <w:sz w:val="24"/>
          <w:szCs w:val="24"/>
        </w:rPr>
        <w:t xml:space="preserve">Subcomponent </w:t>
      </w:r>
      <w:r w:rsidR="000E7A15" w:rsidRPr="00AE2F7D">
        <w:rPr>
          <w:rFonts w:ascii="Times New Roman" w:hAnsi="Times New Roman" w:cs="Times New Roman"/>
          <w:color w:val="000000" w:themeColor="text1"/>
          <w:sz w:val="24"/>
          <w:szCs w:val="24"/>
        </w:rPr>
        <w:t xml:space="preserve">1.2 </w:t>
      </w:r>
      <w:r w:rsidR="00B4050C" w:rsidRPr="00AE2F7D">
        <w:rPr>
          <w:rFonts w:ascii="Times New Roman" w:hAnsi="Times New Roman" w:cs="Times New Roman"/>
          <w:color w:val="000000" w:themeColor="text1"/>
          <w:sz w:val="24"/>
          <w:szCs w:val="24"/>
        </w:rPr>
        <w:t>of</w:t>
      </w:r>
      <w:r w:rsidR="000E7A15" w:rsidRPr="00AE2F7D">
        <w:rPr>
          <w:rFonts w:ascii="Times New Roman" w:hAnsi="Times New Roman" w:cs="Times New Roman"/>
          <w:color w:val="000000" w:themeColor="text1"/>
          <w:sz w:val="24"/>
          <w:szCs w:val="24"/>
        </w:rPr>
        <w:t xml:space="preserve"> CERP </w:t>
      </w:r>
      <w:r w:rsidR="00B4050C" w:rsidRPr="00AE2F7D">
        <w:rPr>
          <w:rFonts w:ascii="Times New Roman" w:hAnsi="Times New Roman" w:cs="Times New Roman"/>
          <w:color w:val="000000" w:themeColor="text1"/>
          <w:sz w:val="24"/>
          <w:szCs w:val="24"/>
        </w:rPr>
        <w:t>–</w:t>
      </w:r>
      <w:r w:rsidR="000E7A15" w:rsidRPr="00AE2F7D">
        <w:rPr>
          <w:rFonts w:ascii="Times New Roman" w:hAnsi="Times New Roman" w:cs="Times New Roman"/>
          <w:color w:val="000000" w:themeColor="text1"/>
          <w:sz w:val="24"/>
          <w:szCs w:val="24"/>
        </w:rPr>
        <w:t xml:space="preserve"> </w:t>
      </w:r>
      <w:r w:rsidR="00B4050C" w:rsidRPr="00AE2F7D">
        <w:rPr>
          <w:rFonts w:ascii="Times New Roman" w:hAnsi="Times New Roman" w:cs="Times New Roman"/>
          <w:color w:val="000000" w:themeColor="text1"/>
          <w:sz w:val="24"/>
          <w:szCs w:val="24"/>
        </w:rPr>
        <w:t xml:space="preserve">Supporting businesses to improve product quality and </w:t>
      </w:r>
      <w:r w:rsidR="006F4BD4">
        <w:rPr>
          <w:rFonts w:ascii="Times New Roman" w:hAnsi="Times New Roman" w:cs="Times New Roman"/>
          <w:color w:val="000000" w:themeColor="text1"/>
          <w:sz w:val="24"/>
          <w:szCs w:val="24"/>
        </w:rPr>
        <w:t xml:space="preserve">export </w:t>
      </w:r>
      <w:r w:rsidR="00B4050C" w:rsidRPr="00AE2F7D">
        <w:rPr>
          <w:rFonts w:ascii="Times New Roman" w:hAnsi="Times New Roman" w:cs="Times New Roman"/>
          <w:color w:val="000000" w:themeColor="text1"/>
          <w:sz w:val="24"/>
          <w:szCs w:val="24"/>
        </w:rPr>
        <w:t>readiness</w:t>
      </w:r>
      <w:r w:rsidR="006F4BD4">
        <w:rPr>
          <w:rFonts w:ascii="Times New Roman" w:hAnsi="Times New Roman" w:cs="Times New Roman"/>
          <w:color w:val="000000" w:themeColor="text1"/>
          <w:sz w:val="24"/>
          <w:szCs w:val="24"/>
        </w:rPr>
        <w:t>-</w:t>
      </w:r>
      <w:r w:rsidR="00B4050C" w:rsidRPr="00AE2F7D">
        <w:rPr>
          <w:rFonts w:ascii="Times New Roman" w:hAnsi="Times New Roman" w:cs="Times New Roman"/>
          <w:color w:val="000000" w:themeColor="text1"/>
          <w:sz w:val="24"/>
          <w:szCs w:val="24"/>
        </w:rPr>
        <w:t xml:space="preserve"> includes funding for the </w:t>
      </w:r>
      <w:r w:rsidR="00EB73BF" w:rsidRPr="00AE2F7D">
        <w:rPr>
          <w:rFonts w:ascii="Times New Roman" w:hAnsi="Times New Roman" w:cs="Times New Roman"/>
          <w:color w:val="000000" w:themeColor="text1"/>
          <w:sz w:val="24"/>
          <w:szCs w:val="24"/>
        </w:rPr>
        <w:t>Matching Grants Program</w:t>
      </w:r>
      <w:r w:rsidR="006F4BD4">
        <w:rPr>
          <w:rFonts w:ascii="Times New Roman" w:hAnsi="Times New Roman" w:cs="Times New Roman"/>
          <w:color w:val="000000" w:themeColor="text1"/>
          <w:sz w:val="24"/>
          <w:szCs w:val="24"/>
        </w:rPr>
        <w:t xml:space="preserve"> (MGP)</w:t>
      </w:r>
      <w:r w:rsidR="00EB73BF" w:rsidRPr="00AE2F7D">
        <w:rPr>
          <w:rFonts w:ascii="Times New Roman" w:hAnsi="Times New Roman" w:cs="Times New Roman"/>
          <w:color w:val="000000" w:themeColor="text1"/>
          <w:sz w:val="24"/>
          <w:szCs w:val="24"/>
        </w:rPr>
        <w:t>.</w:t>
      </w:r>
      <w:r w:rsidR="000E7A15" w:rsidRPr="00AE2F7D">
        <w:rPr>
          <w:rFonts w:ascii="Times New Roman" w:hAnsi="Times New Roman" w:cs="Times New Roman"/>
          <w:color w:val="000000" w:themeColor="text1"/>
          <w:sz w:val="24"/>
          <w:szCs w:val="24"/>
        </w:rPr>
        <w:t xml:space="preserve"> </w:t>
      </w:r>
      <w:r w:rsidR="00FF35C1" w:rsidRPr="00AE2F7D">
        <w:rPr>
          <w:rFonts w:ascii="Times New Roman" w:hAnsi="Times New Roman" w:cs="Times New Roman"/>
          <w:color w:val="000000" w:themeColor="text1"/>
          <w:sz w:val="24"/>
          <w:szCs w:val="24"/>
        </w:rPr>
        <w:t xml:space="preserve">The CERP, which entered into force in April 2018, will last for five years, until June 30, 2022. </w:t>
      </w:r>
      <w:r w:rsidR="00EB73BF" w:rsidRPr="00AE2F7D">
        <w:rPr>
          <w:rFonts w:ascii="Times New Roman" w:hAnsi="Times New Roman" w:cs="Times New Roman"/>
          <w:color w:val="000000" w:themeColor="text1"/>
          <w:sz w:val="24"/>
          <w:szCs w:val="24"/>
        </w:rPr>
        <w:t>The purpose of the M</w:t>
      </w:r>
      <w:r w:rsidR="00FF35C1" w:rsidRPr="00AE2F7D">
        <w:rPr>
          <w:rFonts w:ascii="Times New Roman" w:hAnsi="Times New Roman" w:cs="Times New Roman"/>
          <w:color w:val="000000" w:themeColor="text1"/>
          <w:sz w:val="24"/>
          <w:szCs w:val="24"/>
        </w:rPr>
        <w:t>GP is to support micro, small and medium sized enterprises (</w:t>
      </w:r>
      <w:r w:rsidR="00EB73BF" w:rsidRPr="00AE2F7D">
        <w:rPr>
          <w:rFonts w:ascii="Times New Roman" w:hAnsi="Times New Roman" w:cs="Times New Roman"/>
          <w:color w:val="000000" w:themeColor="text1"/>
          <w:sz w:val="24"/>
          <w:szCs w:val="24"/>
        </w:rPr>
        <w:t>M</w:t>
      </w:r>
      <w:r w:rsidR="00FF35C1" w:rsidRPr="00AE2F7D">
        <w:rPr>
          <w:rFonts w:ascii="Times New Roman" w:hAnsi="Times New Roman" w:cs="Times New Roman"/>
          <w:color w:val="000000" w:themeColor="text1"/>
          <w:sz w:val="24"/>
          <w:szCs w:val="24"/>
        </w:rPr>
        <w:t>SME) with export potential (</w:t>
      </w:r>
      <w:proofErr w:type="spellStart"/>
      <w:r w:rsidR="00FF35C1" w:rsidRPr="00AE2F7D">
        <w:rPr>
          <w:rFonts w:ascii="Times New Roman" w:hAnsi="Times New Roman" w:cs="Times New Roman"/>
          <w:color w:val="000000" w:themeColor="text1"/>
          <w:sz w:val="24"/>
          <w:szCs w:val="24"/>
        </w:rPr>
        <w:t>i</w:t>
      </w:r>
      <w:proofErr w:type="spellEnd"/>
      <w:r w:rsidR="00FF35C1" w:rsidRPr="00AE2F7D">
        <w:rPr>
          <w:rFonts w:ascii="Times New Roman" w:hAnsi="Times New Roman" w:cs="Times New Roman"/>
          <w:color w:val="000000" w:themeColor="text1"/>
          <w:sz w:val="24"/>
          <w:szCs w:val="24"/>
        </w:rPr>
        <w:t xml:space="preserve">) to meet the requirements for standards implementation and certification of the product required for export markets, (ii) increase export readiness capabilities and iii) gain access to Business Development Services (BDS). </w:t>
      </w:r>
    </w:p>
    <w:p w14:paraId="5F760540" w14:textId="77777777" w:rsidR="00BF5739" w:rsidRPr="00AE2F7D" w:rsidRDefault="00BF5739" w:rsidP="00E966C1">
      <w:pPr>
        <w:pStyle w:val="BodyText"/>
        <w:spacing w:before="4" w:line="276" w:lineRule="auto"/>
        <w:ind w:left="0"/>
        <w:jc w:val="both"/>
        <w:rPr>
          <w:rFonts w:ascii="Times New Roman" w:hAnsi="Times New Roman" w:cs="Times New Roman"/>
          <w:color w:val="000000" w:themeColor="text1"/>
          <w:sz w:val="24"/>
          <w:szCs w:val="24"/>
        </w:rPr>
      </w:pPr>
    </w:p>
    <w:p w14:paraId="10243B21" w14:textId="5360B1FF" w:rsidR="00D9673C" w:rsidRPr="00AE2F7D" w:rsidRDefault="00FF35C1" w:rsidP="00D9673C">
      <w:pPr>
        <w:pStyle w:val="Heading2"/>
        <w:rPr>
          <w:rFonts w:ascii="Times New Roman" w:hAnsi="Times New Roman" w:cs="Times New Roman"/>
          <w:sz w:val="28"/>
          <w:szCs w:val="24"/>
        </w:rPr>
      </w:pPr>
      <w:bookmarkStart w:id="9" w:name="_Toc1035266"/>
      <w:bookmarkStart w:id="10" w:name="_Toc3195076"/>
      <w:bookmarkEnd w:id="9"/>
      <w:r w:rsidRPr="00AE2F7D">
        <w:rPr>
          <w:rFonts w:ascii="Times New Roman" w:hAnsi="Times New Roman" w:cs="Times New Roman"/>
          <w:sz w:val="28"/>
          <w:szCs w:val="24"/>
        </w:rPr>
        <w:lastRenderedPageBreak/>
        <w:t>Type of Support</w:t>
      </w:r>
      <w:bookmarkEnd w:id="10"/>
      <w:r w:rsidRPr="00AE2F7D">
        <w:rPr>
          <w:rFonts w:ascii="Times New Roman" w:hAnsi="Times New Roman" w:cs="Times New Roman"/>
          <w:sz w:val="28"/>
          <w:szCs w:val="24"/>
        </w:rPr>
        <w:t xml:space="preserve"> </w:t>
      </w:r>
    </w:p>
    <w:p w14:paraId="7F3E8B79" w14:textId="77777777" w:rsidR="00D9673C" w:rsidRPr="00AE2F7D" w:rsidRDefault="00D9673C" w:rsidP="00D9673C">
      <w:pPr>
        <w:rPr>
          <w:rFonts w:ascii="Times New Roman" w:hAnsi="Times New Roman" w:cs="Times New Roman"/>
          <w:sz w:val="24"/>
          <w:szCs w:val="24"/>
        </w:rPr>
      </w:pPr>
    </w:p>
    <w:p w14:paraId="12497000" w14:textId="48865F60" w:rsidR="00FC1848" w:rsidRPr="00AE2F7D" w:rsidRDefault="00FF35C1" w:rsidP="00DF773C">
      <w:pPr>
        <w:spacing w:line="276" w:lineRule="auto"/>
        <w:jc w:val="both"/>
        <w:rPr>
          <w:rFonts w:ascii="Times New Roman" w:hAnsi="Times New Roman" w:cs="Times New Roman"/>
          <w:color w:val="000000" w:themeColor="text1"/>
          <w:sz w:val="24"/>
          <w:szCs w:val="24"/>
        </w:rPr>
      </w:pPr>
      <w:r w:rsidRPr="00AE2F7D">
        <w:rPr>
          <w:rFonts w:ascii="Times New Roman" w:hAnsi="Times New Roman" w:cs="Times New Roman"/>
          <w:sz w:val="24"/>
          <w:szCs w:val="24"/>
        </w:rPr>
        <w:t xml:space="preserve">The value of a grant will be from € 5,000 to € 46,800 for Certifications and Standards, while maximum grants for </w:t>
      </w:r>
      <w:r w:rsidR="00FC1848" w:rsidRPr="00AE2F7D">
        <w:rPr>
          <w:rFonts w:ascii="Times New Roman" w:hAnsi="Times New Roman" w:cs="Times New Roman"/>
          <w:color w:val="000000" w:themeColor="text1"/>
          <w:sz w:val="24"/>
          <w:szCs w:val="24"/>
        </w:rPr>
        <w:t>BD</w:t>
      </w:r>
      <w:r w:rsidR="00A35B3E" w:rsidRPr="00AE2F7D">
        <w:rPr>
          <w:rFonts w:ascii="Times New Roman" w:hAnsi="Times New Roman" w:cs="Times New Roman"/>
          <w:color w:val="000000" w:themeColor="text1"/>
          <w:sz w:val="24"/>
          <w:szCs w:val="24"/>
        </w:rPr>
        <w:t>S</w:t>
      </w:r>
      <w:r w:rsidR="00FC1848" w:rsidRPr="00AE2F7D">
        <w:rPr>
          <w:rFonts w:ascii="Times New Roman" w:hAnsi="Times New Roman" w:cs="Times New Roman"/>
          <w:color w:val="000000" w:themeColor="text1"/>
          <w:sz w:val="24"/>
          <w:szCs w:val="24"/>
        </w:rPr>
        <w:t xml:space="preserve"> </w:t>
      </w:r>
      <w:r w:rsidRPr="00AE2F7D">
        <w:rPr>
          <w:rFonts w:ascii="Times New Roman" w:hAnsi="Times New Roman" w:cs="Times New Roman"/>
          <w:sz w:val="24"/>
          <w:szCs w:val="24"/>
        </w:rPr>
        <w:t>and Training will be € 25,000.</w:t>
      </w:r>
      <w:r w:rsidR="00FC1848" w:rsidRPr="00AE2F7D">
        <w:rPr>
          <w:rFonts w:ascii="Times New Roman" w:hAnsi="Times New Roman" w:cs="Times New Roman"/>
          <w:sz w:val="24"/>
          <w:szCs w:val="24"/>
        </w:rPr>
        <w:t xml:space="preserve"> Exceptions may be made in special cases for lower or higher amounts, in accordance with the agreement with the Manager for </w:t>
      </w:r>
      <w:r w:rsidR="00A35B3E" w:rsidRPr="00AE2F7D">
        <w:rPr>
          <w:rFonts w:ascii="Times New Roman" w:hAnsi="Times New Roman" w:cs="Times New Roman"/>
          <w:color w:val="000000" w:themeColor="text1"/>
          <w:sz w:val="24"/>
          <w:szCs w:val="24"/>
        </w:rPr>
        <w:t>Matching</w:t>
      </w:r>
      <w:r w:rsidR="00FC1848" w:rsidRPr="00AE2F7D">
        <w:rPr>
          <w:rFonts w:ascii="Times New Roman" w:hAnsi="Times New Roman" w:cs="Times New Roman"/>
          <w:color w:val="000000" w:themeColor="text1"/>
          <w:sz w:val="24"/>
          <w:szCs w:val="24"/>
        </w:rPr>
        <w:t xml:space="preserve"> Grants of </w:t>
      </w:r>
      <w:r w:rsidR="00FC1848" w:rsidRPr="00AE2F7D">
        <w:rPr>
          <w:rFonts w:ascii="Times New Roman" w:hAnsi="Times New Roman" w:cs="Times New Roman"/>
          <w:sz w:val="24"/>
          <w:szCs w:val="24"/>
        </w:rPr>
        <w:t xml:space="preserve">KP and subject to WB </w:t>
      </w:r>
      <w:r w:rsidR="00D8615F">
        <w:rPr>
          <w:rFonts w:ascii="Times New Roman" w:hAnsi="Times New Roman" w:cs="Times New Roman"/>
          <w:sz w:val="24"/>
          <w:szCs w:val="24"/>
        </w:rPr>
        <w:t>no-objection</w:t>
      </w:r>
      <w:r w:rsidR="00FC1848" w:rsidRPr="00AE2F7D">
        <w:rPr>
          <w:rFonts w:ascii="Times New Roman" w:hAnsi="Times New Roman" w:cs="Times New Roman"/>
          <w:sz w:val="24"/>
          <w:szCs w:val="24"/>
        </w:rPr>
        <w:t xml:space="preserve">. </w:t>
      </w:r>
      <w:r w:rsidR="00FC1848" w:rsidRPr="00AE2F7D">
        <w:rPr>
          <w:rFonts w:ascii="Times New Roman" w:hAnsi="Times New Roman" w:cs="Times New Roman"/>
          <w:color w:val="000000" w:themeColor="text1"/>
          <w:sz w:val="24"/>
          <w:szCs w:val="24"/>
        </w:rPr>
        <w:t>S</w:t>
      </w:r>
      <w:r w:rsidR="00D8615F">
        <w:rPr>
          <w:rFonts w:ascii="Times New Roman" w:hAnsi="Times New Roman" w:cs="Times New Roman"/>
          <w:color w:val="000000" w:themeColor="text1"/>
          <w:sz w:val="24"/>
          <w:szCs w:val="24"/>
        </w:rPr>
        <w:t>M</w:t>
      </w:r>
      <w:r w:rsidR="00FC1848" w:rsidRPr="00AE2F7D">
        <w:rPr>
          <w:rFonts w:ascii="Times New Roman" w:hAnsi="Times New Roman" w:cs="Times New Roman"/>
          <w:color w:val="000000" w:themeColor="text1"/>
          <w:sz w:val="24"/>
          <w:szCs w:val="24"/>
        </w:rPr>
        <w:t xml:space="preserve">MEs or business associations may apply for an unlimited number of grants for Product Certification, Standards and BDS / Training for </w:t>
      </w:r>
      <w:r w:rsidR="00FC1848" w:rsidRPr="00AE2F7D">
        <w:rPr>
          <w:rFonts w:ascii="Times New Roman" w:eastAsia="Calibri" w:hAnsi="Times New Roman" w:cs="Times New Roman"/>
          <w:sz w:val="24"/>
          <w:szCs w:val="24"/>
        </w:rPr>
        <w:t xml:space="preserve">co-financing under </w:t>
      </w:r>
      <w:r w:rsidR="00A35B3E" w:rsidRPr="00AE2F7D">
        <w:rPr>
          <w:rFonts w:ascii="Times New Roman" w:eastAsia="Calibri" w:hAnsi="Times New Roman" w:cs="Times New Roman"/>
          <w:sz w:val="24"/>
          <w:szCs w:val="24"/>
        </w:rPr>
        <w:t>M</w:t>
      </w:r>
      <w:r w:rsidR="00FC1848" w:rsidRPr="00AE2F7D">
        <w:rPr>
          <w:rFonts w:ascii="Times New Roman" w:eastAsia="Calibri" w:hAnsi="Times New Roman" w:cs="Times New Roman"/>
          <w:sz w:val="24"/>
          <w:szCs w:val="24"/>
        </w:rPr>
        <w:t>GP</w:t>
      </w:r>
      <w:r w:rsidR="00FC1848" w:rsidRPr="00AE2F7D">
        <w:rPr>
          <w:rFonts w:ascii="Times New Roman" w:eastAsia="Calibri" w:hAnsi="Times New Roman" w:cs="Times New Roman"/>
        </w:rPr>
        <w:t xml:space="preserve">. However, </w:t>
      </w:r>
      <w:r w:rsidR="00FC1848" w:rsidRPr="00AE2F7D">
        <w:rPr>
          <w:rFonts w:ascii="Times New Roman" w:hAnsi="Times New Roman" w:cs="Times New Roman"/>
          <w:color w:val="000000" w:themeColor="text1"/>
          <w:sz w:val="24"/>
          <w:szCs w:val="24"/>
        </w:rPr>
        <w:t>S</w:t>
      </w:r>
      <w:r w:rsidR="00D8615F">
        <w:rPr>
          <w:rFonts w:ascii="Times New Roman" w:hAnsi="Times New Roman" w:cs="Times New Roman"/>
          <w:color w:val="000000" w:themeColor="text1"/>
          <w:sz w:val="24"/>
          <w:szCs w:val="24"/>
        </w:rPr>
        <w:t>M</w:t>
      </w:r>
      <w:r w:rsidR="00FC1848" w:rsidRPr="00AE2F7D">
        <w:rPr>
          <w:rFonts w:ascii="Times New Roman" w:hAnsi="Times New Roman" w:cs="Times New Roman"/>
          <w:color w:val="000000" w:themeColor="text1"/>
          <w:sz w:val="24"/>
          <w:szCs w:val="24"/>
        </w:rPr>
        <w:t>MEs</w:t>
      </w:r>
      <w:r w:rsidR="00D8615F">
        <w:rPr>
          <w:rFonts w:ascii="Times New Roman" w:hAnsi="Times New Roman" w:cs="Times New Roman"/>
          <w:color w:val="000000" w:themeColor="text1"/>
          <w:sz w:val="24"/>
          <w:szCs w:val="24"/>
        </w:rPr>
        <w:t>/ Business A</w:t>
      </w:r>
      <w:r w:rsidR="0009007C" w:rsidRPr="00AE2F7D">
        <w:rPr>
          <w:rFonts w:ascii="Times New Roman" w:hAnsi="Times New Roman" w:cs="Times New Roman"/>
          <w:color w:val="000000" w:themeColor="text1"/>
          <w:sz w:val="24"/>
          <w:szCs w:val="24"/>
        </w:rPr>
        <w:t xml:space="preserve">ssociations may </w:t>
      </w:r>
      <w:r w:rsidR="00D8615F">
        <w:rPr>
          <w:rFonts w:ascii="Times New Roman" w:hAnsi="Times New Roman" w:cs="Times New Roman"/>
          <w:color w:val="000000" w:themeColor="text1"/>
          <w:sz w:val="24"/>
          <w:szCs w:val="24"/>
        </w:rPr>
        <w:t xml:space="preserve">receive </w:t>
      </w:r>
      <w:r w:rsidR="0009007C" w:rsidRPr="00AE2F7D">
        <w:rPr>
          <w:rFonts w:ascii="Times New Roman" w:hAnsi="Times New Roman" w:cs="Times New Roman"/>
          <w:color w:val="000000" w:themeColor="text1"/>
          <w:sz w:val="24"/>
          <w:szCs w:val="24"/>
        </w:rPr>
        <w:t xml:space="preserve">up to 3 grants without exceeding the monetary </w:t>
      </w:r>
      <w:r w:rsidR="00D8615F">
        <w:rPr>
          <w:rFonts w:ascii="Times New Roman" w:hAnsi="Times New Roman" w:cs="Times New Roman"/>
          <w:color w:val="000000" w:themeColor="text1"/>
          <w:sz w:val="24"/>
          <w:szCs w:val="24"/>
        </w:rPr>
        <w:t>value o</w:t>
      </w:r>
      <w:r w:rsidR="0009007C" w:rsidRPr="00AE2F7D">
        <w:rPr>
          <w:rFonts w:ascii="Times New Roman" w:hAnsi="Times New Roman" w:cs="Times New Roman"/>
          <w:color w:val="000000" w:themeColor="text1"/>
          <w:sz w:val="24"/>
          <w:szCs w:val="24"/>
        </w:rPr>
        <w:t xml:space="preserve">f </w:t>
      </w:r>
      <w:r w:rsidR="0009007C" w:rsidRPr="00AE2F7D">
        <w:rPr>
          <w:rFonts w:ascii="Times New Roman" w:eastAsia="Calibri" w:hAnsi="Times New Roman" w:cs="Times New Roman"/>
        </w:rPr>
        <w:t xml:space="preserve">50,000 </w:t>
      </w:r>
      <w:r w:rsidR="0009007C" w:rsidRPr="00AE2F7D">
        <w:rPr>
          <w:rFonts w:ascii="Times New Roman" w:eastAsia="Calibri" w:hAnsi="Times New Roman" w:cs="Times New Roman"/>
          <w:sz w:val="24"/>
          <w:szCs w:val="24"/>
        </w:rPr>
        <w:t>€.</w:t>
      </w:r>
    </w:p>
    <w:p w14:paraId="4C2338EB" w14:textId="1D798C55" w:rsidR="00D9673C" w:rsidRPr="00AE2F7D" w:rsidRDefault="00D9673C" w:rsidP="00D9673C">
      <w:pPr>
        <w:rPr>
          <w:rFonts w:ascii="Times New Roman" w:hAnsi="Times New Roman" w:cs="Times New Roman"/>
          <w:sz w:val="24"/>
          <w:szCs w:val="24"/>
        </w:rPr>
      </w:pPr>
    </w:p>
    <w:p w14:paraId="3CD5D770" w14:textId="708EE8F7" w:rsidR="0009007C" w:rsidRPr="00AE2F7D" w:rsidRDefault="0009007C" w:rsidP="0009007C">
      <w:pPr>
        <w:pStyle w:val="Heading3"/>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3195077"/>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 Certification/Standards</w:t>
      </w:r>
      <w:r w:rsidR="00F35CE8">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35B3E"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Matching</w:t>
      </w:r>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Grants</w:t>
      </w:r>
      <w:bookmarkEnd w:id="11"/>
    </w:p>
    <w:p w14:paraId="1BC12865" w14:textId="5C377AB7" w:rsidR="00D9673C" w:rsidRPr="00AE2F7D" w:rsidRDefault="00D9673C" w:rsidP="00D9673C">
      <w:pPr>
        <w:rPr>
          <w:rFonts w:ascii="Times New Roman" w:hAnsi="Times New Roman" w:cs="Times New Roman"/>
          <w:sz w:val="24"/>
          <w:szCs w:val="24"/>
          <w:highlight w:val="lightGray"/>
        </w:rPr>
      </w:pPr>
    </w:p>
    <w:p w14:paraId="62DCF299" w14:textId="4A592006" w:rsidR="00D9673C" w:rsidRPr="00AE2F7D" w:rsidRDefault="0009007C" w:rsidP="00D9673C">
      <w:pPr>
        <w:autoSpaceDE/>
        <w:autoSpaceDN/>
        <w:spacing w:before="3" w:line="276" w:lineRule="auto"/>
        <w:jc w:val="both"/>
        <w:rPr>
          <w:rFonts w:ascii="Times New Roman" w:eastAsia="Calibri" w:hAnsi="Times New Roman" w:cs="Times New Roman"/>
          <w:sz w:val="24"/>
          <w:szCs w:val="24"/>
        </w:rPr>
      </w:pPr>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 Certification/</w:t>
      </w:r>
      <w:r w:rsidR="00B366E2"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Standards</w:t>
      </w:r>
      <w:r w:rsidR="00B366E2">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Matching</w:t>
      </w:r>
      <w:r w:rsidRPr="00AE2F7D">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Grants</w:t>
      </w:r>
      <w:r w:rsidRPr="00AE2F7D">
        <w:rPr>
          <w:rFonts w:ascii="Times New Roman" w:eastAsia="Calibri" w:hAnsi="Times New Roman" w:cs="Times New Roman"/>
          <w:sz w:val="24"/>
          <w:szCs w:val="24"/>
        </w:rPr>
        <w:t xml:space="preserve"> are de</w:t>
      </w:r>
      <w:r w:rsidR="00E90B9D" w:rsidRPr="00AE2F7D">
        <w:rPr>
          <w:rFonts w:ascii="Times New Roman" w:eastAsia="Calibri" w:hAnsi="Times New Roman" w:cs="Times New Roman"/>
          <w:sz w:val="24"/>
          <w:szCs w:val="24"/>
        </w:rPr>
        <w:t xml:space="preserve">signated </w:t>
      </w:r>
      <w:r w:rsidRPr="00AE2F7D">
        <w:rPr>
          <w:rFonts w:ascii="Times New Roman" w:eastAsia="Calibri" w:hAnsi="Times New Roman" w:cs="Times New Roman"/>
          <w:sz w:val="24"/>
          <w:szCs w:val="24"/>
        </w:rPr>
        <w:t xml:space="preserve">as grants for co-financing costs of SMEs for obtaining international standards and certificates. Funding that will be provided by the </w:t>
      </w:r>
      <w:r w:rsidR="00A35B3E" w:rsidRPr="00AE2F7D">
        <w:rPr>
          <w:rFonts w:ascii="Times New Roman" w:eastAsia="Calibri" w:hAnsi="Times New Roman" w:cs="Times New Roman"/>
          <w:sz w:val="24"/>
          <w:szCs w:val="24"/>
        </w:rPr>
        <w:t>M</w:t>
      </w:r>
      <w:r w:rsidRPr="00AE2F7D">
        <w:rPr>
          <w:rFonts w:ascii="Times New Roman" w:eastAsia="Calibri" w:hAnsi="Times New Roman" w:cs="Times New Roman"/>
          <w:sz w:val="24"/>
          <w:szCs w:val="24"/>
        </w:rPr>
        <w:t>GP may cover a maximum of 60 percent, up to an amount of € 46,800 equivalent to the total amount of the Project Budget Applicant's request. Minimum 40 percent of the Project cost must be provided by the Applicant with proof of bank account.</w:t>
      </w:r>
      <w:r w:rsidR="001B5C11" w:rsidRPr="00AE2F7D">
        <w:rPr>
          <w:rFonts w:ascii="Times New Roman" w:eastAsia="Calibri" w:hAnsi="Times New Roman" w:cs="Times New Roman"/>
          <w:sz w:val="24"/>
          <w:szCs w:val="24"/>
        </w:rPr>
        <w:t xml:space="preserve"> </w:t>
      </w:r>
      <w:r w:rsidR="00E90B9D" w:rsidRPr="00AE2F7D">
        <w:rPr>
          <w:rFonts w:ascii="Times New Roman" w:eastAsia="Calibri" w:hAnsi="Times New Roman" w:cs="Times New Roman"/>
          <w:sz w:val="24"/>
          <w:szCs w:val="24"/>
        </w:rPr>
        <w:t>El</w:t>
      </w:r>
      <w:r w:rsidR="00A35B3E" w:rsidRPr="00AE2F7D">
        <w:rPr>
          <w:rFonts w:ascii="Times New Roman" w:eastAsia="Calibri" w:hAnsi="Times New Roman" w:cs="Times New Roman"/>
          <w:sz w:val="24"/>
          <w:szCs w:val="24"/>
        </w:rPr>
        <w:t>igible costs to be financed by M</w:t>
      </w:r>
      <w:r w:rsidR="00E90B9D" w:rsidRPr="00AE2F7D">
        <w:rPr>
          <w:rFonts w:ascii="Times New Roman" w:eastAsia="Calibri" w:hAnsi="Times New Roman" w:cs="Times New Roman"/>
          <w:sz w:val="24"/>
          <w:szCs w:val="24"/>
        </w:rPr>
        <w:t xml:space="preserve">GP include product conformity costs (testing, verification, certification and inspection), quality audits, standard implementation (for example, quality, environment, training, etc.). The provider of these services may also be </w:t>
      </w:r>
      <w:r w:rsidR="00D8615F">
        <w:rPr>
          <w:rFonts w:ascii="Times New Roman" w:eastAsia="Calibri" w:hAnsi="Times New Roman" w:cs="Times New Roman"/>
          <w:sz w:val="24"/>
          <w:szCs w:val="24"/>
        </w:rPr>
        <w:t xml:space="preserve">established </w:t>
      </w:r>
      <w:r w:rsidR="00E90B9D" w:rsidRPr="00AE2F7D">
        <w:rPr>
          <w:rFonts w:ascii="Times New Roman" w:eastAsia="Calibri" w:hAnsi="Times New Roman" w:cs="Times New Roman"/>
          <w:sz w:val="24"/>
          <w:szCs w:val="24"/>
        </w:rPr>
        <w:t xml:space="preserve">in a foreign country. </w:t>
      </w:r>
    </w:p>
    <w:p w14:paraId="1BEB5C57" w14:textId="77777777" w:rsidR="00E90B9D" w:rsidRPr="00AE2F7D" w:rsidRDefault="00E90B9D" w:rsidP="00D9673C">
      <w:pPr>
        <w:autoSpaceDE/>
        <w:autoSpaceDN/>
        <w:spacing w:before="3" w:line="276" w:lineRule="auto"/>
        <w:jc w:val="both"/>
        <w:rPr>
          <w:rFonts w:ascii="Times New Roman" w:eastAsia="Calibri" w:hAnsi="Times New Roman" w:cs="Times New Roman"/>
          <w:sz w:val="24"/>
          <w:szCs w:val="24"/>
        </w:rPr>
      </w:pPr>
    </w:p>
    <w:p w14:paraId="00B26199" w14:textId="6BB464A1" w:rsidR="00777C9E" w:rsidRPr="00AE2F7D" w:rsidRDefault="00777C9E" w:rsidP="00E90B9D">
      <w:pPr>
        <w:numPr>
          <w:ilvl w:val="0"/>
          <w:numId w:val="11"/>
        </w:numPr>
        <w:autoSpaceDE/>
        <w:autoSpaceDN/>
        <w:spacing w:before="3" w:line="276" w:lineRule="auto"/>
        <w:jc w:val="both"/>
        <w:rPr>
          <w:rFonts w:ascii="Times New Roman" w:eastAsia="Calibri" w:hAnsi="Times New Roman" w:cs="Times New Roman"/>
          <w:sz w:val="24"/>
          <w:szCs w:val="24"/>
        </w:rPr>
      </w:pPr>
      <w:r w:rsidRPr="00AE2F7D">
        <w:rPr>
          <w:rFonts w:ascii="Times New Roman" w:eastAsia="Calibri" w:hAnsi="Times New Roman" w:cs="Times New Roman"/>
          <w:b/>
          <w:sz w:val="24"/>
          <w:szCs w:val="24"/>
        </w:rPr>
        <w:t>ISO standard</w:t>
      </w:r>
      <w:r w:rsidR="00E90B9D" w:rsidRPr="00AE2F7D">
        <w:rPr>
          <w:rFonts w:ascii="Times New Roman" w:eastAsia="Calibri" w:hAnsi="Times New Roman" w:cs="Times New Roman"/>
          <w:b/>
          <w:sz w:val="24"/>
          <w:szCs w:val="24"/>
        </w:rPr>
        <w:t xml:space="preserve">s </w:t>
      </w:r>
      <w:r w:rsidRPr="00AE2F7D">
        <w:rPr>
          <w:rFonts w:ascii="Times New Roman" w:eastAsia="Calibri" w:hAnsi="Times New Roman" w:cs="Times New Roman"/>
          <w:sz w:val="24"/>
          <w:szCs w:val="24"/>
        </w:rPr>
        <w:t>-</w:t>
      </w:r>
      <w:r w:rsidR="00E90B9D" w:rsidRPr="00AE2F7D">
        <w:rPr>
          <w:rFonts w:ascii="Times New Roman" w:eastAsia="Calibri" w:hAnsi="Times New Roman" w:cs="Times New Roman"/>
          <w:sz w:val="24"/>
          <w:szCs w:val="24"/>
        </w:rPr>
        <w:t xml:space="preserve"> ISO standards help businesses reduce costs, improve their systems and processes, and improve quality and safety. They also help companies enter new markets by ensuring product and service compliance; that is, ISO 9000 for quality management to improve sales, ISO 14001 to have a positive impact on environmental performance, etc.</w:t>
      </w:r>
      <w:r w:rsidRPr="00AE2F7D">
        <w:rPr>
          <w:rFonts w:ascii="Times New Roman" w:eastAsia="Calibri" w:hAnsi="Times New Roman" w:cs="Times New Roman"/>
          <w:sz w:val="24"/>
          <w:szCs w:val="24"/>
        </w:rPr>
        <w:t xml:space="preserve"> </w:t>
      </w:r>
    </w:p>
    <w:p w14:paraId="02855620" w14:textId="77777777" w:rsidR="00E90B9D" w:rsidRPr="00AE2F7D" w:rsidRDefault="00E90B9D" w:rsidP="00E90B9D">
      <w:pPr>
        <w:autoSpaceDE/>
        <w:autoSpaceDN/>
        <w:spacing w:before="3" w:line="276" w:lineRule="auto"/>
        <w:ind w:left="720"/>
        <w:jc w:val="both"/>
        <w:rPr>
          <w:rFonts w:ascii="Times New Roman" w:eastAsia="Calibri" w:hAnsi="Times New Roman" w:cs="Times New Roman"/>
          <w:sz w:val="24"/>
          <w:szCs w:val="24"/>
          <w:highlight w:val="yellow"/>
        </w:rPr>
      </w:pPr>
    </w:p>
    <w:p w14:paraId="5656D897" w14:textId="03D82065" w:rsidR="00777C9E" w:rsidRPr="00AE2F7D" w:rsidRDefault="00E90B9D" w:rsidP="00E90B9D">
      <w:pPr>
        <w:numPr>
          <w:ilvl w:val="0"/>
          <w:numId w:val="11"/>
        </w:numPr>
        <w:autoSpaceDE/>
        <w:autoSpaceDN/>
        <w:spacing w:before="3" w:line="276" w:lineRule="auto"/>
        <w:jc w:val="both"/>
        <w:rPr>
          <w:rFonts w:ascii="Times New Roman" w:eastAsia="Calibri" w:hAnsi="Times New Roman" w:cs="Times New Roman"/>
          <w:sz w:val="24"/>
          <w:szCs w:val="24"/>
        </w:rPr>
      </w:pPr>
      <w:r w:rsidRPr="00AE2F7D">
        <w:rPr>
          <w:rFonts w:ascii="Times New Roman" w:eastAsia="Calibri" w:hAnsi="Times New Roman" w:cs="Times New Roman"/>
          <w:b/>
          <w:sz w:val="24"/>
          <w:szCs w:val="24"/>
        </w:rPr>
        <w:t>Products Certification</w:t>
      </w:r>
      <w:r w:rsidRPr="00AE2F7D">
        <w:rPr>
          <w:rFonts w:ascii="Times New Roman" w:eastAsia="Calibri" w:hAnsi="Times New Roman" w:cs="Times New Roman"/>
          <w:sz w:val="24"/>
          <w:szCs w:val="24"/>
        </w:rPr>
        <w:t xml:space="preserve"> - The company must designate and develop the product or service for export purposes in accordance with international quality and conformity standards and in optimum quantities. </w:t>
      </w:r>
    </w:p>
    <w:p w14:paraId="576B9805" w14:textId="31A3ACFB" w:rsidR="00D9673C" w:rsidRPr="00AE2F7D" w:rsidRDefault="00D9673C" w:rsidP="00D9673C">
      <w:pPr>
        <w:rPr>
          <w:rFonts w:ascii="Times New Roman" w:hAnsi="Times New Roman" w:cs="Times New Roman"/>
          <w:sz w:val="24"/>
          <w:szCs w:val="24"/>
        </w:rPr>
      </w:pPr>
    </w:p>
    <w:p w14:paraId="6F2FDEF0" w14:textId="47C526DC" w:rsidR="00D9673C" w:rsidRPr="00AE2F7D" w:rsidRDefault="00E90B9D" w:rsidP="00E90B9D">
      <w:pPr>
        <w:pStyle w:val="Heading3"/>
        <w:rPr>
          <w:rFonts w:eastAsia="Times New Roman"/>
        </w:rPr>
      </w:pPr>
      <w:bookmarkStart w:id="12" w:name="_Toc3195078"/>
      <w:r w:rsidRPr="00AE2F7D">
        <w:rPr>
          <w:rFonts w:ascii="Times New Roman" w:eastAsia="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Access to Business Development Services and </w:t>
      </w:r>
      <w:r w:rsidR="00F35CE8" w:rsidRPr="00AE2F7D">
        <w:rPr>
          <w:rFonts w:ascii="Times New Roman" w:eastAsia="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Training</w:t>
      </w:r>
      <w:r w:rsidR="00F35CE8" w:rsidRPr="00F35CE8">
        <w:rPr>
          <w:rFonts w:ascii="Times New Roman" w:eastAsia="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Matching Grants</w:t>
      </w:r>
      <w:bookmarkEnd w:id="12"/>
    </w:p>
    <w:p w14:paraId="7314077E" w14:textId="62706076" w:rsidR="00D9673C" w:rsidRPr="00AE2F7D" w:rsidRDefault="00D9673C" w:rsidP="00D9673C">
      <w:pPr>
        <w:rPr>
          <w:rFonts w:ascii="Times New Roman" w:hAnsi="Times New Roman" w:cs="Times New Roman"/>
          <w:sz w:val="24"/>
          <w:szCs w:val="24"/>
          <w:highlight w:val="lightGray"/>
        </w:rPr>
      </w:pPr>
    </w:p>
    <w:p w14:paraId="463E0E17" w14:textId="16A78F14" w:rsidR="00777C9E" w:rsidRPr="00AE2F7D" w:rsidRDefault="003A043F" w:rsidP="00196809">
      <w:pPr>
        <w:keepNext/>
        <w:widowControl/>
        <w:autoSpaceDE/>
        <w:autoSpaceDN/>
        <w:spacing w:after="240" w:line="276" w:lineRule="auto"/>
        <w:jc w:val="both"/>
        <w:outlineLvl w:val="4"/>
        <w:rPr>
          <w:rFonts w:ascii="Times New Roman" w:eastAsia="Times New Roman" w:hAnsi="Times New Roman" w:cs="Times New Roman"/>
          <w:sz w:val="24"/>
          <w:szCs w:val="24"/>
        </w:rPr>
      </w:pPr>
      <w:r w:rsidRPr="00AE2F7D">
        <w:rPr>
          <w:rFonts w:ascii="Times New Roman" w:eastAsia="Times New Roman" w:hAnsi="Times New Roman" w:cs="Times New Roman"/>
          <w:sz w:val="24"/>
          <w:szCs w:val="24"/>
        </w:rPr>
        <w:t xml:space="preserve">Access to Business Development Services and Training </w:t>
      </w:r>
      <w:r w:rsidR="00F35CE8">
        <w:rPr>
          <w:rFonts w:ascii="Times New Roman" w:eastAsia="Times New Roman" w:hAnsi="Times New Roman" w:cs="Times New Roman"/>
          <w:sz w:val="24"/>
          <w:szCs w:val="24"/>
        </w:rPr>
        <w:t xml:space="preserve">Matching Grants </w:t>
      </w:r>
      <w:r w:rsidRPr="00AE2F7D">
        <w:rPr>
          <w:rFonts w:ascii="Times New Roman" w:eastAsia="Times New Roman" w:hAnsi="Times New Roman" w:cs="Times New Roman"/>
          <w:sz w:val="24"/>
          <w:szCs w:val="24"/>
        </w:rPr>
        <w:t xml:space="preserve">will co-finance MSMEs costs, including the possibility of professional training for MSME employees. </w:t>
      </w:r>
      <w:r w:rsidR="00A35B3E" w:rsidRPr="00AE2F7D">
        <w:rPr>
          <w:rFonts w:ascii="Times New Roman" w:eastAsia="Times New Roman" w:hAnsi="Times New Roman" w:cs="Times New Roman"/>
          <w:sz w:val="24"/>
          <w:szCs w:val="24"/>
        </w:rPr>
        <w:t>M</w:t>
      </w:r>
      <w:r w:rsidRPr="00AE2F7D">
        <w:rPr>
          <w:rFonts w:ascii="Times New Roman" w:eastAsia="Times New Roman" w:hAnsi="Times New Roman" w:cs="Times New Roman"/>
          <w:sz w:val="24"/>
          <w:szCs w:val="24"/>
        </w:rPr>
        <w:t xml:space="preserve">GP </w:t>
      </w:r>
      <w:r w:rsidR="002C4F4A">
        <w:rPr>
          <w:rFonts w:ascii="Times New Roman" w:eastAsia="Times New Roman" w:hAnsi="Times New Roman" w:cs="Times New Roman"/>
          <w:sz w:val="24"/>
          <w:szCs w:val="24"/>
        </w:rPr>
        <w:t xml:space="preserve">may </w:t>
      </w:r>
      <w:r w:rsidRPr="00AE2F7D">
        <w:rPr>
          <w:rFonts w:ascii="Times New Roman" w:eastAsia="Times New Roman" w:hAnsi="Times New Roman" w:cs="Times New Roman"/>
          <w:sz w:val="24"/>
          <w:szCs w:val="24"/>
        </w:rPr>
        <w:t xml:space="preserve">cover a maximum of 60 percent, up to the equivalent of 25,000 euros </w:t>
      </w:r>
      <w:r w:rsidR="002C4F4A">
        <w:rPr>
          <w:rFonts w:ascii="Times New Roman" w:eastAsia="Times New Roman" w:hAnsi="Times New Roman" w:cs="Times New Roman"/>
          <w:sz w:val="24"/>
          <w:szCs w:val="24"/>
        </w:rPr>
        <w:t xml:space="preserve">of </w:t>
      </w:r>
      <w:r w:rsidRPr="00AE2F7D">
        <w:rPr>
          <w:rFonts w:ascii="Times New Roman" w:eastAsia="Times New Roman" w:hAnsi="Times New Roman" w:cs="Times New Roman"/>
          <w:sz w:val="24"/>
          <w:szCs w:val="24"/>
        </w:rPr>
        <w:t xml:space="preserve">the total approved </w:t>
      </w:r>
      <w:r w:rsidR="002C4F4A">
        <w:rPr>
          <w:rFonts w:ascii="Times New Roman" w:eastAsia="Times New Roman" w:hAnsi="Times New Roman" w:cs="Times New Roman"/>
          <w:sz w:val="24"/>
          <w:szCs w:val="24"/>
        </w:rPr>
        <w:t>P</w:t>
      </w:r>
      <w:r w:rsidRPr="00AE2F7D">
        <w:rPr>
          <w:rFonts w:ascii="Times New Roman" w:eastAsia="Times New Roman" w:hAnsi="Times New Roman" w:cs="Times New Roman"/>
          <w:sz w:val="24"/>
          <w:szCs w:val="24"/>
        </w:rPr>
        <w:t>roject budget application. Group trainings or trainings organized through Business Associations will be funded up to a maximum of € 25,000</w:t>
      </w:r>
      <w:r w:rsidR="00D9673C" w:rsidRPr="00AE2F7D">
        <w:rPr>
          <w:rFonts w:ascii="Times New Roman" w:eastAsia="Times New Roman" w:hAnsi="Times New Roman" w:cs="Times New Roman"/>
          <w:sz w:val="24"/>
          <w:szCs w:val="24"/>
        </w:rPr>
        <w:t xml:space="preserve">. </w:t>
      </w:r>
      <w:r w:rsidRPr="00AE2F7D">
        <w:rPr>
          <w:rFonts w:ascii="Times New Roman" w:eastAsia="Times New Roman" w:hAnsi="Times New Roman" w:cs="Times New Roman"/>
          <w:sz w:val="24"/>
          <w:szCs w:val="24"/>
        </w:rPr>
        <w:t xml:space="preserve">(no more than € 5,000 </w:t>
      </w:r>
      <w:r w:rsidR="002C4F4A">
        <w:rPr>
          <w:rFonts w:ascii="Times New Roman" w:eastAsia="Times New Roman" w:hAnsi="Times New Roman" w:cs="Times New Roman"/>
          <w:sz w:val="24"/>
          <w:szCs w:val="24"/>
        </w:rPr>
        <w:t xml:space="preserve">per </w:t>
      </w:r>
      <w:r w:rsidRPr="00AE2F7D">
        <w:rPr>
          <w:rFonts w:ascii="Times New Roman" w:eastAsia="Times New Roman" w:hAnsi="Times New Roman" w:cs="Times New Roman"/>
          <w:sz w:val="24"/>
          <w:szCs w:val="24"/>
        </w:rPr>
        <w:t>training program) up to one year. Eligible costs to be funded include consul</w:t>
      </w:r>
      <w:r w:rsidR="003A1855" w:rsidRPr="00AE2F7D">
        <w:rPr>
          <w:rFonts w:ascii="Times New Roman" w:eastAsia="Times New Roman" w:hAnsi="Times New Roman" w:cs="Times New Roman"/>
          <w:sz w:val="24"/>
          <w:szCs w:val="24"/>
        </w:rPr>
        <w:t xml:space="preserve">tancy </w:t>
      </w:r>
      <w:r w:rsidRPr="00AE2F7D">
        <w:rPr>
          <w:rFonts w:ascii="Times New Roman" w:eastAsia="Times New Roman" w:hAnsi="Times New Roman" w:cs="Times New Roman"/>
          <w:sz w:val="24"/>
          <w:szCs w:val="24"/>
        </w:rPr>
        <w:t xml:space="preserve">for various business needs, such as marketing, machinery </w:t>
      </w:r>
      <w:r w:rsidR="002C4F4A">
        <w:rPr>
          <w:rFonts w:ascii="Times New Roman" w:eastAsia="Times New Roman" w:hAnsi="Times New Roman" w:cs="Times New Roman"/>
          <w:sz w:val="24"/>
          <w:szCs w:val="24"/>
        </w:rPr>
        <w:t xml:space="preserve">commissioning </w:t>
      </w:r>
      <w:r w:rsidRPr="00AE2F7D">
        <w:rPr>
          <w:rFonts w:ascii="Times New Roman" w:eastAsia="Times New Roman" w:hAnsi="Times New Roman" w:cs="Times New Roman"/>
          <w:sz w:val="24"/>
          <w:szCs w:val="24"/>
        </w:rPr>
        <w:t>(</w:t>
      </w:r>
      <w:r w:rsidR="003A1855" w:rsidRPr="00AE2F7D">
        <w:rPr>
          <w:rFonts w:ascii="Times New Roman" w:eastAsia="Times New Roman" w:hAnsi="Times New Roman" w:cs="Times New Roman"/>
          <w:sz w:val="24"/>
          <w:szCs w:val="24"/>
        </w:rPr>
        <w:t>machinery technical</w:t>
      </w:r>
      <w:r w:rsidRPr="00AE2F7D">
        <w:rPr>
          <w:rFonts w:ascii="Times New Roman" w:eastAsia="Times New Roman" w:hAnsi="Times New Roman" w:cs="Times New Roman"/>
          <w:sz w:val="24"/>
          <w:szCs w:val="24"/>
        </w:rPr>
        <w:t xml:space="preserve"> </w:t>
      </w:r>
      <w:r w:rsidR="003A1855" w:rsidRPr="00AE2F7D">
        <w:rPr>
          <w:rFonts w:ascii="Times New Roman" w:eastAsia="Times New Roman" w:hAnsi="Times New Roman" w:cs="Times New Roman"/>
          <w:sz w:val="24"/>
          <w:szCs w:val="24"/>
        </w:rPr>
        <w:t>approval</w:t>
      </w:r>
      <w:r w:rsidRPr="00AE2F7D">
        <w:rPr>
          <w:rFonts w:ascii="Times New Roman" w:eastAsia="Times New Roman" w:hAnsi="Times New Roman" w:cs="Times New Roman"/>
          <w:sz w:val="24"/>
          <w:szCs w:val="24"/>
        </w:rPr>
        <w:t xml:space="preserve">, oversight), business plan development, financial management and skills improvement for MSME </w:t>
      </w:r>
      <w:proofErr w:type="gramStart"/>
      <w:r w:rsidRPr="00AE2F7D">
        <w:rPr>
          <w:rFonts w:ascii="Times New Roman" w:eastAsia="Times New Roman" w:hAnsi="Times New Roman" w:cs="Times New Roman"/>
          <w:sz w:val="24"/>
          <w:szCs w:val="24"/>
        </w:rPr>
        <w:t xml:space="preserve">employees </w:t>
      </w:r>
      <w:r w:rsidR="003A1855" w:rsidRPr="00AE2F7D">
        <w:rPr>
          <w:rFonts w:ascii="Times New Roman" w:eastAsia="Times New Roman" w:hAnsi="Times New Roman" w:cs="Times New Roman"/>
          <w:sz w:val="24"/>
          <w:szCs w:val="24"/>
        </w:rPr>
        <w:t>;</w:t>
      </w:r>
      <w:proofErr w:type="gramEnd"/>
      <w:r w:rsidR="003A1855" w:rsidRPr="00AE2F7D">
        <w:rPr>
          <w:rFonts w:ascii="Times New Roman" w:eastAsia="Times New Roman" w:hAnsi="Times New Roman" w:cs="Times New Roman"/>
          <w:sz w:val="24"/>
          <w:szCs w:val="24"/>
        </w:rPr>
        <w:t xml:space="preserve"> for example, the costs of funding trainings for MSME staff. In cases where training resources are not </w:t>
      </w:r>
      <w:r w:rsidR="003A1855" w:rsidRPr="00AE2F7D">
        <w:rPr>
          <w:rFonts w:ascii="Times New Roman" w:eastAsia="Times New Roman" w:hAnsi="Times New Roman" w:cs="Times New Roman"/>
          <w:sz w:val="24"/>
          <w:szCs w:val="24"/>
        </w:rPr>
        <w:lastRenderedPageBreak/>
        <w:t>available locally, opportunities of working with potential international companies should be presented in the business plan.</w:t>
      </w:r>
    </w:p>
    <w:p w14:paraId="67C6821E" w14:textId="60E33106" w:rsidR="00777C9E" w:rsidRPr="00AE2F7D" w:rsidRDefault="003A1855" w:rsidP="003A1855">
      <w:pPr>
        <w:pStyle w:val="ListParagraph"/>
        <w:numPr>
          <w:ilvl w:val="0"/>
          <w:numId w:val="13"/>
        </w:numPr>
        <w:spacing w:line="276" w:lineRule="auto"/>
        <w:jc w:val="both"/>
        <w:rPr>
          <w:rFonts w:ascii="Times New Roman" w:hAnsi="Times New Roman" w:cs="Times New Roman"/>
          <w:sz w:val="24"/>
          <w:szCs w:val="24"/>
        </w:rPr>
      </w:pPr>
      <w:r w:rsidRPr="00AE2F7D">
        <w:rPr>
          <w:rFonts w:ascii="Times New Roman" w:hAnsi="Times New Roman" w:cs="Times New Roman"/>
          <w:i/>
          <w:sz w:val="24"/>
          <w:szCs w:val="24"/>
        </w:rPr>
        <w:t>Packaging, labeling and design</w:t>
      </w:r>
      <w:r w:rsidR="00680B81">
        <w:rPr>
          <w:rFonts w:ascii="Times New Roman" w:hAnsi="Times New Roman" w:cs="Times New Roman"/>
          <w:i/>
          <w:sz w:val="24"/>
          <w:szCs w:val="24"/>
        </w:rPr>
        <w:t>ing</w:t>
      </w:r>
      <w:r w:rsidRPr="00AE2F7D">
        <w:rPr>
          <w:rFonts w:ascii="Times New Roman" w:hAnsi="Times New Roman" w:cs="Times New Roman"/>
          <w:i/>
          <w:sz w:val="24"/>
          <w:szCs w:val="24"/>
        </w:rPr>
        <w:t xml:space="preserve">: </w:t>
      </w:r>
      <w:r w:rsidRPr="00AE2F7D">
        <w:rPr>
          <w:rFonts w:ascii="Times New Roman" w:hAnsi="Times New Roman" w:cs="Times New Roman"/>
          <w:sz w:val="24"/>
          <w:szCs w:val="24"/>
        </w:rPr>
        <w:t xml:space="preserve">The exporter should be aware of the requirements </w:t>
      </w:r>
      <w:r w:rsidR="00A533A9">
        <w:rPr>
          <w:rFonts w:ascii="Times New Roman" w:hAnsi="Times New Roman" w:cs="Times New Roman"/>
          <w:sz w:val="24"/>
          <w:szCs w:val="24"/>
        </w:rPr>
        <w:t xml:space="preserve">regarding </w:t>
      </w:r>
      <w:r w:rsidRPr="00AE2F7D">
        <w:rPr>
          <w:rFonts w:ascii="Times New Roman" w:hAnsi="Times New Roman" w:cs="Times New Roman"/>
          <w:sz w:val="24"/>
          <w:szCs w:val="24"/>
        </w:rPr>
        <w:t>the intended packaging market (product packaging, mode of transporting), labeling of information and other product documentation for the organization of the export process, as well as all the activities to be related to the topic.</w:t>
      </w:r>
    </w:p>
    <w:p w14:paraId="644CF86D" w14:textId="583ADF4E" w:rsidR="00777C9E" w:rsidRPr="00AE2F7D" w:rsidRDefault="00C92189" w:rsidP="00C92189">
      <w:pPr>
        <w:pStyle w:val="ListParagraph"/>
        <w:numPr>
          <w:ilvl w:val="0"/>
          <w:numId w:val="13"/>
        </w:numPr>
        <w:spacing w:line="276" w:lineRule="auto"/>
        <w:jc w:val="both"/>
        <w:rPr>
          <w:rFonts w:ascii="Times New Roman" w:hAnsi="Times New Roman" w:cs="Times New Roman"/>
          <w:sz w:val="24"/>
          <w:szCs w:val="24"/>
        </w:rPr>
      </w:pPr>
      <w:r w:rsidRPr="00AE2F7D">
        <w:rPr>
          <w:rFonts w:ascii="Times New Roman" w:hAnsi="Times New Roman" w:cs="Times New Roman"/>
          <w:i/>
          <w:sz w:val="24"/>
          <w:szCs w:val="24"/>
        </w:rPr>
        <w:t xml:space="preserve">Restructuring the Business Process: </w:t>
      </w:r>
      <w:r w:rsidRPr="00AE2F7D">
        <w:rPr>
          <w:rFonts w:ascii="Times New Roman" w:hAnsi="Times New Roman" w:cs="Times New Roman"/>
          <w:sz w:val="24"/>
          <w:szCs w:val="24"/>
        </w:rPr>
        <w:t xml:space="preserve">Re-engineering </w:t>
      </w:r>
      <w:r w:rsidR="00A533A9">
        <w:rPr>
          <w:rFonts w:ascii="Times New Roman" w:hAnsi="Times New Roman" w:cs="Times New Roman"/>
          <w:sz w:val="24"/>
          <w:szCs w:val="24"/>
        </w:rPr>
        <w:t xml:space="preserve">of </w:t>
      </w:r>
      <w:r w:rsidRPr="00AE2F7D">
        <w:rPr>
          <w:rFonts w:ascii="Times New Roman" w:hAnsi="Times New Roman" w:cs="Times New Roman"/>
          <w:sz w:val="24"/>
          <w:szCs w:val="24"/>
        </w:rPr>
        <w:t xml:space="preserve">the business process </w:t>
      </w:r>
      <w:r w:rsidR="00A533A9">
        <w:rPr>
          <w:rFonts w:ascii="Times New Roman" w:hAnsi="Times New Roman" w:cs="Times New Roman"/>
          <w:sz w:val="24"/>
          <w:szCs w:val="24"/>
        </w:rPr>
        <w:t xml:space="preserve">seeks to help </w:t>
      </w:r>
      <w:r w:rsidRPr="00AE2F7D">
        <w:rPr>
          <w:rFonts w:ascii="Times New Roman" w:hAnsi="Times New Roman" w:cs="Times New Roman"/>
          <w:sz w:val="24"/>
          <w:szCs w:val="24"/>
        </w:rPr>
        <w:t xml:space="preserve">companies restructure their organizations by focusing </w:t>
      </w:r>
      <w:r w:rsidR="00A533A9">
        <w:rPr>
          <w:rFonts w:ascii="Times New Roman" w:hAnsi="Times New Roman" w:cs="Times New Roman"/>
          <w:sz w:val="24"/>
          <w:szCs w:val="24"/>
        </w:rPr>
        <w:t>o</w:t>
      </w:r>
      <w:r w:rsidRPr="00AE2F7D">
        <w:rPr>
          <w:rFonts w:ascii="Times New Roman" w:hAnsi="Times New Roman" w:cs="Times New Roman"/>
          <w:sz w:val="24"/>
          <w:szCs w:val="24"/>
        </w:rPr>
        <w:t xml:space="preserve">n designing their business processes </w:t>
      </w:r>
      <w:r w:rsidR="009338E8">
        <w:rPr>
          <w:rFonts w:ascii="Times New Roman" w:hAnsi="Times New Roman" w:cs="Times New Roman"/>
          <w:sz w:val="24"/>
          <w:szCs w:val="24"/>
        </w:rPr>
        <w:t>from bottom to the top</w:t>
      </w:r>
      <w:r w:rsidRPr="00AE2F7D">
        <w:rPr>
          <w:rFonts w:ascii="Times New Roman" w:hAnsi="Times New Roman" w:cs="Times New Roman"/>
          <w:sz w:val="24"/>
          <w:szCs w:val="24"/>
        </w:rPr>
        <w:t>. Re-engineering the business process is also known as re-designing a business process, business transformation, or managing the change in the business process.</w:t>
      </w:r>
    </w:p>
    <w:p w14:paraId="29259801" w14:textId="3337ACB6" w:rsidR="00777C9E" w:rsidRPr="00AE2F7D" w:rsidRDefault="00C92189" w:rsidP="00C92189">
      <w:pPr>
        <w:pStyle w:val="ListParagraph"/>
        <w:numPr>
          <w:ilvl w:val="0"/>
          <w:numId w:val="13"/>
        </w:numPr>
        <w:spacing w:line="276" w:lineRule="auto"/>
        <w:jc w:val="both"/>
        <w:rPr>
          <w:rFonts w:ascii="Times New Roman" w:hAnsi="Times New Roman" w:cs="Times New Roman"/>
          <w:i/>
          <w:sz w:val="24"/>
          <w:szCs w:val="24"/>
        </w:rPr>
      </w:pPr>
      <w:r w:rsidRPr="00AE2F7D">
        <w:rPr>
          <w:rFonts w:ascii="Times New Roman" w:hAnsi="Times New Roman" w:cs="Times New Roman"/>
          <w:i/>
          <w:sz w:val="24"/>
          <w:szCs w:val="24"/>
        </w:rPr>
        <w:t>New technologies</w:t>
      </w:r>
      <w:r w:rsidR="00777C9E" w:rsidRPr="00AE2F7D">
        <w:rPr>
          <w:rFonts w:ascii="Times New Roman" w:hAnsi="Times New Roman" w:cs="Times New Roman"/>
          <w:i/>
          <w:sz w:val="24"/>
          <w:szCs w:val="24"/>
        </w:rPr>
        <w:t xml:space="preserve">: </w:t>
      </w:r>
      <w:r w:rsidRPr="00AE2F7D">
        <w:rPr>
          <w:rFonts w:ascii="Times New Roman" w:hAnsi="Times New Roman" w:cs="Times New Roman"/>
          <w:sz w:val="24"/>
          <w:szCs w:val="24"/>
        </w:rPr>
        <w:t xml:space="preserve"> Identification and capacity building for the implementation of new technologies (not their purchase).</w:t>
      </w:r>
    </w:p>
    <w:p w14:paraId="4F2894A2" w14:textId="044DB9FB" w:rsidR="00777C9E" w:rsidRPr="00AE2F7D" w:rsidRDefault="00C92189" w:rsidP="00C92189">
      <w:pPr>
        <w:pStyle w:val="ListParagraph"/>
        <w:numPr>
          <w:ilvl w:val="0"/>
          <w:numId w:val="13"/>
        </w:numPr>
        <w:spacing w:line="276" w:lineRule="auto"/>
        <w:jc w:val="both"/>
        <w:rPr>
          <w:rFonts w:ascii="Times New Roman" w:hAnsi="Times New Roman" w:cs="Times New Roman"/>
          <w:i/>
          <w:sz w:val="24"/>
          <w:szCs w:val="24"/>
        </w:rPr>
      </w:pPr>
      <w:r w:rsidRPr="00AE2F7D">
        <w:rPr>
          <w:rFonts w:ascii="Times New Roman" w:hAnsi="Times New Roman" w:cs="Times New Roman"/>
          <w:i/>
          <w:sz w:val="24"/>
          <w:szCs w:val="24"/>
        </w:rPr>
        <w:t>Export sales skills</w:t>
      </w:r>
      <w:r w:rsidR="00777C9E" w:rsidRPr="00AE2F7D">
        <w:rPr>
          <w:rFonts w:ascii="Times New Roman" w:hAnsi="Times New Roman" w:cs="Times New Roman"/>
          <w:i/>
          <w:sz w:val="24"/>
          <w:szCs w:val="24"/>
        </w:rPr>
        <w:t xml:space="preserve">: </w:t>
      </w:r>
      <w:r w:rsidRPr="00AE2F7D">
        <w:rPr>
          <w:rFonts w:ascii="Times New Roman" w:hAnsi="Times New Roman" w:cs="Times New Roman"/>
          <w:sz w:val="24"/>
          <w:szCs w:val="24"/>
        </w:rPr>
        <w:t>Training to improve presentation and communication skills, knowledge of export markets, and sales promotion techniques.</w:t>
      </w:r>
    </w:p>
    <w:p w14:paraId="4FBB944D" w14:textId="7183BA07" w:rsidR="00777C9E" w:rsidRPr="00AE2F7D" w:rsidRDefault="00C92189" w:rsidP="00C92189">
      <w:pPr>
        <w:pStyle w:val="ListParagraph"/>
        <w:numPr>
          <w:ilvl w:val="0"/>
          <w:numId w:val="13"/>
        </w:numPr>
        <w:spacing w:line="276" w:lineRule="auto"/>
        <w:jc w:val="both"/>
        <w:rPr>
          <w:rFonts w:ascii="Times New Roman" w:hAnsi="Times New Roman" w:cs="Times New Roman"/>
          <w:i/>
          <w:sz w:val="24"/>
          <w:szCs w:val="24"/>
        </w:rPr>
      </w:pPr>
      <w:r w:rsidRPr="00AE2F7D">
        <w:rPr>
          <w:rFonts w:ascii="Times New Roman" w:hAnsi="Times New Roman" w:cs="Times New Roman"/>
          <w:i/>
          <w:sz w:val="24"/>
          <w:szCs w:val="24"/>
        </w:rPr>
        <w:t>Market Research and Market Planning</w:t>
      </w:r>
      <w:r w:rsidRPr="00AE2F7D">
        <w:rPr>
          <w:rFonts w:ascii="Times New Roman" w:hAnsi="Times New Roman" w:cs="Times New Roman"/>
          <w:sz w:val="24"/>
          <w:szCs w:val="24"/>
        </w:rPr>
        <w:t>: Business P</w:t>
      </w:r>
      <w:r w:rsidR="001A1751" w:rsidRPr="00AE2F7D">
        <w:rPr>
          <w:rFonts w:ascii="Times New Roman" w:hAnsi="Times New Roman" w:cs="Times New Roman"/>
          <w:sz w:val="24"/>
          <w:szCs w:val="24"/>
        </w:rPr>
        <w:t>lan Development</w:t>
      </w:r>
      <w:r w:rsidR="00DA3063">
        <w:rPr>
          <w:rFonts w:ascii="Times New Roman" w:hAnsi="Times New Roman" w:cs="Times New Roman"/>
          <w:sz w:val="24"/>
          <w:szCs w:val="24"/>
        </w:rPr>
        <w:t>/provision</w:t>
      </w:r>
      <w:r w:rsidR="006F6EBC" w:rsidRPr="00AE2F7D">
        <w:rPr>
          <w:rFonts w:ascii="Times New Roman" w:hAnsi="Times New Roman" w:cs="Times New Roman"/>
          <w:sz w:val="24"/>
          <w:szCs w:val="24"/>
        </w:rPr>
        <w:t>, market research, planning and promotion studies, m</w:t>
      </w:r>
      <w:r w:rsidRPr="00AE2F7D">
        <w:rPr>
          <w:rFonts w:ascii="Times New Roman" w:hAnsi="Times New Roman" w:cs="Times New Roman"/>
          <w:sz w:val="24"/>
          <w:szCs w:val="24"/>
        </w:rPr>
        <w:t xml:space="preserve">arket </w:t>
      </w:r>
      <w:r w:rsidR="006F6EBC" w:rsidRPr="00AE2F7D">
        <w:rPr>
          <w:rFonts w:ascii="Times New Roman" w:hAnsi="Times New Roman" w:cs="Times New Roman"/>
          <w:sz w:val="24"/>
          <w:szCs w:val="24"/>
        </w:rPr>
        <w:t>r</w:t>
      </w:r>
      <w:r w:rsidRPr="00AE2F7D">
        <w:rPr>
          <w:rFonts w:ascii="Times New Roman" w:hAnsi="Times New Roman" w:cs="Times New Roman"/>
          <w:sz w:val="24"/>
          <w:szCs w:val="24"/>
        </w:rPr>
        <w:t xml:space="preserve">esearch </w:t>
      </w:r>
      <w:r w:rsidR="006F6EBC" w:rsidRPr="00AE2F7D">
        <w:rPr>
          <w:rFonts w:ascii="Times New Roman" w:hAnsi="Times New Roman" w:cs="Times New Roman"/>
          <w:sz w:val="24"/>
          <w:szCs w:val="24"/>
        </w:rPr>
        <w:t>capabilities, market knowledge &amp; market information, s</w:t>
      </w:r>
      <w:r w:rsidRPr="00AE2F7D">
        <w:rPr>
          <w:rFonts w:ascii="Times New Roman" w:hAnsi="Times New Roman" w:cs="Times New Roman"/>
          <w:sz w:val="24"/>
          <w:szCs w:val="24"/>
        </w:rPr>
        <w:t xml:space="preserve">trategy and </w:t>
      </w:r>
      <w:r w:rsidR="006F6EBC" w:rsidRPr="00AE2F7D">
        <w:rPr>
          <w:rFonts w:ascii="Times New Roman" w:hAnsi="Times New Roman" w:cs="Times New Roman"/>
          <w:sz w:val="24"/>
          <w:szCs w:val="24"/>
        </w:rPr>
        <w:t>e</w:t>
      </w:r>
      <w:r w:rsidRPr="00AE2F7D">
        <w:rPr>
          <w:rFonts w:ascii="Times New Roman" w:hAnsi="Times New Roman" w:cs="Times New Roman"/>
          <w:sz w:val="24"/>
          <w:szCs w:val="24"/>
        </w:rPr>
        <w:t xml:space="preserve">xport </w:t>
      </w:r>
      <w:r w:rsidR="006F6EBC" w:rsidRPr="00AE2F7D">
        <w:rPr>
          <w:rFonts w:ascii="Times New Roman" w:hAnsi="Times New Roman" w:cs="Times New Roman"/>
          <w:sz w:val="24"/>
          <w:szCs w:val="24"/>
        </w:rPr>
        <w:t>planning, information on i</w:t>
      </w:r>
      <w:r w:rsidRPr="00AE2F7D">
        <w:rPr>
          <w:rFonts w:ascii="Times New Roman" w:hAnsi="Times New Roman" w:cs="Times New Roman"/>
          <w:sz w:val="24"/>
          <w:szCs w:val="24"/>
        </w:rPr>
        <w:t xml:space="preserve">nternational </w:t>
      </w:r>
      <w:r w:rsidR="006F6EBC" w:rsidRPr="00AE2F7D">
        <w:rPr>
          <w:rFonts w:ascii="Times New Roman" w:hAnsi="Times New Roman" w:cs="Times New Roman"/>
          <w:sz w:val="24"/>
          <w:szCs w:val="24"/>
        </w:rPr>
        <w:t>trade d</w:t>
      </w:r>
      <w:r w:rsidRPr="00AE2F7D">
        <w:rPr>
          <w:rFonts w:ascii="Times New Roman" w:hAnsi="Times New Roman" w:cs="Times New Roman"/>
          <w:sz w:val="24"/>
          <w:szCs w:val="24"/>
        </w:rPr>
        <w:t>ocumentation</w:t>
      </w:r>
      <w:r w:rsidR="006F6EBC" w:rsidRPr="00AE2F7D">
        <w:rPr>
          <w:rFonts w:ascii="Times New Roman" w:hAnsi="Times New Roman" w:cs="Times New Roman"/>
          <w:sz w:val="24"/>
          <w:szCs w:val="24"/>
        </w:rPr>
        <w:t>.</w:t>
      </w:r>
    </w:p>
    <w:p w14:paraId="19B2760F" w14:textId="01C383AD" w:rsidR="00D9673C" w:rsidRPr="00AE2F7D" w:rsidRDefault="006F6EBC" w:rsidP="006F6EBC">
      <w:pPr>
        <w:pStyle w:val="ListParagraph"/>
        <w:numPr>
          <w:ilvl w:val="0"/>
          <w:numId w:val="13"/>
        </w:numPr>
        <w:spacing w:line="276" w:lineRule="auto"/>
        <w:jc w:val="both"/>
        <w:rPr>
          <w:rFonts w:ascii="Times New Roman" w:hAnsi="Times New Roman" w:cs="Times New Roman"/>
          <w:i/>
          <w:sz w:val="24"/>
          <w:szCs w:val="24"/>
        </w:rPr>
      </w:pPr>
      <w:r w:rsidRPr="00AE2F7D">
        <w:rPr>
          <w:rFonts w:ascii="Times New Roman" w:hAnsi="Times New Roman" w:cs="Times New Roman"/>
          <w:i/>
          <w:sz w:val="24"/>
          <w:szCs w:val="24"/>
        </w:rPr>
        <w:t>Marketing and promotion methods</w:t>
      </w:r>
      <w:r w:rsidRPr="00AE2F7D">
        <w:rPr>
          <w:rFonts w:ascii="Times New Roman" w:hAnsi="Times New Roman" w:cs="Times New Roman"/>
          <w:sz w:val="24"/>
          <w:szCs w:val="24"/>
        </w:rPr>
        <w:t>: Development of a product brand, products catalog, website, electronic commerce, participation in market fairs.</w:t>
      </w:r>
    </w:p>
    <w:p w14:paraId="18D606FF" w14:textId="6B3E264F" w:rsidR="00777C9E" w:rsidRPr="00AE2F7D" w:rsidRDefault="006F6EBC" w:rsidP="006F6EBC">
      <w:pPr>
        <w:pStyle w:val="ListParagraph"/>
        <w:numPr>
          <w:ilvl w:val="0"/>
          <w:numId w:val="13"/>
        </w:numPr>
        <w:spacing w:line="276" w:lineRule="auto"/>
        <w:jc w:val="both"/>
        <w:rPr>
          <w:rFonts w:ascii="Times New Roman" w:hAnsi="Times New Roman" w:cs="Times New Roman"/>
          <w:i/>
          <w:sz w:val="24"/>
          <w:szCs w:val="24"/>
        </w:rPr>
      </w:pPr>
      <w:r w:rsidRPr="00AE2F7D">
        <w:rPr>
          <w:rFonts w:ascii="Times New Roman" w:hAnsi="Times New Roman" w:cs="Times New Roman"/>
          <w:i/>
          <w:sz w:val="24"/>
          <w:szCs w:val="24"/>
        </w:rPr>
        <w:t>Access to vocational training</w:t>
      </w:r>
      <w:r w:rsidRPr="00AE2F7D">
        <w:rPr>
          <w:rFonts w:ascii="Times New Roman" w:hAnsi="Times New Roman" w:cs="Times New Roman"/>
          <w:sz w:val="24"/>
          <w:szCs w:val="24"/>
        </w:rPr>
        <w:t>: Help MSME employees or employees of Business Association members increase their skills and readiness for export.</w:t>
      </w:r>
      <w:r w:rsidR="001972E3" w:rsidRPr="00AE2F7D">
        <w:rPr>
          <w:rFonts w:ascii="Times New Roman" w:hAnsi="Times New Roman" w:cs="Times New Roman"/>
          <w:sz w:val="24"/>
          <w:szCs w:val="24"/>
        </w:rPr>
        <w:t xml:space="preserve"> </w:t>
      </w:r>
    </w:p>
    <w:p w14:paraId="4A50838F" w14:textId="77777777" w:rsidR="001972E3" w:rsidRPr="00AE2F7D" w:rsidRDefault="001972E3" w:rsidP="001972E3">
      <w:pPr>
        <w:pStyle w:val="ListParagraph"/>
        <w:spacing w:line="276" w:lineRule="auto"/>
        <w:jc w:val="both"/>
        <w:rPr>
          <w:rFonts w:ascii="Times New Roman" w:hAnsi="Times New Roman" w:cs="Times New Roman"/>
          <w:i/>
          <w:sz w:val="24"/>
          <w:szCs w:val="24"/>
          <w:highlight w:val="lightGray"/>
        </w:rPr>
      </w:pPr>
    </w:p>
    <w:p w14:paraId="5CBBB39B" w14:textId="27E62783" w:rsidR="00777C9E" w:rsidRPr="00AE2F7D" w:rsidRDefault="00777C9E" w:rsidP="00196809">
      <w:pPr>
        <w:spacing w:line="276" w:lineRule="auto"/>
        <w:jc w:val="both"/>
        <w:rPr>
          <w:rFonts w:ascii="Times New Roman" w:hAnsi="Times New Roman" w:cs="Times New Roman"/>
          <w:i/>
          <w:sz w:val="24"/>
          <w:szCs w:val="24"/>
        </w:rPr>
      </w:pPr>
    </w:p>
    <w:p w14:paraId="34F5DDC4" w14:textId="472AF48A" w:rsidR="00CB38D6" w:rsidRPr="00AE2F7D" w:rsidRDefault="001972E3" w:rsidP="00196809">
      <w:pPr>
        <w:pStyle w:val="Heading1"/>
        <w:spacing w:line="276" w:lineRule="auto"/>
        <w:jc w:val="both"/>
        <w:rPr>
          <w:rFonts w:cs="Times New Roman"/>
          <w:sz w:val="24"/>
          <w:szCs w:val="24"/>
          <w:lang w:val="en-US"/>
        </w:rPr>
      </w:pPr>
      <w:r w:rsidRPr="00AE2F7D">
        <w:rPr>
          <w:rFonts w:cs="Times New Roman"/>
          <w:szCs w:val="24"/>
          <w:lang w:val="en-US"/>
        </w:rPr>
        <w:t xml:space="preserve"> </w:t>
      </w:r>
      <w:bookmarkStart w:id="13" w:name="_Toc3195079"/>
      <w:r w:rsidR="00777C9E" w:rsidRPr="00AE2F7D">
        <w:rPr>
          <w:rFonts w:cs="Times New Roman"/>
          <w:szCs w:val="24"/>
          <w:lang w:val="en-US"/>
        </w:rPr>
        <w:t>R</w:t>
      </w:r>
      <w:r w:rsidRPr="00AE2F7D">
        <w:rPr>
          <w:rFonts w:cs="Times New Roman"/>
          <w:szCs w:val="24"/>
          <w:lang w:val="en-US"/>
        </w:rPr>
        <w:t>ULES FOR PARTICIPATING IN MGP</w:t>
      </w:r>
      <w:bookmarkEnd w:id="13"/>
      <w:r w:rsidRPr="00AE2F7D">
        <w:rPr>
          <w:rFonts w:cs="Times New Roman"/>
          <w:szCs w:val="24"/>
          <w:lang w:val="en-US"/>
        </w:rPr>
        <w:t xml:space="preserve"> </w:t>
      </w:r>
    </w:p>
    <w:p w14:paraId="5B3AD94C" w14:textId="2B29DE61" w:rsidR="001972E3" w:rsidRPr="00AE2F7D" w:rsidRDefault="001972E3" w:rsidP="001972E3">
      <w:p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These guidelines set out the rules for submitting applications, selecting companies, and participating in the Matching Grants Program.</w:t>
      </w:r>
    </w:p>
    <w:p w14:paraId="45F1B09A" w14:textId="24875354" w:rsidR="00E65B4F" w:rsidRPr="00AE2F7D" w:rsidRDefault="001972E3" w:rsidP="00196809">
      <w:p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The definition of micro, small and medium enterprises includes enterprises </w:t>
      </w:r>
      <w:r w:rsidR="00DA3063">
        <w:rPr>
          <w:rFonts w:ascii="Times New Roman" w:hAnsi="Times New Roman" w:cs="Times New Roman"/>
          <w:sz w:val="24"/>
          <w:szCs w:val="24"/>
        </w:rPr>
        <w:t>according to the n</w:t>
      </w:r>
      <w:r w:rsidRPr="00AE2F7D">
        <w:rPr>
          <w:rFonts w:ascii="Times New Roman" w:hAnsi="Times New Roman" w:cs="Times New Roman"/>
          <w:sz w:val="24"/>
          <w:szCs w:val="24"/>
        </w:rPr>
        <w:t>umber of employees</w:t>
      </w:r>
      <w:r w:rsidR="00706B1F" w:rsidRPr="00AE2F7D">
        <w:rPr>
          <w:rFonts w:ascii="Times New Roman" w:hAnsi="Times New Roman" w:cs="Times New Roman"/>
          <w:sz w:val="24"/>
          <w:szCs w:val="24"/>
        </w:rPr>
        <w:t>:</w:t>
      </w:r>
    </w:p>
    <w:p w14:paraId="1A092DAC" w14:textId="5E1D4285" w:rsidR="00706B1F" w:rsidRPr="00AE2F7D" w:rsidRDefault="001972E3" w:rsidP="001972E3">
      <w:pPr>
        <w:pStyle w:val="ListParagraph"/>
        <w:numPr>
          <w:ilvl w:val="0"/>
          <w:numId w:val="28"/>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the micro-enterprise should have up to nine (9) employees</w:t>
      </w:r>
    </w:p>
    <w:p w14:paraId="28FED9C2" w14:textId="183BFC09" w:rsidR="00706B1F" w:rsidRPr="00AE2F7D" w:rsidRDefault="001972E3" w:rsidP="001C1091">
      <w:pPr>
        <w:pStyle w:val="ListParagraph"/>
        <w:numPr>
          <w:ilvl w:val="0"/>
          <w:numId w:val="28"/>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the small enterprise must have from ten (10) up to </w:t>
      </w:r>
      <w:r w:rsidR="001C1091" w:rsidRPr="00AE2F7D">
        <w:rPr>
          <w:rFonts w:ascii="Times New Roman" w:hAnsi="Times New Roman" w:cs="Times New Roman"/>
          <w:sz w:val="24"/>
          <w:szCs w:val="24"/>
        </w:rPr>
        <w:t xml:space="preserve">forty-nine </w:t>
      </w:r>
      <w:r w:rsidRPr="00AE2F7D">
        <w:rPr>
          <w:rFonts w:ascii="Times New Roman" w:hAnsi="Times New Roman" w:cs="Times New Roman"/>
          <w:sz w:val="24"/>
          <w:szCs w:val="24"/>
        </w:rPr>
        <w:t>(49) employees</w:t>
      </w:r>
      <w:r w:rsidR="00706B1F" w:rsidRPr="00AE2F7D">
        <w:rPr>
          <w:rFonts w:ascii="Times New Roman" w:hAnsi="Times New Roman" w:cs="Times New Roman"/>
          <w:sz w:val="24"/>
          <w:szCs w:val="24"/>
        </w:rPr>
        <w:t>; </w:t>
      </w:r>
    </w:p>
    <w:p w14:paraId="2A0ADF7D" w14:textId="34DA1F28" w:rsidR="00706B1F" w:rsidRPr="00AE2F7D" w:rsidRDefault="001972E3" w:rsidP="001972E3">
      <w:pPr>
        <w:pStyle w:val="ListParagraph"/>
        <w:numPr>
          <w:ilvl w:val="0"/>
          <w:numId w:val="28"/>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the medium-sized enterprise should have fifty (50) to two hundred and forty-nine (249) employees.</w:t>
      </w:r>
    </w:p>
    <w:p w14:paraId="5DFAECB5" w14:textId="77777777" w:rsidR="00BF5739" w:rsidRPr="00AE2F7D" w:rsidRDefault="00BF5739" w:rsidP="00196809">
      <w:pPr>
        <w:spacing w:line="276" w:lineRule="auto"/>
        <w:jc w:val="both"/>
        <w:rPr>
          <w:rFonts w:ascii="Times New Roman" w:hAnsi="Times New Roman" w:cs="Times New Roman"/>
          <w:sz w:val="24"/>
          <w:szCs w:val="24"/>
        </w:rPr>
      </w:pPr>
    </w:p>
    <w:p w14:paraId="4D3B253B" w14:textId="721542C5" w:rsidR="000411A0" w:rsidRPr="00AE2F7D" w:rsidRDefault="004733A7" w:rsidP="001C1091">
      <w:pPr>
        <w:pStyle w:val="Heading2"/>
      </w:pPr>
      <w:bookmarkStart w:id="14" w:name="_Toc3195080"/>
      <w:r>
        <w:rPr>
          <w:rFonts w:ascii="Times New Roman" w:hAnsi="Times New Roman" w:cs="Times New Roman"/>
          <w:sz w:val="28"/>
          <w:szCs w:val="24"/>
        </w:rPr>
        <w:t>Elig</w:t>
      </w:r>
      <w:r w:rsidR="00092C3C">
        <w:rPr>
          <w:rFonts w:ascii="Times New Roman" w:hAnsi="Times New Roman" w:cs="Times New Roman"/>
          <w:sz w:val="28"/>
          <w:szCs w:val="24"/>
        </w:rPr>
        <w:t xml:space="preserve">ible </w:t>
      </w:r>
      <w:r w:rsidR="001C1091" w:rsidRPr="00AE2F7D">
        <w:rPr>
          <w:rFonts w:ascii="Times New Roman" w:hAnsi="Times New Roman" w:cs="Times New Roman"/>
          <w:sz w:val="28"/>
          <w:szCs w:val="24"/>
        </w:rPr>
        <w:t>applicants - who can apply</w:t>
      </w:r>
      <w:bookmarkEnd w:id="14"/>
    </w:p>
    <w:p w14:paraId="63D06907" w14:textId="77777777" w:rsidR="00172CEB" w:rsidRPr="00AE2F7D" w:rsidRDefault="00172CEB" w:rsidP="00172CEB">
      <w:pPr>
        <w:spacing w:line="276" w:lineRule="auto"/>
        <w:jc w:val="both"/>
        <w:rPr>
          <w:rFonts w:ascii="Times New Roman" w:hAnsi="Times New Roman" w:cs="Times New Roman"/>
          <w:color w:val="FF0000"/>
          <w:sz w:val="24"/>
          <w:szCs w:val="24"/>
        </w:rPr>
      </w:pPr>
    </w:p>
    <w:p w14:paraId="0C54F5F5" w14:textId="7C68926D" w:rsidR="00CB38D6" w:rsidRPr="00AE2F7D" w:rsidRDefault="001C1091" w:rsidP="00172CEB">
      <w:pPr>
        <w:spacing w:line="276" w:lineRule="auto"/>
        <w:jc w:val="both"/>
        <w:rPr>
          <w:rFonts w:ascii="Times New Roman" w:hAnsi="Times New Roman" w:cs="Times New Roman"/>
          <w:color w:val="000000" w:themeColor="text1"/>
          <w:sz w:val="24"/>
          <w:szCs w:val="24"/>
        </w:rPr>
      </w:pPr>
      <w:r w:rsidRPr="00AE2F7D">
        <w:rPr>
          <w:rFonts w:ascii="Times New Roman" w:hAnsi="Times New Roman" w:cs="Times New Roman"/>
          <w:color w:val="000000" w:themeColor="text1"/>
          <w:sz w:val="24"/>
          <w:szCs w:val="24"/>
        </w:rPr>
        <w:t>Priority will be given to firms in the strategic sectors identified by MTI (</w:t>
      </w:r>
      <w:proofErr w:type="spellStart"/>
      <w:r w:rsidRPr="00AE2F7D">
        <w:rPr>
          <w:rFonts w:ascii="Times New Roman" w:hAnsi="Times New Roman" w:cs="Times New Roman"/>
          <w:color w:val="000000" w:themeColor="text1"/>
          <w:sz w:val="24"/>
          <w:szCs w:val="24"/>
        </w:rPr>
        <w:t>eg</w:t>
      </w:r>
      <w:proofErr w:type="spellEnd"/>
      <w:r w:rsidRPr="00AE2F7D">
        <w:rPr>
          <w:rFonts w:ascii="Times New Roman" w:hAnsi="Times New Roman" w:cs="Times New Roman"/>
          <w:color w:val="000000" w:themeColor="text1"/>
          <w:sz w:val="24"/>
          <w:szCs w:val="24"/>
        </w:rPr>
        <w:t xml:space="preserve"> food</w:t>
      </w:r>
      <w:r w:rsidR="008F02E5">
        <w:rPr>
          <w:rFonts w:ascii="Times New Roman" w:hAnsi="Times New Roman" w:cs="Times New Roman"/>
          <w:color w:val="000000" w:themeColor="text1"/>
          <w:sz w:val="24"/>
          <w:szCs w:val="24"/>
        </w:rPr>
        <w:t xml:space="preserve"> industry</w:t>
      </w:r>
      <w:r w:rsidRPr="00AE2F7D">
        <w:rPr>
          <w:rFonts w:ascii="Times New Roman" w:hAnsi="Times New Roman" w:cs="Times New Roman"/>
          <w:color w:val="000000" w:themeColor="text1"/>
          <w:sz w:val="24"/>
          <w:szCs w:val="24"/>
        </w:rPr>
        <w:t xml:space="preserve">, </w:t>
      </w:r>
      <w:r w:rsidR="008F02E5">
        <w:rPr>
          <w:rFonts w:ascii="Times New Roman" w:hAnsi="Times New Roman" w:cs="Times New Roman"/>
          <w:color w:val="000000" w:themeColor="text1"/>
          <w:sz w:val="24"/>
          <w:szCs w:val="24"/>
        </w:rPr>
        <w:t xml:space="preserve">ICT- </w:t>
      </w:r>
      <w:r w:rsidRPr="00AE2F7D">
        <w:rPr>
          <w:rFonts w:ascii="Times New Roman" w:hAnsi="Times New Roman" w:cs="Times New Roman"/>
          <w:color w:val="000000" w:themeColor="text1"/>
          <w:sz w:val="24"/>
          <w:szCs w:val="24"/>
        </w:rPr>
        <w:t>I</w:t>
      </w:r>
      <w:r w:rsidR="008F02E5">
        <w:rPr>
          <w:rFonts w:ascii="Times New Roman" w:hAnsi="Times New Roman" w:cs="Times New Roman"/>
          <w:color w:val="000000" w:themeColor="text1"/>
          <w:sz w:val="24"/>
          <w:szCs w:val="24"/>
        </w:rPr>
        <w:t xml:space="preserve">nformation and </w:t>
      </w:r>
      <w:r w:rsidRPr="00AE2F7D">
        <w:rPr>
          <w:rFonts w:ascii="Times New Roman" w:hAnsi="Times New Roman" w:cs="Times New Roman"/>
          <w:color w:val="000000" w:themeColor="text1"/>
          <w:sz w:val="24"/>
          <w:szCs w:val="24"/>
        </w:rPr>
        <w:t>C</w:t>
      </w:r>
      <w:r w:rsidR="008F02E5">
        <w:rPr>
          <w:rFonts w:ascii="Times New Roman" w:hAnsi="Times New Roman" w:cs="Times New Roman"/>
          <w:color w:val="000000" w:themeColor="text1"/>
          <w:sz w:val="24"/>
          <w:szCs w:val="24"/>
        </w:rPr>
        <w:t xml:space="preserve">ommunication </w:t>
      </w:r>
      <w:r w:rsidRPr="00AE2F7D">
        <w:rPr>
          <w:rFonts w:ascii="Times New Roman" w:hAnsi="Times New Roman" w:cs="Times New Roman"/>
          <w:color w:val="000000" w:themeColor="text1"/>
          <w:sz w:val="24"/>
          <w:szCs w:val="24"/>
        </w:rPr>
        <w:t>T</w:t>
      </w:r>
      <w:r w:rsidR="008F02E5">
        <w:rPr>
          <w:rFonts w:ascii="Times New Roman" w:hAnsi="Times New Roman" w:cs="Times New Roman"/>
          <w:color w:val="000000" w:themeColor="text1"/>
          <w:sz w:val="24"/>
          <w:szCs w:val="24"/>
        </w:rPr>
        <w:t>echnology</w:t>
      </w:r>
      <w:r w:rsidRPr="00AE2F7D">
        <w:rPr>
          <w:rFonts w:ascii="Times New Roman" w:hAnsi="Times New Roman" w:cs="Times New Roman"/>
          <w:color w:val="000000" w:themeColor="text1"/>
          <w:sz w:val="24"/>
          <w:szCs w:val="24"/>
        </w:rPr>
        <w:t>, wood</w:t>
      </w:r>
      <w:r w:rsidR="008F02E5">
        <w:rPr>
          <w:rFonts w:ascii="Times New Roman" w:hAnsi="Times New Roman" w:cs="Times New Roman"/>
          <w:color w:val="000000" w:themeColor="text1"/>
          <w:sz w:val="24"/>
          <w:szCs w:val="24"/>
        </w:rPr>
        <w:t xml:space="preserve"> industry</w:t>
      </w:r>
      <w:r w:rsidRPr="00AE2F7D">
        <w:rPr>
          <w:rFonts w:ascii="Times New Roman" w:hAnsi="Times New Roman" w:cs="Times New Roman"/>
          <w:color w:val="000000" w:themeColor="text1"/>
          <w:sz w:val="24"/>
          <w:szCs w:val="24"/>
        </w:rPr>
        <w:t xml:space="preserve"> and textiles</w:t>
      </w:r>
      <w:r w:rsidR="008F02E5">
        <w:rPr>
          <w:rFonts w:ascii="Times New Roman" w:hAnsi="Times New Roman" w:cs="Times New Roman"/>
          <w:color w:val="000000" w:themeColor="text1"/>
          <w:sz w:val="24"/>
          <w:szCs w:val="24"/>
        </w:rPr>
        <w:t xml:space="preserve"> industry</w:t>
      </w:r>
      <w:r w:rsidRPr="00AE2F7D">
        <w:rPr>
          <w:rFonts w:ascii="Times New Roman" w:hAnsi="Times New Roman" w:cs="Times New Roman"/>
          <w:color w:val="000000" w:themeColor="text1"/>
          <w:sz w:val="24"/>
          <w:szCs w:val="24"/>
        </w:rPr>
        <w:t xml:space="preserve">) but will also </w:t>
      </w:r>
      <w:r w:rsidRPr="00AE2F7D">
        <w:rPr>
          <w:rFonts w:ascii="Times New Roman" w:hAnsi="Times New Roman" w:cs="Times New Roman"/>
          <w:color w:val="000000" w:themeColor="text1"/>
          <w:sz w:val="24"/>
          <w:szCs w:val="24"/>
        </w:rPr>
        <w:lastRenderedPageBreak/>
        <w:t>be open to firms that show export potential in each sector. Any accepted application will be evaluated and reviewed for suitability using the following criteria</w:t>
      </w:r>
      <w:r w:rsidR="00CB38D6" w:rsidRPr="00AE2F7D">
        <w:rPr>
          <w:rFonts w:ascii="Times New Roman" w:hAnsi="Times New Roman" w:cs="Times New Roman"/>
          <w:sz w:val="24"/>
          <w:szCs w:val="24"/>
        </w:rPr>
        <w:t>:</w:t>
      </w:r>
    </w:p>
    <w:p w14:paraId="0E388234" w14:textId="2019D16E" w:rsidR="00D9673C" w:rsidRPr="00AE2F7D" w:rsidRDefault="00D9673C" w:rsidP="00196809">
      <w:pPr>
        <w:spacing w:line="276" w:lineRule="auto"/>
        <w:jc w:val="both"/>
        <w:rPr>
          <w:rFonts w:ascii="Times New Roman" w:hAnsi="Times New Roman" w:cs="Times New Roman"/>
          <w:sz w:val="24"/>
          <w:szCs w:val="24"/>
        </w:rPr>
      </w:pPr>
    </w:p>
    <w:p w14:paraId="561F4A02" w14:textId="3A215067" w:rsidR="00CB38D6" w:rsidRPr="00AE2F7D" w:rsidRDefault="00285BEE" w:rsidP="00285BEE">
      <w:pPr>
        <w:numPr>
          <w:ilvl w:val="0"/>
          <w:numId w:val="14"/>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Applicant is any enterprise registered in Kosovo, incorporated under the current</w:t>
      </w:r>
      <w:r w:rsidR="00921397">
        <w:rPr>
          <w:rFonts w:ascii="Times New Roman" w:hAnsi="Times New Roman" w:cs="Times New Roman"/>
          <w:sz w:val="24"/>
          <w:szCs w:val="24"/>
        </w:rPr>
        <w:t>/</w:t>
      </w:r>
      <w:r w:rsidRPr="00AE2F7D">
        <w:rPr>
          <w:rFonts w:ascii="Times New Roman" w:hAnsi="Times New Roman" w:cs="Times New Roman"/>
          <w:sz w:val="24"/>
          <w:szCs w:val="24"/>
        </w:rPr>
        <w:t xml:space="preserve"> applicable Kosovo Law on </w:t>
      </w:r>
      <w:r w:rsidR="004733A7">
        <w:rPr>
          <w:rFonts w:ascii="Times New Roman" w:hAnsi="Times New Roman" w:cs="Times New Roman"/>
          <w:sz w:val="24"/>
          <w:szCs w:val="24"/>
        </w:rPr>
        <w:t xml:space="preserve">Business </w:t>
      </w:r>
      <w:proofErr w:type="spellStart"/>
      <w:r w:rsidR="004733A7">
        <w:rPr>
          <w:rFonts w:ascii="Times New Roman" w:hAnsi="Times New Roman" w:cs="Times New Roman"/>
          <w:sz w:val="24"/>
          <w:szCs w:val="24"/>
        </w:rPr>
        <w:t>Organisations</w:t>
      </w:r>
      <w:proofErr w:type="spellEnd"/>
      <w:r w:rsidRPr="00AE2F7D">
        <w:rPr>
          <w:rFonts w:ascii="Times New Roman" w:hAnsi="Times New Roman" w:cs="Times New Roman"/>
          <w:sz w:val="24"/>
          <w:szCs w:val="24"/>
        </w:rPr>
        <w:t>, registered in the Kosovo Business Registration Agency (KBRA), and operating in the Republic of Kosovo</w:t>
      </w:r>
      <w:r w:rsidR="00CB38D6" w:rsidRPr="00AE2F7D">
        <w:rPr>
          <w:rFonts w:ascii="Times New Roman" w:hAnsi="Times New Roman" w:cs="Times New Roman"/>
          <w:sz w:val="24"/>
          <w:szCs w:val="24"/>
        </w:rPr>
        <w:t>;</w:t>
      </w:r>
    </w:p>
    <w:p w14:paraId="2451AC2D" w14:textId="0B836229" w:rsidR="007412E7" w:rsidRPr="00AE2F7D" w:rsidRDefault="007412E7" w:rsidP="007412E7">
      <w:pPr>
        <w:numPr>
          <w:ilvl w:val="0"/>
          <w:numId w:val="14"/>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Access to BD</w:t>
      </w:r>
      <w:r w:rsidR="004733A7">
        <w:rPr>
          <w:rFonts w:ascii="Times New Roman" w:hAnsi="Times New Roman" w:cs="Times New Roman"/>
          <w:sz w:val="24"/>
          <w:szCs w:val="24"/>
        </w:rPr>
        <w:t>S</w:t>
      </w:r>
      <w:r w:rsidRPr="00AE2F7D">
        <w:rPr>
          <w:rFonts w:ascii="Times New Roman" w:hAnsi="Times New Roman" w:cs="Times New Roman"/>
          <w:sz w:val="24"/>
          <w:szCs w:val="24"/>
        </w:rPr>
        <w:t xml:space="preserve"> by Business Associations registered under the laws in force in Kosovo;</w:t>
      </w:r>
    </w:p>
    <w:p w14:paraId="6C470E7D" w14:textId="3B6614AA" w:rsidR="007412E7" w:rsidRPr="00AE2F7D" w:rsidRDefault="007412E7" w:rsidP="007412E7">
      <w:pPr>
        <w:numPr>
          <w:ilvl w:val="0"/>
          <w:numId w:val="14"/>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The Applicant must be </w:t>
      </w:r>
      <w:r w:rsidR="00447548">
        <w:rPr>
          <w:rFonts w:ascii="Times New Roman" w:hAnsi="Times New Roman" w:cs="Times New Roman"/>
          <w:sz w:val="24"/>
          <w:szCs w:val="24"/>
        </w:rPr>
        <w:t xml:space="preserve">a </w:t>
      </w:r>
      <w:r w:rsidR="00447548" w:rsidRPr="00AE2F7D">
        <w:rPr>
          <w:rFonts w:ascii="Times New Roman" w:hAnsi="Times New Roman" w:cs="Times New Roman"/>
          <w:sz w:val="24"/>
          <w:szCs w:val="24"/>
        </w:rPr>
        <w:t xml:space="preserve">MSME </w:t>
      </w:r>
      <w:r w:rsidRPr="00AE2F7D">
        <w:rPr>
          <w:rFonts w:ascii="Times New Roman" w:hAnsi="Times New Roman" w:cs="Times New Roman"/>
          <w:sz w:val="24"/>
          <w:szCs w:val="24"/>
        </w:rPr>
        <w:t xml:space="preserve">from the private </w:t>
      </w:r>
      <w:r w:rsidR="004733A7">
        <w:rPr>
          <w:rFonts w:ascii="Times New Roman" w:hAnsi="Times New Roman" w:cs="Times New Roman"/>
          <w:sz w:val="24"/>
          <w:szCs w:val="24"/>
        </w:rPr>
        <w:t>sector</w:t>
      </w:r>
      <w:r w:rsidR="00447548">
        <w:rPr>
          <w:rFonts w:ascii="Times New Roman" w:hAnsi="Times New Roman" w:cs="Times New Roman"/>
          <w:sz w:val="24"/>
          <w:szCs w:val="24"/>
        </w:rPr>
        <w:t xml:space="preserve"> </w:t>
      </w:r>
      <w:r w:rsidRPr="00AE2F7D">
        <w:rPr>
          <w:rFonts w:ascii="Times New Roman" w:hAnsi="Times New Roman" w:cs="Times New Roman"/>
          <w:sz w:val="24"/>
          <w:szCs w:val="24"/>
        </w:rPr>
        <w:t>(with majority private ownership);</w:t>
      </w:r>
    </w:p>
    <w:p w14:paraId="7D03D0EF" w14:textId="33FEDDE1" w:rsidR="007412E7" w:rsidRPr="00AE2F7D" w:rsidRDefault="007412E7" w:rsidP="007412E7">
      <w:pPr>
        <w:numPr>
          <w:ilvl w:val="0"/>
          <w:numId w:val="14"/>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The applicant has been operating in Kosovo for at least two years</w:t>
      </w:r>
    </w:p>
    <w:p w14:paraId="167366E0" w14:textId="40600FAB" w:rsidR="007412E7" w:rsidRPr="00AE2F7D" w:rsidRDefault="007412E7" w:rsidP="007412E7">
      <w:pPr>
        <w:numPr>
          <w:ilvl w:val="0"/>
          <w:numId w:val="14"/>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Applicant is an exporting MSME, or has export potential, or is from export-oriented industries / sectors;</w:t>
      </w:r>
    </w:p>
    <w:p w14:paraId="643E5133" w14:textId="24876A1A" w:rsidR="007412E7" w:rsidRPr="00AE2F7D" w:rsidRDefault="007412E7" w:rsidP="007412E7">
      <w:pPr>
        <w:numPr>
          <w:ilvl w:val="0"/>
          <w:numId w:val="14"/>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 M</w:t>
      </w:r>
      <w:r w:rsidR="00A46DC4">
        <w:rPr>
          <w:rFonts w:ascii="Times New Roman" w:hAnsi="Times New Roman" w:cs="Times New Roman"/>
          <w:sz w:val="24"/>
          <w:szCs w:val="24"/>
        </w:rPr>
        <w:t xml:space="preserve">ajority of </w:t>
      </w:r>
      <w:r w:rsidRPr="00AE2F7D">
        <w:rPr>
          <w:rFonts w:ascii="Times New Roman" w:hAnsi="Times New Roman" w:cs="Times New Roman"/>
          <w:sz w:val="24"/>
          <w:szCs w:val="24"/>
        </w:rPr>
        <w:t>the Applicant's ownership is Kosovar;</w:t>
      </w:r>
    </w:p>
    <w:p w14:paraId="45BE09B6" w14:textId="743F1A35" w:rsidR="007412E7" w:rsidRPr="00AE2F7D" w:rsidRDefault="007412E7" w:rsidP="007412E7">
      <w:pPr>
        <w:numPr>
          <w:ilvl w:val="0"/>
          <w:numId w:val="14"/>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The applicant must be directly responsible for the implementation of the Project and not act as an intermediary;</w:t>
      </w:r>
    </w:p>
    <w:p w14:paraId="6A63ADC3" w14:textId="64A6D23E" w:rsidR="007412E7" w:rsidRPr="00AE2F7D" w:rsidRDefault="007412E7" w:rsidP="007412E7">
      <w:pPr>
        <w:numPr>
          <w:ilvl w:val="0"/>
          <w:numId w:val="14"/>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Applicant </w:t>
      </w:r>
      <w:proofErr w:type="gramStart"/>
      <w:r w:rsidRPr="00AE2F7D">
        <w:rPr>
          <w:rFonts w:ascii="Times New Roman" w:hAnsi="Times New Roman" w:cs="Times New Roman"/>
          <w:sz w:val="24"/>
          <w:szCs w:val="24"/>
        </w:rPr>
        <w:t>is in compliance with</w:t>
      </w:r>
      <w:proofErr w:type="gramEnd"/>
      <w:r w:rsidRPr="00AE2F7D">
        <w:rPr>
          <w:rFonts w:ascii="Times New Roman" w:hAnsi="Times New Roman" w:cs="Times New Roman"/>
          <w:sz w:val="24"/>
          <w:szCs w:val="24"/>
        </w:rPr>
        <w:t xml:space="preserve"> national environmental legislation. </w:t>
      </w:r>
      <w:proofErr w:type="gramStart"/>
      <w:r w:rsidRPr="00AE2F7D">
        <w:rPr>
          <w:rFonts w:ascii="Times New Roman" w:hAnsi="Times New Roman" w:cs="Times New Roman"/>
          <w:sz w:val="24"/>
          <w:szCs w:val="24"/>
        </w:rPr>
        <w:t>Also</w:t>
      </w:r>
      <w:proofErr w:type="gramEnd"/>
      <w:r w:rsidRPr="00AE2F7D">
        <w:rPr>
          <w:rFonts w:ascii="Times New Roman" w:hAnsi="Times New Roman" w:cs="Times New Roman"/>
          <w:sz w:val="24"/>
          <w:szCs w:val="24"/>
        </w:rPr>
        <w:t xml:space="preserve"> </w:t>
      </w:r>
      <w:r w:rsidR="00A46DC4">
        <w:rPr>
          <w:rFonts w:ascii="Times New Roman" w:hAnsi="Times New Roman" w:cs="Times New Roman"/>
          <w:sz w:val="24"/>
          <w:szCs w:val="24"/>
        </w:rPr>
        <w:t xml:space="preserve">to be noted </w:t>
      </w:r>
      <w:r w:rsidRPr="00AE2F7D">
        <w:rPr>
          <w:rFonts w:ascii="Times New Roman" w:hAnsi="Times New Roman" w:cs="Times New Roman"/>
          <w:sz w:val="24"/>
          <w:szCs w:val="24"/>
        </w:rPr>
        <w:t>in the Project Proposal by the applicant that the activity of the enterprise does not have any negative impact on the environment.</w:t>
      </w:r>
    </w:p>
    <w:p w14:paraId="19843803" w14:textId="30EE1A1C" w:rsidR="00CB38D6" w:rsidRPr="00AE2F7D" w:rsidRDefault="00CB38D6">
      <w:pPr>
        <w:rPr>
          <w:rFonts w:ascii="Times New Roman" w:hAnsi="Times New Roman" w:cs="Times New Roman"/>
          <w:sz w:val="24"/>
          <w:szCs w:val="24"/>
        </w:rPr>
      </w:pPr>
    </w:p>
    <w:p w14:paraId="7ED1AEB3" w14:textId="6CB9A5AD" w:rsidR="00CB38D6" w:rsidRPr="00AE2F7D" w:rsidRDefault="007412E7" w:rsidP="00196809">
      <w:p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T</w:t>
      </w:r>
      <w:r w:rsidR="008F02E5" w:rsidRPr="008F02E5">
        <w:rPr>
          <w:rFonts w:ascii="Times New Roman" w:hAnsi="Times New Roman" w:cs="Times New Roman"/>
          <w:sz w:val="24"/>
          <w:szCs w:val="24"/>
        </w:rPr>
        <w:t>he following Firms are NOT eligible to apply for the MGP</w:t>
      </w:r>
      <w:r w:rsidR="00CB38D6" w:rsidRPr="00AE2F7D">
        <w:rPr>
          <w:rFonts w:ascii="Times New Roman" w:hAnsi="Times New Roman" w:cs="Times New Roman"/>
          <w:sz w:val="24"/>
          <w:szCs w:val="24"/>
        </w:rPr>
        <w:t>:</w:t>
      </w:r>
    </w:p>
    <w:p w14:paraId="396C7B77" w14:textId="77777777" w:rsidR="00CB38D6" w:rsidRPr="00AE2F7D" w:rsidRDefault="00CB38D6" w:rsidP="00196809">
      <w:pPr>
        <w:spacing w:line="276" w:lineRule="auto"/>
        <w:jc w:val="both"/>
        <w:rPr>
          <w:rFonts w:ascii="Times New Roman" w:hAnsi="Times New Roman" w:cs="Times New Roman"/>
          <w:sz w:val="24"/>
          <w:szCs w:val="24"/>
        </w:rPr>
      </w:pPr>
    </w:p>
    <w:p w14:paraId="6C10776C" w14:textId="19FD6EDA" w:rsidR="00CB38D6" w:rsidRPr="00AE2F7D" w:rsidRDefault="007412E7" w:rsidP="007412E7">
      <w:pPr>
        <w:numPr>
          <w:ilvl w:val="0"/>
          <w:numId w:val="15"/>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Companies that have gone bankrupt or are in court proce</w:t>
      </w:r>
      <w:r w:rsidR="00A46DC4">
        <w:rPr>
          <w:rFonts w:ascii="Times New Roman" w:hAnsi="Times New Roman" w:cs="Times New Roman"/>
          <w:sz w:val="24"/>
          <w:szCs w:val="24"/>
        </w:rPr>
        <w:t>edings</w:t>
      </w:r>
      <w:r w:rsidRPr="00AE2F7D">
        <w:rPr>
          <w:rFonts w:ascii="Times New Roman" w:hAnsi="Times New Roman" w:cs="Times New Roman"/>
          <w:sz w:val="24"/>
          <w:szCs w:val="24"/>
        </w:rPr>
        <w:t>, have business activities that are suspended, have entered into agreements with creditors or are in an analogous situation arising from a similar procedure foreseen in national legislation or regulations;</w:t>
      </w:r>
    </w:p>
    <w:p w14:paraId="2A9255CC" w14:textId="77777777" w:rsidR="00A46DC4" w:rsidRDefault="007412E7" w:rsidP="007412E7">
      <w:pPr>
        <w:numPr>
          <w:ilvl w:val="0"/>
          <w:numId w:val="15"/>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Companies that are branches (wholly </w:t>
      </w:r>
      <w:r w:rsidR="007326B7" w:rsidRPr="00AE2F7D">
        <w:rPr>
          <w:rFonts w:ascii="Times New Roman" w:hAnsi="Times New Roman" w:cs="Times New Roman"/>
          <w:sz w:val="24"/>
          <w:szCs w:val="24"/>
        </w:rPr>
        <w:t xml:space="preserve">or with majority </w:t>
      </w:r>
      <w:r w:rsidRPr="00AE2F7D">
        <w:rPr>
          <w:rFonts w:ascii="Times New Roman" w:hAnsi="Times New Roman" w:cs="Times New Roman"/>
          <w:sz w:val="24"/>
          <w:szCs w:val="24"/>
        </w:rPr>
        <w:t xml:space="preserve">owned) of a large enterprise </w:t>
      </w:r>
    </w:p>
    <w:p w14:paraId="641FA7A9" w14:textId="77777777" w:rsidR="00A46DC4" w:rsidRPr="00A46DC4" w:rsidRDefault="00A46DC4" w:rsidP="00A46DC4">
      <w:pPr>
        <w:pStyle w:val="ListParagraph"/>
        <w:numPr>
          <w:ilvl w:val="0"/>
          <w:numId w:val="15"/>
        </w:numPr>
        <w:spacing w:line="276" w:lineRule="auto"/>
        <w:jc w:val="both"/>
        <w:rPr>
          <w:rFonts w:ascii="Times New Roman" w:hAnsi="Times New Roman" w:cs="Times New Roman"/>
          <w:sz w:val="24"/>
          <w:szCs w:val="24"/>
        </w:rPr>
      </w:pPr>
      <w:r w:rsidRPr="00A46DC4">
        <w:rPr>
          <w:rFonts w:ascii="Times New Roman" w:hAnsi="Times New Roman" w:cs="Times New Roman"/>
          <w:sz w:val="24"/>
          <w:szCs w:val="24"/>
        </w:rPr>
        <w:t xml:space="preserve">Companies that have already received funding from any program for the same activity for the last two years.                   </w:t>
      </w:r>
    </w:p>
    <w:p w14:paraId="4EC26D22" w14:textId="7C398B7B" w:rsidR="00CB38D6" w:rsidRPr="00AE2F7D" w:rsidRDefault="007412E7" w:rsidP="00A46DC4">
      <w:pPr>
        <w:spacing w:line="276" w:lineRule="auto"/>
        <w:ind w:left="936"/>
        <w:jc w:val="both"/>
        <w:rPr>
          <w:rFonts w:ascii="Times New Roman" w:hAnsi="Times New Roman" w:cs="Times New Roman"/>
          <w:sz w:val="24"/>
          <w:szCs w:val="24"/>
        </w:rPr>
      </w:pPr>
      <w:r w:rsidRPr="00AE2F7D">
        <w:rPr>
          <w:rFonts w:ascii="Times New Roman" w:hAnsi="Times New Roman" w:cs="Times New Roman"/>
          <w:sz w:val="24"/>
          <w:szCs w:val="24"/>
        </w:rPr>
        <w:t xml:space="preserve">        </w:t>
      </w:r>
    </w:p>
    <w:p w14:paraId="508892BF" w14:textId="35B6A9C1" w:rsidR="00CB38D6" w:rsidRPr="00AE2F7D" w:rsidRDefault="007326B7" w:rsidP="007326B7">
      <w:pPr>
        <w:numPr>
          <w:ilvl w:val="0"/>
          <w:numId w:val="15"/>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Companies involved in activities excluded from World Bank Group support policy, as follows:</w:t>
      </w:r>
      <w:r w:rsidR="00CB38D6" w:rsidRPr="00AE2F7D">
        <w:rPr>
          <w:rFonts w:ascii="Times New Roman" w:hAnsi="Times New Roman" w:cs="Times New Roman"/>
          <w:sz w:val="24"/>
          <w:szCs w:val="24"/>
        </w:rPr>
        <w:t xml:space="preserve"> </w:t>
      </w:r>
    </w:p>
    <w:p w14:paraId="7BC7D3B1" w14:textId="77777777" w:rsidR="007326B7" w:rsidRPr="00AE2F7D" w:rsidRDefault="007326B7" w:rsidP="007326B7">
      <w:pPr>
        <w:spacing w:line="276" w:lineRule="auto"/>
        <w:ind w:left="1296"/>
        <w:jc w:val="both"/>
        <w:rPr>
          <w:rFonts w:ascii="Times New Roman" w:hAnsi="Times New Roman" w:cs="Times New Roman"/>
          <w:sz w:val="24"/>
          <w:szCs w:val="24"/>
        </w:rPr>
      </w:pPr>
    </w:p>
    <w:p w14:paraId="0AA14971" w14:textId="77777777" w:rsidR="009C6279" w:rsidRPr="00AE2F7D" w:rsidRDefault="007326B7" w:rsidP="007326B7">
      <w:pPr>
        <w:numPr>
          <w:ilvl w:val="0"/>
          <w:numId w:val="16"/>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Trade of wild animals and their products, prohibited by the Convention on International Trade in Endangered Species of Wild Fauna and Flora (CITES) Release of genetically modified organisms in the natural environment</w:t>
      </w:r>
    </w:p>
    <w:p w14:paraId="195D3440" w14:textId="0028000C" w:rsidR="009C6279" w:rsidRPr="00AE2F7D" w:rsidRDefault="009C6279" w:rsidP="009C6279">
      <w:pPr>
        <w:spacing w:line="276" w:lineRule="auto"/>
        <w:ind w:left="1440"/>
        <w:jc w:val="both"/>
        <w:rPr>
          <w:rFonts w:ascii="Times New Roman" w:hAnsi="Times New Roman" w:cs="Times New Roman"/>
          <w:sz w:val="24"/>
          <w:szCs w:val="24"/>
        </w:rPr>
      </w:pPr>
      <w:r w:rsidRPr="00AE2F7D">
        <w:rPr>
          <w:rFonts w:ascii="Times New Roman" w:hAnsi="Times New Roman" w:cs="Times New Roman"/>
          <w:sz w:val="24"/>
          <w:szCs w:val="24"/>
        </w:rPr>
        <w:t xml:space="preserve">-     Production, distribution and sale of forbidden pesticides and herbicides </w:t>
      </w:r>
    </w:p>
    <w:p w14:paraId="27AA3AA4" w14:textId="71106CB2" w:rsidR="009C6279" w:rsidRPr="00AE2F7D" w:rsidRDefault="009C6279" w:rsidP="009C6279">
      <w:pPr>
        <w:numPr>
          <w:ilvl w:val="0"/>
          <w:numId w:val="16"/>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Fishing with nets in the environment waters </w:t>
      </w:r>
    </w:p>
    <w:p w14:paraId="489872AE" w14:textId="53FE2B64" w:rsidR="009C6279" w:rsidRPr="00AE2F7D" w:rsidRDefault="009C6279" w:rsidP="009C6279">
      <w:pPr>
        <w:numPr>
          <w:ilvl w:val="0"/>
          <w:numId w:val="16"/>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Production, treatment and disposal of radioactive products</w:t>
      </w:r>
    </w:p>
    <w:p w14:paraId="227280FB" w14:textId="1EBE4153" w:rsidR="00CB38D6" w:rsidRPr="00AE2F7D" w:rsidRDefault="009C6279" w:rsidP="009C6279">
      <w:pPr>
        <w:numPr>
          <w:ilvl w:val="0"/>
          <w:numId w:val="16"/>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Conservation of hazardous waste, treatment and disposal</w:t>
      </w:r>
      <w:r w:rsidR="007326B7" w:rsidRPr="00AE2F7D">
        <w:rPr>
          <w:rFonts w:ascii="Times New Roman" w:hAnsi="Times New Roman" w:cs="Times New Roman"/>
          <w:sz w:val="24"/>
          <w:szCs w:val="24"/>
        </w:rPr>
        <w:t xml:space="preserve"> </w:t>
      </w:r>
    </w:p>
    <w:p w14:paraId="492E3295" w14:textId="6775E744" w:rsidR="00CB38D6" w:rsidRPr="00AE2F7D" w:rsidRDefault="009C6279" w:rsidP="009C6279">
      <w:pPr>
        <w:numPr>
          <w:ilvl w:val="0"/>
          <w:numId w:val="16"/>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lastRenderedPageBreak/>
        <w:t xml:space="preserve">Production of equipment and equipment containing CFC and other substances regulated under the Montreal Protocol </w:t>
      </w:r>
    </w:p>
    <w:p w14:paraId="0C575427" w14:textId="0AD6B591" w:rsidR="00CB38D6" w:rsidRPr="00AE2F7D" w:rsidRDefault="009C6279" w:rsidP="009C6279">
      <w:pPr>
        <w:numPr>
          <w:ilvl w:val="0"/>
          <w:numId w:val="16"/>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Production of electrical equipment containing polychlorinated biphenyls (PCB) greater than 0.005 % by weight </w:t>
      </w:r>
    </w:p>
    <w:p w14:paraId="16843C8A" w14:textId="6EC3C028" w:rsidR="009C6279" w:rsidRPr="00AE2F7D" w:rsidRDefault="009C6279" w:rsidP="009C6279">
      <w:pPr>
        <w:numPr>
          <w:ilvl w:val="0"/>
          <w:numId w:val="16"/>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Production of materials containing asbestos </w:t>
      </w:r>
    </w:p>
    <w:p w14:paraId="0DF6B4F0" w14:textId="78EB7FB9" w:rsidR="009C6279" w:rsidRPr="00AE2F7D" w:rsidRDefault="009C6279" w:rsidP="009C6279">
      <w:pPr>
        <w:numPr>
          <w:ilvl w:val="0"/>
          <w:numId w:val="16"/>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Nuclear reactors and their parts</w:t>
      </w:r>
    </w:p>
    <w:p w14:paraId="672E9F64" w14:textId="1330E3F2" w:rsidR="009C6279" w:rsidRPr="00AE2F7D" w:rsidRDefault="009C6279" w:rsidP="009C6279">
      <w:pPr>
        <w:numPr>
          <w:ilvl w:val="0"/>
          <w:numId w:val="16"/>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Tobacco, crude or processed</w:t>
      </w:r>
    </w:p>
    <w:p w14:paraId="5E364596" w14:textId="77777777" w:rsidR="009C6279" w:rsidRPr="00AE2F7D" w:rsidRDefault="009C6279" w:rsidP="009C6279">
      <w:pPr>
        <w:pStyle w:val="ListParagraph"/>
        <w:numPr>
          <w:ilvl w:val="0"/>
          <w:numId w:val="16"/>
        </w:numPr>
        <w:spacing w:line="276" w:lineRule="auto"/>
        <w:rPr>
          <w:rFonts w:ascii="Times New Roman" w:hAnsi="Times New Roman" w:cs="Times New Roman"/>
          <w:sz w:val="24"/>
          <w:szCs w:val="24"/>
        </w:rPr>
      </w:pPr>
      <w:r w:rsidRPr="00AE2F7D">
        <w:rPr>
          <w:rFonts w:ascii="Times New Roman" w:hAnsi="Times New Roman" w:cs="Times New Roman"/>
          <w:sz w:val="24"/>
          <w:szCs w:val="24"/>
        </w:rPr>
        <w:t>Tobacco processing machinery</w:t>
      </w:r>
    </w:p>
    <w:p w14:paraId="517A02D6" w14:textId="77777777" w:rsidR="009C6279" w:rsidRPr="00AE2F7D" w:rsidRDefault="009C6279" w:rsidP="009C6279">
      <w:pPr>
        <w:pStyle w:val="ListParagraph"/>
        <w:numPr>
          <w:ilvl w:val="0"/>
          <w:numId w:val="16"/>
        </w:numPr>
        <w:spacing w:line="276" w:lineRule="auto"/>
        <w:rPr>
          <w:rFonts w:ascii="Times New Roman" w:hAnsi="Times New Roman" w:cs="Times New Roman"/>
          <w:sz w:val="24"/>
          <w:szCs w:val="24"/>
        </w:rPr>
      </w:pPr>
      <w:r w:rsidRPr="00AE2F7D">
        <w:rPr>
          <w:rFonts w:ascii="Times New Roman" w:hAnsi="Times New Roman" w:cs="Times New Roman"/>
          <w:sz w:val="24"/>
          <w:szCs w:val="24"/>
        </w:rPr>
        <w:t>Manufacture of firearms</w:t>
      </w:r>
    </w:p>
    <w:p w14:paraId="55A58398" w14:textId="43869724" w:rsidR="009C6279" w:rsidRPr="00AE2F7D" w:rsidRDefault="009C6279" w:rsidP="009C6279">
      <w:pPr>
        <w:numPr>
          <w:ilvl w:val="0"/>
          <w:numId w:val="16"/>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Alcohol distilled for consumption</w:t>
      </w:r>
    </w:p>
    <w:p w14:paraId="49A8DAAA" w14:textId="3E490AD2" w:rsidR="009C6279" w:rsidRPr="00AE2F7D" w:rsidRDefault="009C6279" w:rsidP="009C6279">
      <w:pPr>
        <w:spacing w:line="276" w:lineRule="auto"/>
        <w:ind w:firstLine="1710"/>
        <w:rPr>
          <w:rFonts w:ascii="Times New Roman" w:hAnsi="Times New Roman" w:cs="Times New Roman"/>
          <w:sz w:val="24"/>
          <w:szCs w:val="24"/>
        </w:rPr>
      </w:pPr>
    </w:p>
    <w:p w14:paraId="61EA43E4" w14:textId="0EDCB132" w:rsidR="00CB38D6" w:rsidRPr="00AE2F7D" w:rsidRDefault="00CB38D6" w:rsidP="009C6279">
      <w:pPr>
        <w:spacing w:line="276" w:lineRule="auto"/>
        <w:ind w:firstLine="1710"/>
        <w:rPr>
          <w:rFonts w:ascii="Times New Roman" w:hAnsi="Times New Roman" w:cs="Times New Roman"/>
          <w:sz w:val="24"/>
          <w:szCs w:val="24"/>
        </w:rPr>
      </w:pPr>
    </w:p>
    <w:p w14:paraId="7D8FD9C9" w14:textId="77777777" w:rsidR="009C6279" w:rsidRPr="00AE2F7D" w:rsidRDefault="009C6279" w:rsidP="009C6279">
      <w:pPr>
        <w:spacing w:line="276" w:lineRule="auto"/>
        <w:ind w:firstLine="1710"/>
        <w:rPr>
          <w:rFonts w:ascii="Times New Roman" w:hAnsi="Times New Roman" w:cs="Times New Roman"/>
          <w:sz w:val="24"/>
          <w:szCs w:val="24"/>
        </w:rPr>
      </w:pPr>
    </w:p>
    <w:p w14:paraId="490D0BB6" w14:textId="095C8614" w:rsidR="00CB38D6" w:rsidRPr="00AE2F7D" w:rsidRDefault="009C6279" w:rsidP="009C6279">
      <w:pPr>
        <w:pStyle w:val="Heading2"/>
        <w:rPr>
          <w:rFonts w:ascii="Times New Roman" w:hAnsi="Times New Roman" w:cs="Times New Roman"/>
          <w:sz w:val="28"/>
          <w:szCs w:val="24"/>
        </w:rPr>
      </w:pPr>
      <w:bookmarkStart w:id="15" w:name="_Toc3195081"/>
      <w:r w:rsidRPr="00AE2F7D">
        <w:rPr>
          <w:rFonts w:ascii="Times New Roman" w:hAnsi="Times New Roman" w:cs="Times New Roman"/>
          <w:sz w:val="28"/>
          <w:szCs w:val="24"/>
        </w:rPr>
        <w:t>How to apply and the procedures to be followed</w:t>
      </w:r>
      <w:bookmarkEnd w:id="15"/>
    </w:p>
    <w:p w14:paraId="72116BA4" w14:textId="77777777" w:rsidR="00C1021A" w:rsidRPr="00AE2F7D" w:rsidRDefault="00C1021A" w:rsidP="00196809">
      <w:pPr>
        <w:spacing w:line="276" w:lineRule="auto"/>
        <w:rPr>
          <w:rFonts w:ascii="Times New Roman" w:hAnsi="Times New Roman" w:cs="Times New Roman"/>
          <w:sz w:val="24"/>
          <w:szCs w:val="24"/>
        </w:rPr>
      </w:pPr>
    </w:p>
    <w:p w14:paraId="679F6033" w14:textId="23543F72" w:rsidR="00CB38D6" w:rsidRPr="00AE2F7D" w:rsidRDefault="009C6279" w:rsidP="009C6279">
      <w:pPr>
        <w:pStyle w:val="Heading3"/>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Toc3195082"/>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form and supporting documents</w:t>
      </w:r>
      <w:bookmarkEnd w:id="16"/>
    </w:p>
    <w:p w14:paraId="20F6F83B" w14:textId="77777777" w:rsidR="009C6279" w:rsidRPr="00AE2F7D" w:rsidRDefault="009C6279" w:rsidP="009C6279"/>
    <w:p w14:paraId="267D44EE" w14:textId="12BAD552" w:rsidR="00C1021A" w:rsidRPr="00AE2F7D" w:rsidRDefault="00A35B3E" w:rsidP="00196809">
      <w:p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M</w:t>
      </w:r>
      <w:r w:rsidR="001744B6" w:rsidRPr="00AE2F7D">
        <w:rPr>
          <w:rFonts w:ascii="Times New Roman" w:hAnsi="Times New Roman" w:cs="Times New Roman"/>
          <w:sz w:val="24"/>
          <w:szCs w:val="24"/>
        </w:rPr>
        <w:t>GP Calls for Proposals can be announced 3-4 times a year. Additional information and deadline for grant application will be available on KIE</w:t>
      </w:r>
      <w:r w:rsidRPr="00AE2F7D">
        <w:rPr>
          <w:rFonts w:ascii="Times New Roman" w:hAnsi="Times New Roman" w:cs="Times New Roman"/>
          <w:sz w:val="24"/>
          <w:szCs w:val="24"/>
        </w:rPr>
        <w:t>SA and MTI's website. M</w:t>
      </w:r>
      <w:r w:rsidR="001744B6" w:rsidRPr="00AE2F7D">
        <w:rPr>
          <w:rFonts w:ascii="Times New Roman" w:hAnsi="Times New Roman" w:cs="Times New Roman"/>
          <w:sz w:val="24"/>
          <w:szCs w:val="24"/>
        </w:rPr>
        <w:t xml:space="preserve">GP actively encourages women </w:t>
      </w:r>
      <w:r w:rsidR="002F1200">
        <w:rPr>
          <w:rFonts w:ascii="Times New Roman" w:hAnsi="Times New Roman" w:cs="Times New Roman"/>
          <w:sz w:val="24"/>
          <w:szCs w:val="24"/>
        </w:rPr>
        <w:t>owned/managed enterprises to apply</w:t>
      </w:r>
      <w:r w:rsidR="001744B6" w:rsidRPr="00AE2F7D">
        <w:rPr>
          <w:rFonts w:ascii="Times New Roman" w:hAnsi="Times New Roman" w:cs="Times New Roman"/>
          <w:sz w:val="24"/>
          <w:szCs w:val="24"/>
        </w:rPr>
        <w:t>.</w:t>
      </w:r>
    </w:p>
    <w:p w14:paraId="19C0044F" w14:textId="77777777" w:rsidR="001744B6" w:rsidRPr="00AE2F7D" w:rsidRDefault="001744B6" w:rsidP="00196809">
      <w:pPr>
        <w:spacing w:line="276" w:lineRule="auto"/>
        <w:jc w:val="both"/>
        <w:rPr>
          <w:rFonts w:ascii="Times New Roman" w:hAnsi="Times New Roman" w:cs="Times New Roman"/>
          <w:sz w:val="24"/>
          <w:szCs w:val="24"/>
        </w:rPr>
      </w:pPr>
    </w:p>
    <w:p w14:paraId="20036D22" w14:textId="77777777" w:rsidR="001744B6" w:rsidRPr="00AE2F7D" w:rsidRDefault="001744B6" w:rsidP="001744B6">
      <w:pPr>
        <w:pStyle w:val="ListParagraph"/>
        <w:numPr>
          <w:ilvl w:val="0"/>
          <w:numId w:val="17"/>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During the preparation for the Application, Applicants should consider the following:</w:t>
      </w:r>
    </w:p>
    <w:p w14:paraId="3E7E7490" w14:textId="77777777" w:rsidR="001744B6" w:rsidRPr="00AE2F7D" w:rsidRDefault="001744B6" w:rsidP="001744B6">
      <w:pPr>
        <w:pStyle w:val="ListParagraph"/>
        <w:spacing w:line="276" w:lineRule="auto"/>
        <w:jc w:val="both"/>
        <w:rPr>
          <w:rFonts w:ascii="Times New Roman" w:hAnsi="Times New Roman" w:cs="Times New Roman"/>
          <w:sz w:val="24"/>
          <w:szCs w:val="24"/>
        </w:rPr>
      </w:pPr>
    </w:p>
    <w:p w14:paraId="144A8F88" w14:textId="4A65DF9F" w:rsidR="001744B6" w:rsidRPr="00AE2F7D" w:rsidRDefault="001744B6" w:rsidP="001744B6">
      <w:pPr>
        <w:pStyle w:val="ListParagraph"/>
        <w:numPr>
          <w:ilvl w:val="0"/>
          <w:numId w:val="17"/>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The Applicant may only submit one Application for one of the grants it applies.</w:t>
      </w:r>
    </w:p>
    <w:p w14:paraId="75D30BBE" w14:textId="2EA91446" w:rsidR="001744B6" w:rsidRPr="00AE2F7D" w:rsidRDefault="001744B6" w:rsidP="001744B6">
      <w:pPr>
        <w:pStyle w:val="ListParagraph"/>
        <w:numPr>
          <w:ilvl w:val="0"/>
          <w:numId w:val="17"/>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All information and documents must be written and submitted in one of the following languages: English, Albanian or Serbian, because the assessment will be performed by the Selection Committee of the </w:t>
      </w:r>
      <w:r w:rsidR="005D2C02" w:rsidRPr="00AE2F7D">
        <w:rPr>
          <w:rFonts w:ascii="Times New Roman" w:hAnsi="Times New Roman" w:cs="Times New Roman"/>
          <w:sz w:val="24"/>
          <w:szCs w:val="24"/>
        </w:rPr>
        <w:t>GMU</w:t>
      </w:r>
      <w:r w:rsidRPr="00AE2F7D">
        <w:rPr>
          <w:rFonts w:ascii="Times New Roman" w:hAnsi="Times New Roman" w:cs="Times New Roman"/>
          <w:sz w:val="24"/>
          <w:szCs w:val="24"/>
        </w:rPr>
        <w:t xml:space="preserve">, </w:t>
      </w:r>
      <w:proofErr w:type="gramStart"/>
      <w:r w:rsidRPr="00AE2F7D">
        <w:rPr>
          <w:rFonts w:ascii="Times New Roman" w:hAnsi="Times New Roman" w:cs="Times New Roman"/>
          <w:sz w:val="24"/>
          <w:szCs w:val="24"/>
        </w:rPr>
        <w:t>with the exception of</w:t>
      </w:r>
      <w:proofErr w:type="gramEnd"/>
      <w:r w:rsidRPr="00AE2F7D">
        <w:rPr>
          <w:rFonts w:ascii="Times New Roman" w:hAnsi="Times New Roman" w:cs="Times New Roman"/>
          <w:sz w:val="24"/>
          <w:szCs w:val="24"/>
        </w:rPr>
        <w:t xml:space="preserve"> official documents of the Applicant, which are issued only in Albanian. </w:t>
      </w:r>
    </w:p>
    <w:p w14:paraId="4FC61A90" w14:textId="1C9135A3" w:rsidR="00CC4166" w:rsidRPr="00AE2F7D" w:rsidRDefault="001744B6" w:rsidP="001744B6">
      <w:pPr>
        <w:pStyle w:val="ListParagraph"/>
        <w:numPr>
          <w:ilvl w:val="0"/>
          <w:numId w:val="17"/>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Please note that the submitted applications using the KIESA / MTI Online Portal will be taken into consideration, and in cases where the online application is not feasible, </w:t>
      </w:r>
      <w:r w:rsidR="00691CFC" w:rsidRPr="00AE2F7D">
        <w:rPr>
          <w:rFonts w:ascii="Times New Roman" w:hAnsi="Times New Roman" w:cs="Times New Roman"/>
          <w:sz w:val="24"/>
          <w:szCs w:val="24"/>
        </w:rPr>
        <w:t>hard copies will be considered as well</w:t>
      </w:r>
      <w:r w:rsidRPr="00AE2F7D">
        <w:rPr>
          <w:rFonts w:ascii="Times New Roman" w:hAnsi="Times New Roman" w:cs="Times New Roman"/>
          <w:sz w:val="24"/>
          <w:szCs w:val="24"/>
        </w:rPr>
        <w:t xml:space="preserve">.           </w:t>
      </w:r>
    </w:p>
    <w:p w14:paraId="7DF5EB8A" w14:textId="2387FCF2" w:rsidR="00CC4166" w:rsidRPr="00AE2F7D" w:rsidRDefault="00691CFC" w:rsidP="00691CFC">
      <w:pPr>
        <w:pStyle w:val="ListParagraph"/>
        <w:numPr>
          <w:ilvl w:val="0"/>
          <w:numId w:val="17"/>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Upon submission of the application, applicants will receive automatic confirmation of the receipt of the application by email via the </w:t>
      </w:r>
      <w:r w:rsidR="005D2C02" w:rsidRPr="00AE2F7D">
        <w:rPr>
          <w:rFonts w:ascii="Times New Roman" w:hAnsi="Times New Roman" w:cs="Times New Roman"/>
          <w:sz w:val="24"/>
          <w:szCs w:val="24"/>
        </w:rPr>
        <w:t xml:space="preserve">GMU </w:t>
      </w:r>
      <w:r w:rsidRPr="00AE2F7D">
        <w:rPr>
          <w:rFonts w:ascii="Times New Roman" w:hAnsi="Times New Roman" w:cs="Times New Roman"/>
          <w:sz w:val="24"/>
          <w:szCs w:val="24"/>
        </w:rPr>
        <w:t>online application portal. In case of no</w:t>
      </w:r>
      <w:r w:rsidR="002F1200">
        <w:rPr>
          <w:rFonts w:ascii="Times New Roman" w:hAnsi="Times New Roman" w:cs="Times New Roman"/>
          <w:sz w:val="24"/>
          <w:szCs w:val="24"/>
        </w:rPr>
        <w:t>n-receipt of confirmation</w:t>
      </w:r>
      <w:r w:rsidRPr="00AE2F7D">
        <w:rPr>
          <w:rFonts w:ascii="Times New Roman" w:hAnsi="Times New Roman" w:cs="Times New Roman"/>
          <w:sz w:val="24"/>
          <w:szCs w:val="24"/>
        </w:rPr>
        <w:t xml:space="preserve">, the applicant must contact the KIESA Grant Management Unit through the KIESA online application portal. </w:t>
      </w:r>
    </w:p>
    <w:p w14:paraId="5E59F62E" w14:textId="65DBB4DE" w:rsidR="00CC4166" w:rsidRPr="00AE2F7D" w:rsidRDefault="00691CFC" w:rsidP="00196809">
      <w:pPr>
        <w:pStyle w:val="ListParagraph"/>
        <w:numPr>
          <w:ilvl w:val="0"/>
          <w:numId w:val="17"/>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Only complete applications will be accepted </w:t>
      </w:r>
      <w:r w:rsidR="009F6D14" w:rsidRPr="00AE2F7D">
        <w:rPr>
          <w:rFonts w:ascii="Times New Roman" w:hAnsi="Times New Roman" w:cs="Times New Roman"/>
          <w:sz w:val="24"/>
          <w:szCs w:val="24"/>
        </w:rPr>
        <w:t>for evaluation</w:t>
      </w:r>
    </w:p>
    <w:p w14:paraId="3C463607" w14:textId="795E1884" w:rsidR="00CC4166" w:rsidRPr="00AE2F7D" w:rsidRDefault="009F6D14" w:rsidP="00196809">
      <w:pPr>
        <w:pStyle w:val="ListParagraph"/>
        <w:numPr>
          <w:ilvl w:val="0"/>
          <w:numId w:val="17"/>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Deadlines are </w:t>
      </w:r>
      <w:proofErr w:type="gramStart"/>
      <w:r w:rsidRPr="00AE2F7D">
        <w:rPr>
          <w:rFonts w:ascii="Times New Roman" w:hAnsi="Times New Roman" w:cs="Times New Roman"/>
          <w:sz w:val="24"/>
          <w:szCs w:val="24"/>
        </w:rPr>
        <w:t xml:space="preserve">absolutely </w:t>
      </w:r>
      <w:r w:rsidR="002F1200">
        <w:rPr>
          <w:rFonts w:ascii="Times New Roman" w:hAnsi="Times New Roman" w:cs="Times New Roman"/>
          <w:sz w:val="24"/>
          <w:szCs w:val="24"/>
        </w:rPr>
        <w:t>final</w:t>
      </w:r>
      <w:proofErr w:type="gramEnd"/>
      <w:r w:rsidRPr="00AE2F7D">
        <w:rPr>
          <w:rFonts w:ascii="Times New Roman" w:hAnsi="Times New Roman" w:cs="Times New Roman"/>
          <w:sz w:val="24"/>
          <w:szCs w:val="24"/>
        </w:rPr>
        <w:t>, therefore, any application received after the deadline will not be considered.</w:t>
      </w:r>
    </w:p>
    <w:p w14:paraId="6C9372EC" w14:textId="0DD6DD73" w:rsidR="00CC4166" w:rsidRPr="00AE2F7D" w:rsidRDefault="009F6D14" w:rsidP="009F6D14">
      <w:pPr>
        <w:pStyle w:val="ListParagraph"/>
        <w:numPr>
          <w:ilvl w:val="0"/>
          <w:numId w:val="17"/>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Applications may also be submitted before the deadline to avoid last minute overloading of the system. </w:t>
      </w:r>
    </w:p>
    <w:p w14:paraId="6FACB367" w14:textId="7A230D5E" w:rsidR="00CC4166" w:rsidRPr="00AE2F7D" w:rsidRDefault="009F6D14" w:rsidP="009F6D14">
      <w:pPr>
        <w:pStyle w:val="ListParagraph"/>
        <w:numPr>
          <w:ilvl w:val="0"/>
          <w:numId w:val="17"/>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lastRenderedPageBreak/>
        <w:t xml:space="preserve">In case of an extraordinary event such as KIESA / MTI server </w:t>
      </w:r>
      <w:r w:rsidR="000227F5">
        <w:rPr>
          <w:rFonts w:ascii="Times New Roman" w:hAnsi="Times New Roman" w:cs="Times New Roman"/>
          <w:sz w:val="24"/>
          <w:szCs w:val="24"/>
        </w:rPr>
        <w:t xml:space="preserve">going down </w:t>
      </w:r>
      <w:r w:rsidRPr="00AE2F7D">
        <w:rPr>
          <w:rFonts w:ascii="Times New Roman" w:hAnsi="Times New Roman" w:cs="Times New Roman"/>
          <w:sz w:val="24"/>
          <w:szCs w:val="24"/>
        </w:rPr>
        <w:t xml:space="preserve">during the last week of work before the expiry of the deadline, or another serious problem, the deadline may be extended as per the </w:t>
      </w:r>
      <w:r w:rsidR="005D2C02" w:rsidRPr="00AE2F7D">
        <w:rPr>
          <w:rFonts w:ascii="Times New Roman" w:hAnsi="Times New Roman" w:cs="Times New Roman"/>
          <w:sz w:val="24"/>
          <w:szCs w:val="24"/>
        </w:rPr>
        <w:t xml:space="preserve">GMU </w:t>
      </w:r>
      <w:r w:rsidRPr="00AE2F7D">
        <w:rPr>
          <w:rFonts w:ascii="Times New Roman" w:hAnsi="Times New Roman" w:cs="Times New Roman"/>
          <w:sz w:val="24"/>
          <w:szCs w:val="24"/>
        </w:rPr>
        <w:t xml:space="preserve">judgment. This notice will be sent by email to all applicants who are </w:t>
      </w:r>
      <w:proofErr w:type="gramStart"/>
      <w:r w:rsidRPr="00AE2F7D">
        <w:rPr>
          <w:rFonts w:ascii="Times New Roman" w:hAnsi="Times New Roman" w:cs="Times New Roman"/>
          <w:sz w:val="24"/>
          <w:szCs w:val="24"/>
        </w:rPr>
        <w:t>registered</w:t>
      </w:r>
      <w:proofErr w:type="gramEnd"/>
      <w:r w:rsidRPr="00AE2F7D">
        <w:rPr>
          <w:rFonts w:ascii="Times New Roman" w:hAnsi="Times New Roman" w:cs="Times New Roman"/>
          <w:sz w:val="24"/>
          <w:szCs w:val="24"/>
        </w:rPr>
        <w:t xml:space="preserve"> and the notice will be posted on the KIESA website.</w:t>
      </w:r>
    </w:p>
    <w:p w14:paraId="4F6B775E" w14:textId="75970647" w:rsidR="00CC4166" w:rsidRPr="00AE2F7D" w:rsidRDefault="009F6D14" w:rsidP="009F6D14">
      <w:pPr>
        <w:pStyle w:val="ListParagraph"/>
        <w:numPr>
          <w:ilvl w:val="0"/>
          <w:numId w:val="17"/>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In case the Applicant wishes to review any of the previously uploaded documents, the Applicant may do so before submitting the Application</w:t>
      </w:r>
      <w:r w:rsidR="000227F5">
        <w:rPr>
          <w:rFonts w:ascii="Times New Roman" w:hAnsi="Times New Roman" w:cs="Times New Roman"/>
          <w:sz w:val="24"/>
          <w:szCs w:val="24"/>
        </w:rPr>
        <w:t xml:space="preserve"> </w:t>
      </w:r>
      <w:r w:rsidRPr="00AE2F7D">
        <w:rPr>
          <w:rFonts w:ascii="Times New Roman" w:hAnsi="Times New Roman" w:cs="Times New Roman"/>
          <w:sz w:val="24"/>
          <w:szCs w:val="24"/>
        </w:rPr>
        <w:t xml:space="preserve">by simply uploading a new version. As soon as the new version of the document is loaded, the Applicant must submit the Application again to update it.    </w:t>
      </w:r>
      <w:r w:rsidR="0043617B" w:rsidRPr="00AE2F7D">
        <w:rPr>
          <w:rFonts w:ascii="Times New Roman" w:hAnsi="Times New Roman" w:cs="Times New Roman"/>
          <w:sz w:val="24"/>
          <w:szCs w:val="24"/>
        </w:rPr>
        <w:t xml:space="preserve">    </w:t>
      </w:r>
    </w:p>
    <w:p w14:paraId="1CCAEB92" w14:textId="7FC5D940" w:rsidR="00C1021A" w:rsidRPr="00AE2F7D" w:rsidRDefault="0043617B" w:rsidP="00196809">
      <w:pPr>
        <w:pStyle w:val="ListParagraph"/>
        <w:numPr>
          <w:ilvl w:val="0"/>
          <w:numId w:val="17"/>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It is the Applicant's responsibility to ensure that all relevant documents are uploaded to the appropriate section of KIESA's online portal. </w:t>
      </w:r>
    </w:p>
    <w:p w14:paraId="4F3450E6" w14:textId="77777777" w:rsidR="0043617B" w:rsidRPr="00AE2F7D" w:rsidRDefault="0043617B" w:rsidP="0043617B">
      <w:pPr>
        <w:pStyle w:val="ListParagraph"/>
        <w:spacing w:line="276" w:lineRule="auto"/>
        <w:jc w:val="both"/>
        <w:rPr>
          <w:rFonts w:ascii="Times New Roman" w:hAnsi="Times New Roman" w:cs="Times New Roman"/>
          <w:sz w:val="24"/>
          <w:szCs w:val="24"/>
        </w:rPr>
      </w:pPr>
    </w:p>
    <w:p w14:paraId="106B4946" w14:textId="506EF223" w:rsidR="00C1021A" w:rsidRPr="00AE2F7D" w:rsidRDefault="0043617B" w:rsidP="00196809">
      <w:pPr>
        <w:pStyle w:val="Heading3"/>
        <w:spacing w:line="276" w:lineRule="auto"/>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3195083"/>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Procedures</w:t>
      </w:r>
      <w:bookmarkEnd w:id="17"/>
    </w:p>
    <w:p w14:paraId="28CEE9C4" w14:textId="52586782" w:rsidR="00B65091" w:rsidRPr="00AE2F7D" w:rsidRDefault="00F35CE8" w:rsidP="00B65091">
      <w:pPr>
        <w:autoSpaceDE/>
        <w:autoSpaceDN/>
        <w:spacing w:before="197" w:line="276" w:lineRule="auto"/>
        <w:ind w:right="115"/>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A period of one month is foreseen for </w:t>
      </w:r>
      <w:r w:rsidR="0043617B" w:rsidRPr="00AE2F7D">
        <w:rPr>
          <w:rFonts w:ascii="Times New Roman" w:eastAsia="Calibri" w:hAnsi="Times New Roman" w:cs="Times New Roman"/>
          <w:color w:val="000000" w:themeColor="text1"/>
          <w:sz w:val="24"/>
          <w:szCs w:val="24"/>
        </w:rPr>
        <w:t>collect</w:t>
      </w:r>
      <w:r>
        <w:rPr>
          <w:rFonts w:ascii="Times New Roman" w:eastAsia="Calibri" w:hAnsi="Times New Roman" w:cs="Times New Roman"/>
          <w:color w:val="000000" w:themeColor="text1"/>
          <w:sz w:val="24"/>
          <w:szCs w:val="24"/>
        </w:rPr>
        <w:t xml:space="preserve">ing the </w:t>
      </w:r>
      <w:r w:rsidR="0043617B" w:rsidRPr="00AE2F7D">
        <w:rPr>
          <w:rFonts w:ascii="Times New Roman" w:eastAsia="Calibri" w:hAnsi="Times New Roman" w:cs="Times New Roman"/>
          <w:color w:val="000000" w:themeColor="text1"/>
          <w:sz w:val="24"/>
          <w:szCs w:val="24"/>
        </w:rPr>
        <w:t>documentation and prepar</w:t>
      </w:r>
      <w:r>
        <w:rPr>
          <w:rFonts w:ascii="Times New Roman" w:eastAsia="Calibri" w:hAnsi="Times New Roman" w:cs="Times New Roman"/>
          <w:color w:val="000000" w:themeColor="text1"/>
          <w:sz w:val="24"/>
          <w:szCs w:val="24"/>
        </w:rPr>
        <w:t xml:space="preserve">ing the </w:t>
      </w:r>
      <w:r w:rsidRPr="00AE2F7D">
        <w:rPr>
          <w:rFonts w:ascii="Times New Roman" w:eastAsia="Calibri" w:hAnsi="Times New Roman" w:cs="Times New Roman"/>
          <w:color w:val="000000" w:themeColor="text1"/>
          <w:sz w:val="24"/>
          <w:szCs w:val="24"/>
        </w:rPr>
        <w:t>Application</w:t>
      </w:r>
      <w:r w:rsidR="00A35B3E" w:rsidRPr="00AE2F7D">
        <w:rPr>
          <w:rFonts w:ascii="Times New Roman" w:eastAsia="Calibri" w:hAnsi="Times New Roman" w:cs="Times New Roman"/>
          <w:color w:val="000000" w:themeColor="text1"/>
          <w:sz w:val="24"/>
          <w:szCs w:val="24"/>
        </w:rPr>
        <w:t>. To apply for M</w:t>
      </w:r>
      <w:r w:rsidR="0043617B" w:rsidRPr="00AE2F7D">
        <w:rPr>
          <w:rFonts w:ascii="Times New Roman" w:eastAsia="Calibri" w:hAnsi="Times New Roman" w:cs="Times New Roman"/>
          <w:color w:val="000000" w:themeColor="text1"/>
          <w:sz w:val="24"/>
          <w:szCs w:val="24"/>
        </w:rPr>
        <w:t xml:space="preserve">GP, the applicant must register at the KIESA Online Portal and fill out the Applicant's registration form with basic details about the company (for example, tax identification number, company type, company headquarters address and details of the contact </w:t>
      </w:r>
      <w:proofErr w:type="gramStart"/>
      <w:r w:rsidR="0043617B" w:rsidRPr="00AE2F7D">
        <w:rPr>
          <w:rFonts w:ascii="Times New Roman" w:eastAsia="Calibri" w:hAnsi="Times New Roman" w:cs="Times New Roman"/>
          <w:color w:val="000000" w:themeColor="text1"/>
          <w:sz w:val="24"/>
          <w:szCs w:val="24"/>
        </w:rPr>
        <w:t>person )</w:t>
      </w:r>
      <w:proofErr w:type="gramEnd"/>
      <w:r w:rsidR="0043617B" w:rsidRPr="00AE2F7D">
        <w:rPr>
          <w:rFonts w:ascii="Times New Roman" w:eastAsia="Calibri" w:hAnsi="Times New Roman" w:cs="Times New Roman"/>
          <w:color w:val="000000" w:themeColor="text1"/>
          <w:sz w:val="24"/>
          <w:szCs w:val="24"/>
        </w:rPr>
        <w:t xml:space="preserve">.                        </w:t>
      </w:r>
    </w:p>
    <w:p w14:paraId="1875611F" w14:textId="23A20E14" w:rsidR="00CB38D6" w:rsidRPr="00AE2F7D" w:rsidRDefault="00F35CE8" w:rsidP="00B65091">
      <w:pPr>
        <w:autoSpaceDE/>
        <w:autoSpaceDN/>
        <w:spacing w:before="197" w:line="276" w:lineRule="auto"/>
        <w:ind w:right="115"/>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Thereafter</w:t>
      </w:r>
      <w:r w:rsidR="0043617B" w:rsidRPr="00AE2F7D">
        <w:rPr>
          <w:rFonts w:ascii="Times New Roman" w:eastAsia="Calibri" w:hAnsi="Times New Roman" w:cs="Times New Roman"/>
          <w:color w:val="000000" w:themeColor="text1"/>
          <w:sz w:val="24"/>
          <w:szCs w:val="24"/>
        </w:rPr>
        <w:t xml:space="preserve">, the Applicant will receive an e-mail registration confirmation and the Applicant's unique NI number, along with the username and password to login to the KIESA online application portal. The email address provided on the applicant's registration form must be a valid address, as the same address will be used for future communication with the Applicant.                 </w:t>
      </w:r>
      <w:r w:rsidR="00CB38D6" w:rsidRPr="00AE2F7D">
        <w:rPr>
          <w:rFonts w:ascii="Times New Roman" w:eastAsia="Calibri" w:hAnsi="Times New Roman" w:cs="Times New Roman"/>
          <w:color w:val="000000" w:themeColor="text1"/>
          <w:sz w:val="24"/>
          <w:szCs w:val="24"/>
        </w:rPr>
        <w:t xml:space="preserve"> </w:t>
      </w:r>
      <w:r w:rsidR="0043617B" w:rsidRPr="00AE2F7D">
        <w:rPr>
          <w:rFonts w:ascii="Times New Roman" w:eastAsia="Calibri" w:hAnsi="Times New Roman" w:cs="Times New Roman"/>
          <w:color w:val="000000" w:themeColor="text1"/>
          <w:sz w:val="24"/>
          <w:szCs w:val="24"/>
        </w:rPr>
        <w:t xml:space="preserve">The applicant is obliged to keep the identification number, as it will also be used in other KIESA programs, if applicable. </w:t>
      </w:r>
    </w:p>
    <w:p w14:paraId="69221630" w14:textId="77777777" w:rsidR="00937C72" w:rsidRPr="00AE2F7D" w:rsidRDefault="00937C72" w:rsidP="00196809">
      <w:pPr>
        <w:autoSpaceDE/>
        <w:autoSpaceDN/>
        <w:spacing w:line="276" w:lineRule="auto"/>
        <w:ind w:right="117"/>
        <w:jc w:val="both"/>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 xml:space="preserve">Listed application documents must be submitted before the deadline for submission of the application. It is the responsibility of the applicant to provide timely delivery of information / documents. Applications submitted after the deadline will not be considered for evaluation.      </w:t>
      </w:r>
    </w:p>
    <w:p w14:paraId="6A1BB14F" w14:textId="732D4AEC" w:rsidR="00CB38D6" w:rsidRPr="00AE2F7D" w:rsidRDefault="00937C72" w:rsidP="00196809">
      <w:pPr>
        <w:autoSpaceDE/>
        <w:autoSpaceDN/>
        <w:spacing w:line="276" w:lineRule="auto"/>
        <w:ind w:right="117"/>
        <w:jc w:val="both"/>
        <w:rPr>
          <w:rFonts w:ascii="Times New Roman" w:eastAsia="Calibri" w:hAnsi="Times New Roman" w:cs="Times New Roman"/>
          <w:color w:val="000000" w:themeColor="text1"/>
          <w:sz w:val="24"/>
          <w:szCs w:val="24"/>
        </w:rPr>
      </w:pPr>
      <w:r w:rsidRPr="00AE2F7D">
        <w:rPr>
          <w:rFonts w:ascii="Times New Roman" w:eastAsia="Calibri" w:hAnsi="Times New Roman" w:cs="Times New Roman"/>
          <w:color w:val="000000" w:themeColor="text1"/>
          <w:sz w:val="24"/>
          <w:szCs w:val="24"/>
        </w:rPr>
        <w:t xml:space="preserve">         </w:t>
      </w:r>
    </w:p>
    <w:p w14:paraId="56E7BD45" w14:textId="1354EB5E" w:rsidR="00CC4166" w:rsidRPr="00AE2F7D" w:rsidRDefault="00CC4166" w:rsidP="00196809">
      <w:pPr>
        <w:autoSpaceDE/>
        <w:autoSpaceDN/>
        <w:spacing w:line="276" w:lineRule="auto"/>
        <w:ind w:right="117"/>
        <w:jc w:val="both"/>
        <w:rPr>
          <w:rFonts w:ascii="Times New Roman" w:eastAsia="Calibri" w:hAnsi="Times New Roman" w:cs="Times New Roman"/>
          <w:color w:val="000000" w:themeColor="text1"/>
          <w:sz w:val="24"/>
          <w:szCs w:val="24"/>
        </w:rPr>
      </w:pPr>
    </w:p>
    <w:p w14:paraId="3BD62CD2" w14:textId="744F86A4" w:rsidR="00CC4166" w:rsidRPr="00AE2F7D" w:rsidRDefault="00937C72" w:rsidP="00196809">
      <w:pPr>
        <w:pStyle w:val="Heading3"/>
        <w:spacing w:line="276" w:lineRule="auto"/>
        <w:rPr>
          <w:rFonts w:ascii="Times New Roman" w:eastAsia="Calibri"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3195084"/>
      <w:r w:rsidRPr="00AE2F7D">
        <w:rPr>
          <w:rFonts w:ascii="Times New Roman" w:eastAsia="Calibri"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and how to send the application form</w:t>
      </w:r>
      <w:bookmarkEnd w:id="18"/>
      <w:r w:rsidRPr="00AE2F7D">
        <w:rPr>
          <w:rFonts w:ascii="Times New Roman" w:eastAsia="Calibri"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4166" w:rsidRPr="00AE2F7D">
        <w:rPr>
          <w:rFonts w:ascii="Times New Roman" w:eastAsia="Calibri"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53469B" w14:textId="47C87CD4" w:rsidR="00CC4166" w:rsidRPr="00AE2F7D" w:rsidRDefault="00CC4166" w:rsidP="00196809">
      <w:pPr>
        <w:spacing w:line="276" w:lineRule="auto"/>
        <w:rPr>
          <w:rFonts w:ascii="Times New Roman" w:hAnsi="Times New Roman" w:cs="Times New Roman"/>
          <w:sz w:val="24"/>
          <w:szCs w:val="24"/>
          <w:highlight w:val="lightGray"/>
        </w:rPr>
      </w:pPr>
    </w:p>
    <w:p w14:paraId="5C172623" w14:textId="0E1914D4" w:rsidR="00CC4166" w:rsidRPr="00AE2F7D" w:rsidRDefault="00CC4166" w:rsidP="00196809">
      <w:pPr>
        <w:spacing w:line="276" w:lineRule="auto"/>
        <w:rPr>
          <w:rFonts w:ascii="Times New Roman" w:hAnsi="Times New Roman" w:cs="Times New Roman"/>
          <w:sz w:val="24"/>
          <w:szCs w:val="24"/>
        </w:rPr>
      </w:pPr>
      <w:r w:rsidRPr="00AE2F7D">
        <w:rPr>
          <w:rFonts w:ascii="Times New Roman" w:hAnsi="Times New Roman" w:cs="Times New Roman"/>
          <w:sz w:val="24"/>
          <w:szCs w:val="24"/>
        </w:rPr>
        <w:t>Ap</w:t>
      </w:r>
      <w:r w:rsidR="00937C72" w:rsidRPr="00AE2F7D">
        <w:rPr>
          <w:rFonts w:ascii="Times New Roman" w:hAnsi="Times New Roman" w:cs="Times New Roman"/>
          <w:sz w:val="24"/>
          <w:szCs w:val="24"/>
        </w:rPr>
        <w:t>plic</w:t>
      </w:r>
      <w:r w:rsidRPr="00AE2F7D">
        <w:rPr>
          <w:rFonts w:ascii="Times New Roman" w:hAnsi="Times New Roman" w:cs="Times New Roman"/>
          <w:sz w:val="24"/>
          <w:szCs w:val="24"/>
        </w:rPr>
        <w:t>a</w:t>
      </w:r>
      <w:r w:rsidR="00937C72" w:rsidRPr="00AE2F7D">
        <w:rPr>
          <w:rFonts w:ascii="Times New Roman" w:hAnsi="Times New Roman" w:cs="Times New Roman"/>
          <w:sz w:val="24"/>
          <w:szCs w:val="24"/>
        </w:rPr>
        <w:t>tions must be submitted online through KIESA Online Portal</w:t>
      </w:r>
      <w:r w:rsidRPr="00AE2F7D">
        <w:rPr>
          <w:rFonts w:ascii="Times New Roman" w:hAnsi="Times New Roman" w:cs="Times New Roman"/>
          <w:sz w:val="24"/>
          <w:szCs w:val="24"/>
        </w:rPr>
        <w:t>:</w:t>
      </w:r>
    </w:p>
    <w:p w14:paraId="7F1EEC78" w14:textId="77777777" w:rsidR="00CC4166" w:rsidRPr="00AE2F7D" w:rsidRDefault="00CC4166" w:rsidP="00196809">
      <w:pPr>
        <w:spacing w:line="276" w:lineRule="auto"/>
        <w:rPr>
          <w:rFonts w:ascii="Times New Roman" w:hAnsi="Times New Roman" w:cs="Times New Roman"/>
          <w:sz w:val="24"/>
          <w:szCs w:val="24"/>
        </w:rPr>
      </w:pPr>
    </w:p>
    <w:p w14:paraId="6062BD0A" w14:textId="77777777" w:rsidR="00CC4166" w:rsidRPr="00AE2F7D" w:rsidRDefault="00F47A91" w:rsidP="00196809">
      <w:pPr>
        <w:spacing w:line="276" w:lineRule="auto"/>
        <w:jc w:val="center"/>
        <w:rPr>
          <w:rFonts w:ascii="Times New Roman" w:hAnsi="Times New Roman" w:cs="Times New Roman"/>
          <w:sz w:val="24"/>
          <w:szCs w:val="24"/>
        </w:rPr>
      </w:pPr>
      <w:hyperlink r:id="rId10" w:history="1">
        <w:r w:rsidR="00CC4166" w:rsidRPr="00AE2F7D">
          <w:rPr>
            <w:rStyle w:val="Hyperlink"/>
            <w:rFonts w:ascii="Times New Roman" w:hAnsi="Times New Roman" w:cs="Times New Roman"/>
            <w:sz w:val="24"/>
            <w:szCs w:val="24"/>
          </w:rPr>
          <w:t>https://kiesaportal.rks-gov.net/</w:t>
        </w:r>
      </w:hyperlink>
    </w:p>
    <w:p w14:paraId="46FB15CE" w14:textId="77777777" w:rsidR="00CC4166" w:rsidRPr="00AE2F7D" w:rsidRDefault="00CC4166" w:rsidP="00196809">
      <w:pPr>
        <w:spacing w:line="276" w:lineRule="auto"/>
        <w:rPr>
          <w:rFonts w:ascii="Times New Roman" w:hAnsi="Times New Roman" w:cs="Times New Roman"/>
          <w:sz w:val="24"/>
          <w:szCs w:val="24"/>
          <w:u w:val="single"/>
        </w:rPr>
      </w:pPr>
    </w:p>
    <w:p w14:paraId="29804C44" w14:textId="6112CBAD" w:rsidR="00CC4166" w:rsidRPr="00AE2F7D" w:rsidRDefault="00937C72" w:rsidP="00196809">
      <w:p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After registering on the Portal, click on "Support Programs" and apply for "Matching Grants Program for </w:t>
      </w:r>
      <w:r w:rsidR="00B366E2">
        <w:rPr>
          <w:rFonts w:ascii="Times New Roman" w:hAnsi="Times New Roman" w:cs="Times New Roman"/>
          <w:sz w:val="24"/>
          <w:szCs w:val="24"/>
        </w:rPr>
        <w:t xml:space="preserve">Products </w:t>
      </w:r>
      <w:r w:rsidRPr="00AE2F7D">
        <w:rPr>
          <w:rFonts w:ascii="Times New Roman" w:hAnsi="Times New Roman" w:cs="Times New Roman"/>
          <w:sz w:val="24"/>
          <w:szCs w:val="24"/>
        </w:rPr>
        <w:t xml:space="preserve">Certification / Standards </w:t>
      </w:r>
      <w:r w:rsidR="009B58B8" w:rsidRPr="00AE2F7D">
        <w:rPr>
          <w:rFonts w:ascii="Times New Roman" w:hAnsi="Times New Roman" w:cs="Times New Roman"/>
          <w:sz w:val="24"/>
          <w:szCs w:val="24"/>
        </w:rPr>
        <w:t>and</w:t>
      </w:r>
      <w:r w:rsidRPr="00AE2F7D">
        <w:rPr>
          <w:rFonts w:ascii="Times New Roman" w:hAnsi="Times New Roman" w:cs="Times New Roman"/>
          <w:sz w:val="24"/>
          <w:szCs w:val="24"/>
        </w:rPr>
        <w:t xml:space="preserve"> </w:t>
      </w:r>
      <w:r w:rsidR="009B58B8" w:rsidRPr="00AE2F7D">
        <w:rPr>
          <w:rFonts w:ascii="Times New Roman" w:hAnsi="Times New Roman" w:cs="Times New Roman"/>
          <w:sz w:val="24"/>
          <w:szCs w:val="24"/>
        </w:rPr>
        <w:t xml:space="preserve">access to </w:t>
      </w:r>
      <w:r w:rsidR="00B366E2">
        <w:rPr>
          <w:rFonts w:ascii="Times New Roman" w:hAnsi="Times New Roman" w:cs="Times New Roman"/>
          <w:sz w:val="24"/>
          <w:szCs w:val="24"/>
        </w:rPr>
        <w:t xml:space="preserve">Business </w:t>
      </w:r>
      <w:r w:rsidRPr="00AE2F7D">
        <w:rPr>
          <w:rFonts w:ascii="Times New Roman" w:hAnsi="Times New Roman" w:cs="Times New Roman"/>
          <w:sz w:val="24"/>
          <w:szCs w:val="24"/>
        </w:rPr>
        <w:t>Development S</w:t>
      </w:r>
      <w:r w:rsidR="006E7715">
        <w:rPr>
          <w:rFonts w:ascii="Times New Roman" w:hAnsi="Times New Roman" w:cs="Times New Roman"/>
          <w:sz w:val="24"/>
          <w:szCs w:val="24"/>
        </w:rPr>
        <w:t>ervices</w:t>
      </w:r>
      <w:r w:rsidRPr="00AE2F7D">
        <w:rPr>
          <w:rFonts w:ascii="Times New Roman" w:hAnsi="Times New Roman" w:cs="Times New Roman"/>
          <w:sz w:val="24"/>
          <w:szCs w:val="24"/>
        </w:rPr>
        <w:t xml:space="preserve">/Trainings"; as in the picture below:  </w:t>
      </w:r>
    </w:p>
    <w:p w14:paraId="08925B09" w14:textId="04C196C7" w:rsidR="00131E5B" w:rsidRPr="00AE2F7D" w:rsidRDefault="009E275E" w:rsidP="00196809">
      <w:pPr>
        <w:spacing w:line="276" w:lineRule="auto"/>
        <w:jc w:val="both"/>
        <w:rPr>
          <w:rFonts w:ascii="Times New Roman" w:hAnsi="Times New Roman" w:cs="Times New Roman"/>
          <w:sz w:val="24"/>
          <w:szCs w:val="24"/>
        </w:rPr>
      </w:pPr>
      <w:r w:rsidRPr="00AE2F7D">
        <w:rPr>
          <w:rFonts w:ascii="Times New Roman" w:hAnsi="Times New Roman" w:cs="Times New Roman"/>
          <w:noProof/>
          <w:sz w:val="24"/>
          <w:szCs w:val="24"/>
        </w:rPr>
        <w:lastRenderedPageBreak/>
        <w:drawing>
          <wp:inline distT="0" distB="0" distL="0" distR="0" wp14:anchorId="696F5343" wp14:editId="3EA96CD9">
            <wp:extent cx="2648320" cy="22101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1.PNG"/>
                    <pic:cNvPicPr/>
                  </pic:nvPicPr>
                  <pic:blipFill>
                    <a:blip r:embed="rId11">
                      <a:extLst>
                        <a:ext uri="{28A0092B-C50C-407E-A947-70E740481C1C}">
                          <a14:useLocalDpi xmlns:a14="http://schemas.microsoft.com/office/drawing/2010/main" val="0"/>
                        </a:ext>
                      </a:extLst>
                    </a:blip>
                    <a:stretch>
                      <a:fillRect/>
                    </a:stretch>
                  </pic:blipFill>
                  <pic:spPr>
                    <a:xfrm>
                      <a:off x="0" y="0"/>
                      <a:ext cx="2648320" cy="2210108"/>
                    </a:xfrm>
                    <a:prstGeom prst="rect">
                      <a:avLst/>
                    </a:prstGeom>
                  </pic:spPr>
                </pic:pic>
              </a:graphicData>
            </a:graphic>
          </wp:inline>
        </w:drawing>
      </w:r>
    </w:p>
    <w:p w14:paraId="11C210E2" w14:textId="77777777" w:rsidR="009E275E" w:rsidRPr="00AE2F7D" w:rsidRDefault="009E275E" w:rsidP="00196809">
      <w:pPr>
        <w:spacing w:line="276" w:lineRule="auto"/>
        <w:jc w:val="both"/>
        <w:rPr>
          <w:rFonts w:ascii="Times New Roman" w:hAnsi="Times New Roman" w:cs="Times New Roman"/>
          <w:sz w:val="24"/>
          <w:szCs w:val="24"/>
        </w:rPr>
      </w:pPr>
    </w:p>
    <w:p w14:paraId="6731BACD" w14:textId="77777777" w:rsidR="009B58B8" w:rsidRPr="00AE2F7D" w:rsidRDefault="009B58B8" w:rsidP="00196809">
      <w:pPr>
        <w:spacing w:line="276" w:lineRule="auto"/>
        <w:jc w:val="both"/>
        <w:rPr>
          <w:rFonts w:ascii="Times New Roman" w:hAnsi="Times New Roman" w:cs="Times New Roman"/>
          <w:b/>
          <w:i/>
          <w:sz w:val="24"/>
          <w:szCs w:val="24"/>
        </w:rPr>
      </w:pPr>
    </w:p>
    <w:p w14:paraId="3BC2B7EA" w14:textId="4B40A90F" w:rsidR="00A766DD" w:rsidRPr="00AE2F7D" w:rsidRDefault="009B58B8" w:rsidP="00196809">
      <w:pPr>
        <w:spacing w:line="276" w:lineRule="auto"/>
        <w:jc w:val="both"/>
        <w:rPr>
          <w:rFonts w:ascii="Times New Roman" w:hAnsi="Times New Roman" w:cs="Times New Roman"/>
          <w:sz w:val="24"/>
          <w:szCs w:val="24"/>
        </w:rPr>
      </w:pPr>
      <w:r w:rsidRPr="00AE2F7D">
        <w:rPr>
          <w:rFonts w:ascii="Times New Roman" w:hAnsi="Times New Roman" w:cs="Times New Roman"/>
          <w:b/>
          <w:i/>
          <w:sz w:val="24"/>
          <w:szCs w:val="24"/>
        </w:rPr>
        <w:t>Note</w:t>
      </w:r>
      <w:r w:rsidRPr="00AE2F7D">
        <w:rPr>
          <w:rFonts w:ascii="Times New Roman" w:hAnsi="Times New Roman" w:cs="Times New Roman"/>
          <w:b/>
          <w:sz w:val="24"/>
          <w:szCs w:val="24"/>
        </w:rPr>
        <w:t>:</w:t>
      </w:r>
      <w:r w:rsidRPr="00AE2F7D">
        <w:rPr>
          <w:rFonts w:ascii="Times New Roman" w:hAnsi="Times New Roman" w:cs="Times New Roman"/>
          <w:sz w:val="24"/>
          <w:szCs w:val="24"/>
        </w:rPr>
        <w:t xml:space="preserve"> You can save your application as "Save Draft" at the </w:t>
      </w:r>
      <w:r w:rsidR="00B366E2">
        <w:rPr>
          <w:rFonts w:ascii="Times New Roman" w:hAnsi="Times New Roman" w:cs="Times New Roman"/>
          <w:sz w:val="24"/>
          <w:szCs w:val="24"/>
        </w:rPr>
        <w:t xml:space="preserve">bottom </w:t>
      </w:r>
      <w:r w:rsidRPr="00AE2F7D">
        <w:rPr>
          <w:rFonts w:ascii="Times New Roman" w:hAnsi="Times New Roman" w:cs="Times New Roman"/>
          <w:sz w:val="24"/>
          <w:szCs w:val="24"/>
        </w:rPr>
        <w:t xml:space="preserve">of the application page before completing all the </w:t>
      </w:r>
      <w:r w:rsidR="00F005ED" w:rsidRPr="00AE2F7D">
        <w:rPr>
          <w:rFonts w:ascii="Times New Roman" w:hAnsi="Times New Roman" w:cs="Times New Roman"/>
          <w:sz w:val="24"/>
          <w:szCs w:val="24"/>
        </w:rPr>
        <w:t>required</w:t>
      </w:r>
      <w:r w:rsidRPr="00AE2F7D">
        <w:rPr>
          <w:rFonts w:ascii="Times New Roman" w:hAnsi="Times New Roman" w:cs="Times New Roman"/>
          <w:sz w:val="24"/>
          <w:szCs w:val="24"/>
        </w:rPr>
        <w:t xml:space="preserve"> documentation, and when you </w:t>
      </w:r>
      <w:r w:rsidR="00F005ED" w:rsidRPr="00AE2F7D">
        <w:rPr>
          <w:rFonts w:ascii="Times New Roman" w:hAnsi="Times New Roman" w:cs="Times New Roman"/>
          <w:sz w:val="24"/>
          <w:szCs w:val="24"/>
        </w:rPr>
        <w:t>click</w:t>
      </w:r>
      <w:r w:rsidRPr="00AE2F7D">
        <w:rPr>
          <w:rFonts w:ascii="Times New Roman" w:hAnsi="Times New Roman" w:cs="Times New Roman"/>
          <w:sz w:val="24"/>
          <w:szCs w:val="24"/>
        </w:rPr>
        <w:t xml:space="preserve"> the "Apply" button, you </w:t>
      </w:r>
      <w:r w:rsidR="006E7715" w:rsidRPr="00AE2F7D">
        <w:rPr>
          <w:rFonts w:ascii="Times New Roman" w:hAnsi="Times New Roman" w:cs="Times New Roman"/>
          <w:sz w:val="24"/>
          <w:szCs w:val="24"/>
        </w:rPr>
        <w:t>cannot</w:t>
      </w:r>
      <w:r w:rsidRPr="00AE2F7D">
        <w:rPr>
          <w:rFonts w:ascii="Times New Roman" w:hAnsi="Times New Roman" w:cs="Times New Roman"/>
          <w:sz w:val="24"/>
          <w:szCs w:val="24"/>
        </w:rPr>
        <w:t xml:space="preserve"> make any other changes or repeat your application in the same program; as in the picture below:                              </w:t>
      </w:r>
    </w:p>
    <w:p w14:paraId="09E3C0B7" w14:textId="168EA491" w:rsidR="00A766DD" w:rsidRPr="00AE2F7D" w:rsidRDefault="00A766DD" w:rsidP="00196809">
      <w:pPr>
        <w:spacing w:line="276" w:lineRule="auto"/>
        <w:jc w:val="both"/>
        <w:rPr>
          <w:rFonts w:ascii="Nirmala UI" w:hAnsi="Nirmala UI" w:cs="Nirmala UI"/>
          <w:sz w:val="24"/>
          <w:szCs w:val="24"/>
        </w:rPr>
      </w:pPr>
      <w:r w:rsidRPr="00AE2F7D">
        <w:rPr>
          <w:rFonts w:ascii="Nirmala UI" w:hAnsi="Nirmala UI" w:cs="Nirmala UI"/>
          <w:noProof/>
          <w:sz w:val="24"/>
          <w:szCs w:val="24"/>
        </w:rPr>
        <w:drawing>
          <wp:inline distT="0" distB="0" distL="0" distR="0" wp14:anchorId="794C0539" wp14:editId="56F264C6">
            <wp:extent cx="5715798" cy="160995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5715798" cy="1609950"/>
                    </a:xfrm>
                    <a:prstGeom prst="rect">
                      <a:avLst/>
                    </a:prstGeom>
                  </pic:spPr>
                </pic:pic>
              </a:graphicData>
            </a:graphic>
          </wp:inline>
        </w:drawing>
      </w:r>
    </w:p>
    <w:p w14:paraId="318F8C00" w14:textId="6AFAAB1F" w:rsidR="00D9673C" w:rsidRPr="00AE2F7D" w:rsidRDefault="00D9673C" w:rsidP="00196809">
      <w:pPr>
        <w:spacing w:line="276" w:lineRule="auto"/>
        <w:jc w:val="both"/>
        <w:rPr>
          <w:rFonts w:ascii="Times New Roman" w:hAnsi="Times New Roman" w:cs="Times New Roman"/>
          <w:sz w:val="24"/>
          <w:szCs w:val="24"/>
        </w:rPr>
      </w:pPr>
    </w:p>
    <w:p w14:paraId="2D83BD46" w14:textId="4E38DFC1" w:rsidR="00D9673C" w:rsidRPr="00AE2F7D" w:rsidRDefault="00E50C29" w:rsidP="00196809">
      <w:pPr>
        <w:pStyle w:val="Heading2"/>
        <w:spacing w:line="276" w:lineRule="auto"/>
        <w:jc w:val="both"/>
        <w:rPr>
          <w:rFonts w:ascii="Times New Roman" w:hAnsi="Times New Roman" w:cs="Times New Roman"/>
          <w:sz w:val="28"/>
          <w:szCs w:val="24"/>
        </w:rPr>
      </w:pPr>
      <w:bookmarkStart w:id="19" w:name="_Toc3195085"/>
      <w:r w:rsidRPr="00AE2F7D">
        <w:rPr>
          <w:rFonts w:ascii="Times New Roman" w:hAnsi="Times New Roman" w:cs="Times New Roman"/>
          <w:sz w:val="28"/>
          <w:szCs w:val="24"/>
        </w:rPr>
        <w:t>Evaluation and sele</w:t>
      </w:r>
      <w:r w:rsidR="00F005ED" w:rsidRPr="00AE2F7D">
        <w:rPr>
          <w:rFonts w:ascii="Times New Roman" w:hAnsi="Times New Roman" w:cs="Times New Roman"/>
          <w:sz w:val="28"/>
          <w:szCs w:val="24"/>
        </w:rPr>
        <w:t>ction of the Applications</w:t>
      </w:r>
      <w:bookmarkEnd w:id="19"/>
      <w:r w:rsidR="00F005ED" w:rsidRPr="00AE2F7D">
        <w:rPr>
          <w:rFonts w:ascii="Times New Roman" w:hAnsi="Times New Roman" w:cs="Times New Roman"/>
          <w:sz w:val="28"/>
          <w:szCs w:val="24"/>
        </w:rPr>
        <w:t xml:space="preserve"> </w:t>
      </w:r>
    </w:p>
    <w:p w14:paraId="67B9D3AC" w14:textId="1CF282A9" w:rsidR="00D9673C" w:rsidRPr="00AE2F7D" w:rsidRDefault="00D9673C" w:rsidP="00196809">
      <w:pPr>
        <w:spacing w:line="276" w:lineRule="auto"/>
        <w:jc w:val="both"/>
        <w:rPr>
          <w:rFonts w:ascii="Times New Roman" w:hAnsi="Times New Roman" w:cs="Times New Roman"/>
          <w:sz w:val="24"/>
          <w:szCs w:val="24"/>
        </w:rPr>
      </w:pPr>
    </w:p>
    <w:p w14:paraId="524488B6" w14:textId="41544A50" w:rsidR="00B30346" w:rsidRPr="00AE2F7D" w:rsidRDefault="00B366E2" w:rsidP="00196809">
      <w:pPr>
        <w:pStyle w:val="Heading3"/>
        <w:spacing w:line="276" w:lineRule="auto"/>
        <w:jc w:val="both"/>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Toc3195086"/>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Eligibility </w:t>
      </w:r>
      <w:r w:rsidR="00F005ED"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w:t>
      </w:r>
      <w:bookmarkEnd w:id="20"/>
      <w:r w:rsidR="00F005ED"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1F4AC0F" w14:textId="77777777" w:rsidR="00BF5739" w:rsidRPr="00AE2F7D" w:rsidRDefault="00BF5739" w:rsidP="00BF5739"/>
    <w:p w14:paraId="5E4FDE93" w14:textId="4787B0FF" w:rsidR="00B30346" w:rsidRPr="00AE2F7D" w:rsidRDefault="00F005ED" w:rsidP="00196809">
      <w:p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Upon submission of the application, the Grant Management Unit within the KEISA will examine the </w:t>
      </w:r>
      <w:r w:rsidR="00B366E2">
        <w:rPr>
          <w:rFonts w:ascii="Times New Roman" w:hAnsi="Times New Roman" w:cs="Times New Roman"/>
          <w:sz w:val="24"/>
          <w:szCs w:val="24"/>
        </w:rPr>
        <w:t xml:space="preserve">eligibility </w:t>
      </w:r>
      <w:r w:rsidRPr="00AE2F7D">
        <w:rPr>
          <w:rFonts w:ascii="Times New Roman" w:hAnsi="Times New Roman" w:cs="Times New Roman"/>
          <w:sz w:val="24"/>
          <w:szCs w:val="24"/>
        </w:rPr>
        <w:t xml:space="preserve">and attached documentation of the submitted Application based on a check list. The eligibility review will also </w:t>
      </w:r>
      <w:r w:rsidR="00B366E2">
        <w:rPr>
          <w:rFonts w:ascii="Times New Roman" w:hAnsi="Times New Roman" w:cs="Times New Roman"/>
          <w:sz w:val="24"/>
          <w:szCs w:val="24"/>
        </w:rPr>
        <w:t xml:space="preserve">examine </w:t>
      </w:r>
      <w:r w:rsidRPr="00AE2F7D">
        <w:rPr>
          <w:rFonts w:ascii="Times New Roman" w:hAnsi="Times New Roman" w:cs="Times New Roman"/>
          <w:sz w:val="24"/>
          <w:szCs w:val="24"/>
        </w:rPr>
        <w:t xml:space="preserve">the nature and type of project activity proposed </w:t>
      </w:r>
      <w:r w:rsidR="00B366E2">
        <w:rPr>
          <w:rFonts w:ascii="Times New Roman" w:hAnsi="Times New Roman" w:cs="Times New Roman"/>
          <w:sz w:val="24"/>
          <w:szCs w:val="24"/>
        </w:rPr>
        <w:t xml:space="preserve">against </w:t>
      </w:r>
      <w:r w:rsidRPr="00AE2F7D">
        <w:rPr>
          <w:rFonts w:ascii="Times New Roman" w:hAnsi="Times New Roman" w:cs="Times New Roman"/>
          <w:sz w:val="24"/>
          <w:szCs w:val="24"/>
        </w:rPr>
        <w:t>the exclusion list provided in point 2.1.</w:t>
      </w:r>
    </w:p>
    <w:p w14:paraId="37E2AAD7" w14:textId="29C403C3" w:rsidR="00D41E4D" w:rsidRPr="00AE2F7D" w:rsidRDefault="00F005ED" w:rsidP="00196809">
      <w:p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The applicant is responsible for providing full and accurate information on its environmental performance and compatibility. Only fully completed applications will be considered for further evaluation. </w:t>
      </w:r>
      <w:r w:rsidR="00AA1876" w:rsidRPr="00AE2F7D">
        <w:rPr>
          <w:rFonts w:ascii="Times New Roman" w:hAnsi="Times New Roman" w:cs="Times New Roman"/>
          <w:sz w:val="24"/>
          <w:szCs w:val="24"/>
        </w:rPr>
        <w:t>In</w:t>
      </w:r>
      <w:r w:rsidR="00007F65">
        <w:rPr>
          <w:rFonts w:ascii="Times New Roman" w:hAnsi="Times New Roman" w:cs="Times New Roman"/>
          <w:sz w:val="24"/>
          <w:szCs w:val="24"/>
        </w:rPr>
        <w:t xml:space="preserve">eligible </w:t>
      </w:r>
      <w:r w:rsidRPr="00AE2F7D">
        <w:rPr>
          <w:rFonts w:ascii="Times New Roman" w:hAnsi="Times New Roman" w:cs="Times New Roman"/>
          <w:sz w:val="24"/>
          <w:szCs w:val="24"/>
        </w:rPr>
        <w:t xml:space="preserve">applicants will be notified of their non-qualification (along with non-qualification reasons) by e-mail, </w:t>
      </w:r>
      <w:r w:rsidR="00AA1876" w:rsidRPr="00AE2F7D">
        <w:rPr>
          <w:rFonts w:ascii="Times New Roman" w:hAnsi="Times New Roman" w:cs="Times New Roman"/>
          <w:sz w:val="24"/>
          <w:szCs w:val="24"/>
        </w:rPr>
        <w:t>after</w:t>
      </w:r>
      <w:r w:rsidRPr="00AE2F7D">
        <w:rPr>
          <w:rFonts w:ascii="Times New Roman" w:hAnsi="Times New Roman" w:cs="Times New Roman"/>
          <w:sz w:val="24"/>
          <w:szCs w:val="24"/>
        </w:rPr>
        <w:t xml:space="preserve"> the KIESA Grant Management Unit will</w:t>
      </w:r>
      <w:r w:rsidR="00AA1876" w:rsidRPr="00AE2F7D">
        <w:rPr>
          <w:rFonts w:ascii="Times New Roman" w:hAnsi="Times New Roman" w:cs="Times New Roman"/>
          <w:sz w:val="24"/>
          <w:szCs w:val="24"/>
        </w:rPr>
        <w:t xml:space="preserve"> complete the</w:t>
      </w:r>
      <w:r w:rsidRPr="00AE2F7D">
        <w:rPr>
          <w:rFonts w:ascii="Times New Roman" w:hAnsi="Times New Roman" w:cs="Times New Roman"/>
          <w:sz w:val="24"/>
          <w:szCs w:val="24"/>
        </w:rPr>
        <w:t xml:space="preserve"> review </w:t>
      </w:r>
      <w:r w:rsidR="00AA1876" w:rsidRPr="00AE2F7D">
        <w:rPr>
          <w:rFonts w:ascii="Times New Roman" w:hAnsi="Times New Roman" w:cs="Times New Roman"/>
          <w:sz w:val="24"/>
          <w:szCs w:val="24"/>
        </w:rPr>
        <w:t xml:space="preserve">of </w:t>
      </w:r>
      <w:r w:rsidRPr="00AE2F7D">
        <w:rPr>
          <w:rFonts w:ascii="Times New Roman" w:hAnsi="Times New Roman" w:cs="Times New Roman"/>
          <w:sz w:val="24"/>
          <w:szCs w:val="24"/>
        </w:rPr>
        <w:t xml:space="preserve">applications with all </w:t>
      </w:r>
      <w:r w:rsidR="00D73313">
        <w:rPr>
          <w:rFonts w:ascii="Times New Roman" w:hAnsi="Times New Roman" w:cs="Times New Roman"/>
          <w:sz w:val="24"/>
          <w:szCs w:val="24"/>
        </w:rPr>
        <w:t xml:space="preserve">submitted </w:t>
      </w:r>
      <w:r w:rsidRPr="00AE2F7D">
        <w:rPr>
          <w:rFonts w:ascii="Times New Roman" w:hAnsi="Times New Roman" w:cs="Times New Roman"/>
          <w:sz w:val="24"/>
          <w:szCs w:val="24"/>
        </w:rPr>
        <w:t>documents</w:t>
      </w:r>
      <w:r w:rsidR="00AA1876" w:rsidRPr="00AE2F7D">
        <w:rPr>
          <w:rFonts w:ascii="Times New Roman" w:hAnsi="Times New Roman" w:cs="Times New Roman"/>
          <w:sz w:val="24"/>
          <w:szCs w:val="24"/>
        </w:rPr>
        <w:t>.</w:t>
      </w:r>
    </w:p>
    <w:p w14:paraId="3781B441" w14:textId="77777777" w:rsidR="00D41E4D" w:rsidRPr="00AE2F7D" w:rsidRDefault="00D41E4D" w:rsidP="00196809">
      <w:pPr>
        <w:spacing w:line="276" w:lineRule="auto"/>
        <w:jc w:val="both"/>
        <w:rPr>
          <w:rFonts w:ascii="Times New Roman" w:hAnsi="Times New Roman" w:cs="Times New Roman"/>
          <w:sz w:val="24"/>
          <w:szCs w:val="24"/>
        </w:rPr>
      </w:pPr>
    </w:p>
    <w:p w14:paraId="637E57CC" w14:textId="63ECDE05" w:rsidR="00B30346" w:rsidRPr="00AE2F7D" w:rsidRDefault="00D73313" w:rsidP="0019680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Non-responsive </w:t>
      </w:r>
      <w:r w:rsidR="00D41E4D" w:rsidRPr="00AE2F7D">
        <w:rPr>
          <w:rFonts w:ascii="Times New Roman" w:hAnsi="Times New Roman" w:cs="Times New Roman"/>
          <w:sz w:val="24"/>
          <w:szCs w:val="24"/>
        </w:rPr>
        <w:t xml:space="preserve">applicants will be offered the opportunity to submit applications </w:t>
      </w:r>
      <w:r>
        <w:rPr>
          <w:rFonts w:ascii="Times New Roman" w:hAnsi="Times New Roman" w:cs="Times New Roman"/>
          <w:sz w:val="24"/>
          <w:szCs w:val="24"/>
        </w:rPr>
        <w:t xml:space="preserve">in </w:t>
      </w:r>
      <w:r w:rsidR="00D41E4D" w:rsidRPr="00AE2F7D">
        <w:rPr>
          <w:rFonts w:ascii="Times New Roman" w:hAnsi="Times New Roman" w:cs="Times New Roman"/>
          <w:sz w:val="24"/>
          <w:szCs w:val="24"/>
        </w:rPr>
        <w:t xml:space="preserve">future </w:t>
      </w:r>
      <w:r>
        <w:rPr>
          <w:rFonts w:ascii="Times New Roman" w:hAnsi="Times New Roman" w:cs="Times New Roman"/>
          <w:sz w:val="24"/>
          <w:szCs w:val="24"/>
        </w:rPr>
        <w:t xml:space="preserve">Calls </w:t>
      </w:r>
      <w:r w:rsidRPr="00AE2F7D">
        <w:rPr>
          <w:rFonts w:ascii="Times New Roman" w:hAnsi="Times New Roman" w:cs="Times New Roman"/>
          <w:sz w:val="24"/>
          <w:szCs w:val="24"/>
        </w:rPr>
        <w:lastRenderedPageBreak/>
        <w:t>for</w:t>
      </w:r>
      <w:r w:rsidR="00D41E4D" w:rsidRPr="00AE2F7D">
        <w:rPr>
          <w:rFonts w:ascii="Times New Roman" w:hAnsi="Times New Roman" w:cs="Times New Roman"/>
          <w:sz w:val="24"/>
          <w:szCs w:val="24"/>
        </w:rPr>
        <w:t xml:space="preserve"> Proposals</w:t>
      </w:r>
      <w:r>
        <w:rPr>
          <w:rFonts w:ascii="Times New Roman" w:hAnsi="Times New Roman" w:cs="Times New Roman"/>
          <w:sz w:val="24"/>
          <w:szCs w:val="24"/>
        </w:rPr>
        <w:t>,</w:t>
      </w:r>
      <w:r w:rsidR="00D41E4D" w:rsidRPr="00AE2F7D">
        <w:rPr>
          <w:rFonts w:ascii="Times New Roman" w:hAnsi="Times New Roman" w:cs="Times New Roman"/>
          <w:sz w:val="24"/>
          <w:szCs w:val="24"/>
        </w:rPr>
        <w:t xml:space="preserve"> if </w:t>
      </w:r>
      <w:r>
        <w:rPr>
          <w:rFonts w:ascii="Times New Roman" w:hAnsi="Times New Roman" w:cs="Times New Roman"/>
          <w:sz w:val="24"/>
          <w:szCs w:val="24"/>
        </w:rPr>
        <w:t>announced</w:t>
      </w:r>
      <w:r w:rsidR="00D41E4D" w:rsidRPr="00AE2F7D">
        <w:rPr>
          <w:rFonts w:ascii="Times New Roman" w:hAnsi="Times New Roman" w:cs="Times New Roman"/>
          <w:sz w:val="24"/>
          <w:szCs w:val="24"/>
        </w:rPr>
        <w:t xml:space="preserve">. </w:t>
      </w:r>
    </w:p>
    <w:p w14:paraId="7864A3B6" w14:textId="77777777" w:rsidR="00D41E4D" w:rsidRPr="00AE2F7D" w:rsidRDefault="00D41E4D" w:rsidP="00196809">
      <w:pPr>
        <w:spacing w:line="276" w:lineRule="auto"/>
        <w:jc w:val="both"/>
        <w:rPr>
          <w:rFonts w:ascii="Times New Roman" w:hAnsi="Times New Roman" w:cs="Times New Roman"/>
          <w:sz w:val="24"/>
          <w:szCs w:val="24"/>
        </w:rPr>
      </w:pPr>
    </w:p>
    <w:p w14:paraId="3090CD8C" w14:textId="1699E825" w:rsidR="00B30346" w:rsidRPr="00AE2F7D" w:rsidRDefault="00D41E4D" w:rsidP="00196809">
      <w:pPr>
        <w:pStyle w:val="Heading3"/>
        <w:spacing w:line="276" w:lineRule="auto"/>
        <w:jc w:val="both"/>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3195087"/>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Evaluation Criteria</w:t>
      </w:r>
      <w:bookmarkEnd w:id="21"/>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4CB9B0" w14:textId="77777777" w:rsidR="00B30346" w:rsidRPr="00AE2F7D" w:rsidRDefault="00B30346" w:rsidP="00196809">
      <w:pPr>
        <w:spacing w:line="276" w:lineRule="auto"/>
        <w:jc w:val="both"/>
        <w:rPr>
          <w:rFonts w:ascii="Times New Roman" w:hAnsi="Times New Roman" w:cs="Times New Roman"/>
          <w:sz w:val="24"/>
          <w:szCs w:val="24"/>
          <w:highlight w:val="lightGray"/>
        </w:rPr>
      </w:pPr>
    </w:p>
    <w:p w14:paraId="59D6B2D1" w14:textId="7F03633E" w:rsidR="00B30346" w:rsidRPr="003E33B6" w:rsidRDefault="00D41E4D" w:rsidP="00196809">
      <w:pPr>
        <w:spacing w:line="276" w:lineRule="auto"/>
        <w:jc w:val="both"/>
        <w:rPr>
          <w:rFonts w:ascii="Times New Roman" w:hAnsi="Times New Roman" w:cs="Times New Roman"/>
          <w:sz w:val="24"/>
          <w:szCs w:val="24"/>
        </w:rPr>
      </w:pPr>
      <w:r w:rsidRPr="003E33B6">
        <w:rPr>
          <w:rFonts w:ascii="Times New Roman" w:hAnsi="Times New Roman" w:cs="Times New Roman"/>
          <w:sz w:val="24"/>
          <w:szCs w:val="24"/>
        </w:rPr>
        <w:t xml:space="preserve">Decisions on grant funding will be made on a competitive basis by the Independent Selection Commission (SC). Applications will be evaluated based on the following criteria and results (total score 100):     </w:t>
      </w:r>
    </w:p>
    <w:p w14:paraId="65B8254A" w14:textId="77777777" w:rsidR="00B30346" w:rsidRPr="003E33B6" w:rsidRDefault="00B30346" w:rsidP="00196809">
      <w:pPr>
        <w:spacing w:line="276" w:lineRule="auto"/>
        <w:jc w:val="both"/>
        <w:rPr>
          <w:rFonts w:ascii="Times New Roman" w:hAnsi="Times New Roman" w:cs="Times New Roman"/>
          <w:sz w:val="24"/>
          <w:szCs w:val="24"/>
        </w:rPr>
      </w:pPr>
    </w:p>
    <w:p w14:paraId="1C96ED38" w14:textId="188DE644" w:rsidR="00B30346" w:rsidRPr="003E33B6" w:rsidRDefault="006E7715" w:rsidP="00D41E4D">
      <w:pPr>
        <w:numPr>
          <w:ilvl w:val="0"/>
          <w:numId w:val="19"/>
        </w:numPr>
        <w:spacing w:line="276" w:lineRule="auto"/>
        <w:jc w:val="both"/>
        <w:rPr>
          <w:rFonts w:ascii="Times New Roman" w:hAnsi="Times New Roman" w:cs="Times New Roman"/>
          <w:sz w:val="24"/>
          <w:szCs w:val="24"/>
        </w:rPr>
      </w:pPr>
      <w:r w:rsidRPr="006E7715">
        <w:rPr>
          <w:rFonts w:ascii="Times New Roman" w:hAnsi="Times New Roman" w:cs="Times New Roman"/>
          <w:sz w:val="24"/>
          <w:szCs w:val="24"/>
        </w:rPr>
        <w:t>Management profile and company performanc</w:t>
      </w:r>
      <w:r>
        <w:rPr>
          <w:rFonts w:ascii="Times New Roman" w:hAnsi="Times New Roman" w:cs="Times New Roman"/>
          <w:sz w:val="24"/>
          <w:szCs w:val="24"/>
        </w:rPr>
        <w:t>e</w:t>
      </w:r>
      <w:r w:rsidR="00B30346" w:rsidRPr="003E33B6">
        <w:rPr>
          <w:rFonts w:ascii="Times New Roman" w:hAnsi="Times New Roman" w:cs="Times New Roman"/>
          <w:sz w:val="24"/>
          <w:szCs w:val="24"/>
        </w:rPr>
        <w:tab/>
      </w:r>
      <w:r w:rsidR="00B30346" w:rsidRPr="003E33B6">
        <w:rPr>
          <w:rFonts w:ascii="Times New Roman" w:hAnsi="Times New Roman" w:cs="Times New Roman"/>
          <w:sz w:val="24"/>
          <w:szCs w:val="24"/>
        </w:rPr>
        <w:tab/>
      </w:r>
      <w:r>
        <w:rPr>
          <w:rFonts w:ascii="Times New Roman" w:hAnsi="Times New Roman" w:cs="Times New Roman"/>
          <w:sz w:val="24"/>
          <w:szCs w:val="24"/>
        </w:rPr>
        <w:tab/>
      </w:r>
      <w:r w:rsidR="00923157" w:rsidRPr="003E33B6">
        <w:rPr>
          <w:rFonts w:ascii="Times New Roman" w:hAnsi="Times New Roman" w:cs="Times New Roman"/>
          <w:sz w:val="24"/>
          <w:szCs w:val="24"/>
        </w:rPr>
        <w:t xml:space="preserve">            </w:t>
      </w:r>
      <w:r w:rsidR="00B30346" w:rsidRPr="003E33B6">
        <w:rPr>
          <w:rFonts w:ascii="Times New Roman" w:hAnsi="Times New Roman" w:cs="Times New Roman"/>
          <w:sz w:val="24"/>
          <w:szCs w:val="24"/>
        </w:rPr>
        <w:t>20</w:t>
      </w:r>
    </w:p>
    <w:p w14:paraId="65174965" w14:textId="2C23B08A" w:rsidR="00B30346" w:rsidRPr="003E33B6" w:rsidRDefault="00923157" w:rsidP="00196809">
      <w:pPr>
        <w:numPr>
          <w:ilvl w:val="0"/>
          <w:numId w:val="19"/>
        </w:numPr>
        <w:spacing w:line="276" w:lineRule="auto"/>
        <w:jc w:val="both"/>
        <w:rPr>
          <w:rFonts w:ascii="Times New Roman" w:hAnsi="Times New Roman" w:cs="Times New Roman"/>
          <w:sz w:val="24"/>
          <w:szCs w:val="24"/>
        </w:rPr>
      </w:pPr>
      <w:r w:rsidRPr="003E33B6">
        <w:rPr>
          <w:rFonts w:ascii="Times New Roman" w:hAnsi="Times New Roman" w:cs="Times New Roman"/>
          <w:sz w:val="24"/>
          <w:szCs w:val="24"/>
        </w:rPr>
        <w:t>Project Pr</w:t>
      </w:r>
      <w:r w:rsidR="001F0D2F" w:rsidRPr="003E33B6">
        <w:rPr>
          <w:rFonts w:ascii="Times New Roman" w:hAnsi="Times New Roman" w:cs="Times New Roman"/>
          <w:sz w:val="24"/>
          <w:szCs w:val="24"/>
        </w:rPr>
        <w:t>o</w:t>
      </w:r>
      <w:r w:rsidRPr="003E33B6">
        <w:rPr>
          <w:rFonts w:ascii="Times New Roman" w:hAnsi="Times New Roman" w:cs="Times New Roman"/>
          <w:sz w:val="24"/>
          <w:szCs w:val="24"/>
        </w:rPr>
        <w:t>posal</w:t>
      </w:r>
      <w:r w:rsidR="006E7715">
        <w:rPr>
          <w:rFonts w:ascii="Times New Roman" w:hAnsi="Times New Roman" w:cs="Times New Roman"/>
          <w:sz w:val="24"/>
          <w:szCs w:val="24"/>
        </w:rPr>
        <w:tab/>
      </w:r>
      <w:r w:rsidR="006E7715">
        <w:rPr>
          <w:rFonts w:ascii="Times New Roman" w:hAnsi="Times New Roman" w:cs="Times New Roman"/>
          <w:sz w:val="24"/>
          <w:szCs w:val="24"/>
        </w:rPr>
        <w:tab/>
      </w:r>
      <w:r w:rsidRPr="003E33B6">
        <w:rPr>
          <w:rFonts w:ascii="Times New Roman" w:hAnsi="Times New Roman" w:cs="Times New Roman"/>
          <w:sz w:val="24"/>
          <w:szCs w:val="24"/>
        </w:rPr>
        <w:tab/>
      </w:r>
      <w:r w:rsidR="00B30346" w:rsidRPr="003E33B6">
        <w:rPr>
          <w:rFonts w:ascii="Times New Roman" w:hAnsi="Times New Roman" w:cs="Times New Roman"/>
          <w:sz w:val="24"/>
          <w:szCs w:val="24"/>
        </w:rPr>
        <w:tab/>
      </w:r>
      <w:r w:rsidR="00B30346" w:rsidRPr="003E33B6">
        <w:rPr>
          <w:rFonts w:ascii="Times New Roman" w:hAnsi="Times New Roman" w:cs="Times New Roman"/>
          <w:sz w:val="24"/>
          <w:szCs w:val="24"/>
        </w:rPr>
        <w:tab/>
      </w:r>
      <w:r w:rsidR="00B30346" w:rsidRPr="003E33B6">
        <w:rPr>
          <w:rFonts w:ascii="Times New Roman" w:hAnsi="Times New Roman" w:cs="Times New Roman"/>
          <w:sz w:val="24"/>
          <w:szCs w:val="24"/>
        </w:rPr>
        <w:tab/>
        <w:t xml:space="preserve">                        20</w:t>
      </w:r>
    </w:p>
    <w:p w14:paraId="49678F8B" w14:textId="298AB7AF" w:rsidR="00B30346" w:rsidRPr="003E33B6" w:rsidRDefault="006E7715" w:rsidP="00923157">
      <w:pPr>
        <w:numPr>
          <w:ilvl w:val="0"/>
          <w:numId w:val="19"/>
        </w:numPr>
        <w:spacing w:line="276" w:lineRule="auto"/>
        <w:jc w:val="both"/>
        <w:rPr>
          <w:rFonts w:ascii="Times New Roman" w:hAnsi="Times New Roman" w:cs="Times New Roman"/>
          <w:sz w:val="24"/>
          <w:szCs w:val="24"/>
        </w:rPr>
      </w:pPr>
      <w:r w:rsidRPr="006E7715">
        <w:rPr>
          <w:rFonts w:ascii="Times New Roman" w:hAnsi="Times New Roman" w:cs="Times New Roman"/>
          <w:sz w:val="24"/>
          <w:szCs w:val="24"/>
        </w:rPr>
        <w:t>Market’s potential for export, including new product</w:t>
      </w:r>
      <w:r w:rsidR="00B30346" w:rsidRPr="003E33B6">
        <w:rPr>
          <w:rFonts w:ascii="Times New Roman" w:hAnsi="Times New Roman" w:cs="Times New Roman"/>
          <w:sz w:val="24"/>
          <w:szCs w:val="24"/>
        </w:rPr>
        <w:t xml:space="preserve">    </w:t>
      </w:r>
      <w:r w:rsidR="003E33B6">
        <w:rPr>
          <w:rFonts w:ascii="Times New Roman" w:hAnsi="Times New Roman" w:cs="Times New Roman"/>
          <w:sz w:val="24"/>
          <w:szCs w:val="24"/>
        </w:rPr>
        <w:t xml:space="preserve">        </w:t>
      </w:r>
      <w:r w:rsidR="00B30346" w:rsidRPr="003E33B6">
        <w:rPr>
          <w:rFonts w:ascii="Times New Roman" w:hAnsi="Times New Roman" w:cs="Times New Roman"/>
          <w:sz w:val="24"/>
          <w:szCs w:val="24"/>
        </w:rPr>
        <w:t xml:space="preserve"> </w:t>
      </w:r>
      <w:r w:rsidR="00B30346" w:rsidRPr="003E33B6">
        <w:rPr>
          <w:rFonts w:ascii="Times New Roman" w:hAnsi="Times New Roman" w:cs="Times New Roman"/>
          <w:sz w:val="24"/>
          <w:szCs w:val="24"/>
        </w:rPr>
        <w:tab/>
      </w:r>
      <w:r w:rsidR="00B30346" w:rsidRPr="003E33B6">
        <w:rPr>
          <w:rFonts w:ascii="Times New Roman" w:hAnsi="Times New Roman" w:cs="Times New Roman"/>
          <w:sz w:val="24"/>
          <w:szCs w:val="24"/>
        </w:rPr>
        <w:tab/>
        <w:t>20</w:t>
      </w:r>
    </w:p>
    <w:p w14:paraId="24FA97E5" w14:textId="2480A883" w:rsidR="00B30346" w:rsidRPr="003E33B6" w:rsidRDefault="006E7715" w:rsidP="00923157">
      <w:pPr>
        <w:numPr>
          <w:ilvl w:val="0"/>
          <w:numId w:val="19"/>
        </w:numPr>
        <w:spacing w:line="276" w:lineRule="auto"/>
        <w:jc w:val="both"/>
        <w:rPr>
          <w:rFonts w:ascii="Times New Roman" w:hAnsi="Times New Roman" w:cs="Times New Roman"/>
          <w:sz w:val="24"/>
          <w:szCs w:val="24"/>
        </w:rPr>
      </w:pPr>
      <w:r w:rsidRPr="006E7715">
        <w:rPr>
          <w:rFonts w:ascii="Times New Roman" w:hAnsi="Times New Roman" w:cs="Times New Roman"/>
          <w:sz w:val="24"/>
          <w:szCs w:val="24"/>
        </w:rPr>
        <w:t xml:space="preserve">Risk management methodology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0346" w:rsidRPr="003E33B6">
        <w:rPr>
          <w:rFonts w:ascii="Times New Roman" w:hAnsi="Times New Roman" w:cs="Times New Roman"/>
          <w:sz w:val="24"/>
          <w:szCs w:val="24"/>
        </w:rPr>
        <w:t xml:space="preserve">          </w:t>
      </w:r>
      <w:r w:rsidR="00923157" w:rsidRPr="003E33B6">
        <w:rPr>
          <w:rFonts w:ascii="Times New Roman" w:hAnsi="Times New Roman" w:cs="Times New Roman"/>
          <w:sz w:val="24"/>
          <w:szCs w:val="24"/>
        </w:rPr>
        <w:t xml:space="preserve">  </w:t>
      </w:r>
      <w:r w:rsidR="00B30346" w:rsidRPr="003E33B6">
        <w:rPr>
          <w:rFonts w:ascii="Times New Roman" w:hAnsi="Times New Roman" w:cs="Times New Roman"/>
          <w:sz w:val="24"/>
          <w:szCs w:val="24"/>
        </w:rPr>
        <w:t>20</w:t>
      </w:r>
    </w:p>
    <w:p w14:paraId="3F7018BB" w14:textId="3630883E" w:rsidR="00B30346" w:rsidRDefault="006E7715" w:rsidP="00680B81">
      <w:pPr>
        <w:numPr>
          <w:ilvl w:val="0"/>
          <w:numId w:val="19"/>
        </w:numPr>
        <w:spacing w:line="276" w:lineRule="auto"/>
        <w:jc w:val="both"/>
        <w:rPr>
          <w:rFonts w:ascii="Times New Roman" w:hAnsi="Times New Roman" w:cs="Times New Roman"/>
          <w:sz w:val="24"/>
          <w:szCs w:val="24"/>
        </w:rPr>
      </w:pPr>
      <w:r w:rsidRPr="006E7715">
        <w:rPr>
          <w:rFonts w:ascii="Times New Roman" w:hAnsi="Times New Roman" w:cs="Times New Roman"/>
          <w:sz w:val="24"/>
          <w:szCs w:val="24"/>
        </w:rPr>
        <w:t>Manner of using funds budget and project co-financing</w:t>
      </w:r>
      <w:r w:rsidR="00B30346" w:rsidRPr="006E771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20</w:t>
      </w:r>
      <w:r w:rsidR="00B30346" w:rsidRPr="006E7715">
        <w:rPr>
          <w:rFonts w:ascii="Times New Roman" w:hAnsi="Times New Roman" w:cs="Times New Roman"/>
          <w:sz w:val="24"/>
          <w:szCs w:val="24"/>
        </w:rPr>
        <w:t xml:space="preserve">                                         </w:t>
      </w:r>
    </w:p>
    <w:p w14:paraId="77C5E98F" w14:textId="0D693DEC" w:rsidR="006E7715" w:rsidRPr="006E7715" w:rsidRDefault="006E7715" w:rsidP="006E7715">
      <w:pPr>
        <w:spacing w:line="276" w:lineRule="auto"/>
        <w:ind w:left="360"/>
        <w:jc w:val="both"/>
        <w:rPr>
          <w:rFonts w:ascii="Times New Roman" w:hAnsi="Times New Roman" w:cs="Times New Roman"/>
          <w:sz w:val="24"/>
          <w:szCs w:val="24"/>
        </w:rPr>
      </w:pPr>
    </w:p>
    <w:p w14:paraId="6FB3F3BB" w14:textId="28DE4869" w:rsidR="00B30346" w:rsidRPr="00AE2F7D" w:rsidRDefault="00923157" w:rsidP="00923157">
      <w:pPr>
        <w:numPr>
          <w:ilvl w:val="0"/>
          <w:numId w:val="20"/>
        </w:numPr>
        <w:spacing w:line="276" w:lineRule="auto"/>
        <w:jc w:val="both"/>
        <w:rPr>
          <w:rFonts w:ascii="Times New Roman" w:hAnsi="Times New Roman" w:cs="Times New Roman"/>
          <w:i/>
          <w:sz w:val="24"/>
          <w:szCs w:val="24"/>
        </w:rPr>
      </w:pPr>
      <w:r w:rsidRPr="00AE2F7D">
        <w:rPr>
          <w:rFonts w:ascii="Times New Roman" w:hAnsi="Times New Roman" w:cs="Times New Roman"/>
          <w:i/>
          <w:sz w:val="24"/>
          <w:szCs w:val="24"/>
        </w:rPr>
        <w:t>Only projects that obtain over 65 (Sixty-five) points will be considered for the Matching Grants Program. Priority will be given to applications with higher levels of co-financing or women entrepreneurs.</w:t>
      </w:r>
      <w:r w:rsidR="003A0719" w:rsidRPr="00AE2F7D">
        <w:rPr>
          <w:rFonts w:ascii="Times New Roman" w:eastAsia="Calibri" w:hAnsi="Times New Roman" w:cs="Times New Roman"/>
          <w:i/>
          <w:sz w:val="24"/>
          <w:szCs w:val="24"/>
        </w:rPr>
        <w:t xml:space="preserve"> </w:t>
      </w:r>
    </w:p>
    <w:p w14:paraId="659A4F4F" w14:textId="576A472C" w:rsidR="00B30346" w:rsidRPr="00AE2F7D" w:rsidRDefault="001F0D2F" w:rsidP="001F0D2F">
      <w:pPr>
        <w:numPr>
          <w:ilvl w:val="0"/>
          <w:numId w:val="20"/>
        </w:numPr>
        <w:spacing w:line="276" w:lineRule="auto"/>
        <w:jc w:val="both"/>
        <w:rPr>
          <w:rFonts w:ascii="Times New Roman" w:hAnsi="Times New Roman" w:cs="Times New Roman"/>
          <w:sz w:val="24"/>
          <w:szCs w:val="24"/>
        </w:rPr>
      </w:pPr>
      <w:r w:rsidRPr="00AE2F7D">
        <w:rPr>
          <w:rFonts w:ascii="Times New Roman" w:hAnsi="Times New Roman" w:cs="Times New Roman"/>
          <w:i/>
          <w:sz w:val="24"/>
          <w:szCs w:val="24"/>
        </w:rPr>
        <w:t xml:space="preserve">Women Entrepreneurs who will apply for the Matching Grants Program will be </w:t>
      </w:r>
      <w:r w:rsidR="00AD63AD">
        <w:rPr>
          <w:rFonts w:ascii="Times New Roman" w:hAnsi="Times New Roman" w:cs="Times New Roman"/>
          <w:i/>
          <w:sz w:val="24"/>
          <w:szCs w:val="24"/>
        </w:rPr>
        <w:t xml:space="preserve">evaluated </w:t>
      </w:r>
      <w:r w:rsidR="0009628A" w:rsidRPr="00AE2F7D">
        <w:rPr>
          <w:rFonts w:ascii="Times New Roman" w:hAnsi="Times New Roman" w:cs="Times New Roman"/>
          <w:i/>
          <w:sz w:val="24"/>
          <w:szCs w:val="24"/>
        </w:rPr>
        <w:t>with</w:t>
      </w:r>
      <w:r w:rsidRPr="00AE2F7D">
        <w:rPr>
          <w:rFonts w:ascii="Times New Roman" w:hAnsi="Times New Roman" w:cs="Times New Roman"/>
          <w:i/>
          <w:sz w:val="24"/>
          <w:szCs w:val="24"/>
        </w:rPr>
        <w:t xml:space="preserve"> 10 additional points, </w:t>
      </w:r>
      <w:r w:rsidR="00AD63AD">
        <w:rPr>
          <w:rFonts w:ascii="Times New Roman" w:hAnsi="Times New Roman" w:cs="Times New Roman"/>
          <w:i/>
          <w:sz w:val="24"/>
          <w:szCs w:val="24"/>
        </w:rPr>
        <w:t xml:space="preserve">namely </w:t>
      </w:r>
      <w:r w:rsidRPr="00AE2F7D">
        <w:rPr>
          <w:rFonts w:ascii="Times New Roman" w:hAnsi="Times New Roman" w:cs="Times New Roman"/>
          <w:i/>
          <w:sz w:val="24"/>
          <w:szCs w:val="24"/>
        </w:rPr>
        <w:t xml:space="preserve">the </w:t>
      </w:r>
      <w:r w:rsidR="00AD63AD">
        <w:rPr>
          <w:rFonts w:ascii="Times New Roman" w:hAnsi="Times New Roman" w:cs="Times New Roman"/>
          <w:i/>
          <w:sz w:val="24"/>
          <w:szCs w:val="24"/>
        </w:rPr>
        <w:t xml:space="preserve">evaluation </w:t>
      </w:r>
      <w:r w:rsidR="0009628A">
        <w:rPr>
          <w:rFonts w:ascii="Times New Roman" w:hAnsi="Times New Roman" w:cs="Times New Roman"/>
          <w:i/>
          <w:sz w:val="24"/>
          <w:szCs w:val="24"/>
        </w:rPr>
        <w:t>w</w:t>
      </w:r>
      <w:r w:rsidRPr="00AE2F7D">
        <w:rPr>
          <w:rFonts w:ascii="Times New Roman" w:hAnsi="Times New Roman" w:cs="Times New Roman"/>
          <w:i/>
          <w:sz w:val="24"/>
          <w:szCs w:val="24"/>
        </w:rPr>
        <w:t>ill be with 55 points.</w:t>
      </w:r>
    </w:p>
    <w:p w14:paraId="5FE76B98" w14:textId="7E314910" w:rsidR="00E54AF2" w:rsidRPr="00AE2F7D" w:rsidRDefault="00E54AF2" w:rsidP="00E54AF2">
      <w:pPr>
        <w:spacing w:line="276" w:lineRule="auto"/>
        <w:ind w:left="360"/>
        <w:jc w:val="both"/>
        <w:rPr>
          <w:rFonts w:ascii="Times New Roman" w:hAnsi="Times New Roman" w:cs="Times New Roman"/>
          <w:sz w:val="24"/>
          <w:szCs w:val="24"/>
        </w:rPr>
      </w:pPr>
      <w:r w:rsidRPr="00AE2F7D">
        <w:rPr>
          <w:rFonts w:ascii="Times New Roman" w:hAnsi="Times New Roman" w:cs="Times New Roman"/>
          <w:b/>
          <w:sz w:val="24"/>
          <w:szCs w:val="24"/>
        </w:rPr>
        <w:t>*Explanation</w:t>
      </w:r>
      <w:r w:rsidRPr="00AE2F7D">
        <w:rPr>
          <w:rFonts w:ascii="Times New Roman" w:hAnsi="Times New Roman" w:cs="Times New Roman"/>
          <w:sz w:val="24"/>
          <w:szCs w:val="24"/>
        </w:rPr>
        <w:t xml:space="preserve">: Applications of male-owned enterprises </w:t>
      </w:r>
      <w:r w:rsidR="0009628A">
        <w:rPr>
          <w:rFonts w:ascii="Times New Roman" w:hAnsi="Times New Roman" w:cs="Times New Roman"/>
          <w:sz w:val="24"/>
          <w:szCs w:val="24"/>
        </w:rPr>
        <w:t xml:space="preserve">scoring </w:t>
      </w:r>
      <w:r w:rsidRPr="00AE2F7D">
        <w:rPr>
          <w:rFonts w:ascii="Times New Roman" w:hAnsi="Times New Roman" w:cs="Times New Roman"/>
          <w:sz w:val="24"/>
          <w:szCs w:val="24"/>
        </w:rPr>
        <w:t xml:space="preserve">less than 65 points and women entrepreneurs </w:t>
      </w:r>
      <w:r w:rsidR="0009628A">
        <w:rPr>
          <w:rFonts w:ascii="Times New Roman" w:hAnsi="Times New Roman" w:cs="Times New Roman"/>
          <w:sz w:val="24"/>
          <w:szCs w:val="24"/>
        </w:rPr>
        <w:t xml:space="preserve">scoring </w:t>
      </w:r>
      <w:r w:rsidRPr="00AE2F7D">
        <w:rPr>
          <w:rFonts w:ascii="Times New Roman" w:hAnsi="Times New Roman" w:cs="Times New Roman"/>
          <w:sz w:val="24"/>
          <w:szCs w:val="24"/>
        </w:rPr>
        <w:t xml:space="preserve">less than 55 points will not qualify for consideration </w:t>
      </w:r>
      <w:r w:rsidR="001F0D2F" w:rsidRPr="00AE2F7D">
        <w:rPr>
          <w:rFonts w:ascii="Times New Roman" w:hAnsi="Times New Roman" w:cs="Times New Roman"/>
          <w:sz w:val="24"/>
          <w:szCs w:val="24"/>
        </w:rPr>
        <w:t>by</w:t>
      </w:r>
      <w:r w:rsidRPr="00AE2F7D">
        <w:rPr>
          <w:rFonts w:ascii="Times New Roman" w:hAnsi="Times New Roman" w:cs="Times New Roman"/>
          <w:sz w:val="24"/>
          <w:szCs w:val="24"/>
        </w:rPr>
        <w:t xml:space="preserve"> the Selection Committee.</w:t>
      </w:r>
      <w:r w:rsidR="001F0D2F" w:rsidRPr="00AE2F7D">
        <w:rPr>
          <w:rFonts w:ascii="Times New Roman" w:hAnsi="Times New Roman" w:cs="Times New Roman"/>
          <w:sz w:val="24"/>
          <w:szCs w:val="24"/>
        </w:rPr>
        <w:t xml:space="preserve"> </w:t>
      </w:r>
      <w:r w:rsidR="0009628A">
        <w:rPr>
          <w:rFonts w:ascii="Times New Roman" w:hAnsi="Times New Roman" w:cs="Times New Roman"/>
          <w:sz w:val="24"/>
          <w:szCs w:val="24"/>
        </w:rPr>
        <w:t xml:space="preserve">While </w:t>
      </w:r>
      <w:r w:rsidRPr="00AE2F7D">
        <w:rPr>
          <w:rFonts w:ascii="Times New Roman" w:hAnsi="Times New Roman" w:cs="Times New Roman"/>
          <w:sz w:val="24"/>
          <w:szCs w:val="24"/>
        </w:rPr>
        <w:t xml:space="preserve">an enterprise </w:t>
      </w:r>
      <w:r w:rsidR="001F0D2F" w:rsidRPr="00AE2F7D">
        <w:rPr>
          <w:rFonts w:ascii="Times New Roman" w:hAnsi="Times New Roman" w:cs="Times New Roman"/>
          <w:sz w:val="24"/>
          <w:szCs w:val="24"/>
        </w:rPr>
        <w:t>may</w:t>
      </w:r>
      <w:r w:rsidRPr="00AE2F7D">
        <w:rPr>
          <w:rFonts w:ascii="Times New Roman" w:hAnsi="Times New Roman" w:cs="Times New Roman"/>
          <w:sz w:val="24"/>
          <w:szCs w:val="24"/>
        </w:rPr>
        <w:t xml:space="preserve"> </w:t>
      </w:r>
      <w:r w:rsidR="0009628A">
        <w:rPr>
          <w:rFonts w:ascii="Times New Roman" w:hAnsi="Times New Roman" w:cs="Times New Roman"/>
          <w:sz w:val="24"/>
          <w:szCs w:val="24"/>
        </w:rPr>
        <w:t xml:space="preserve">score over </w:t>
      </w:r>
      <w:r w:rsidRPr="00AE2F7D">
        <w:rPr>
          <w:rFonts w:ascii="Times New Roman" w:hAnsi="Times New Roman" w:cs="Times New Roman"/>
          <w:sz w:val="24"/>
          <w:szCs w:val="24"/>
        </w:rPr>
        <w:t>55 or 65 points, the number of beneficiaries will be limited depending on the budget limits.</w:t>
      </w:r>
    </w:p>
    <w:p w14:paraId="3BC76D1C" w14:textId="0E499781" w:rsidR="00B30346" w:rsidRPr="00AE2F7D" w:rsidRDefault="00017EC4" w:rsidP="00F107E6">
      <w:pPr>
        <w:spacing w:line="276" w:lineRule="auto"/>
        <w:ind w:left="360"/>
        <w:jc w:val="both"/>
        <w:rPr>
          <w:rFonts w:ascii="Times New Roman" w:hAnsi="Times New Roman" w:cs="Times New Roman"/>
          <w:sz w:val="24"/>
          <w:szCs w:val="24"/>
        </w:rPr>
      </w:pPr>
      <w:r w:rsidRPr="00AE2F7D">
        <w:rPr>
          <w:rFonts w:ascii="Times New Roman" w:hAnsi="Times New Roman" w:cs="Times New Roman"/>
          <w:sz w:val="24"/>
          <w:szCs w:val="24"/>
        </w:rPr>
        <w:t xml:space="preserve">. </w:t>
      </w:r>
    </w:p>
    <w:p w14:paraId="0FABBE4C" w14:textId="77777777" w:rsidR="00F107E6" w:rsidRPr="00AE2F7D" w:rsidRDefault="00F107E6" w:rsidP="00F107E6">
      <w:pPr>
        <w:spacing w:line="276" w:lineRule="auto"/>
        <w:ind w:left="720"/>
        <w:jc w:val="both"/>
        <w:rPr>
          <w:rFonts w:ascii="Times New Roman" w:hAnsi="Times New Roman" w:cs="Times New Roman"/>
          <w:sz w:val="24"/>
          <w:szCs w:val="24"/>
        </w:rPr>
      </w:pPr>
    </w:p>
    <w:p w14:paraId="6D40FDCA" w14:textId="033FD275" w:rsidR="00B30346" w:rsidRPr="00AE2F7D" w:rsidRDefault="00521985" w:rsidP="001F0D2F">
      <w:pPr>
        <w:pStyle w:val="Heading3"/>
      </w:pPr>
      <w:bookmarkStart w:id="22" w:name="_Toc3195088"/>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w:t>
      </w:r>
      <w:r w:rsidR="001F0D2F"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Expenses</w:t>
      </w:r>
      <w:bookmarkEnd w:id="22"/>
    </w:p>
    <w:p w14:paraId="3B4DA818" w14:textId="776D9FD8" w:rsidR="00B30346" w:rsidRPr="00AE2F7D" w:rsidRDefault="00B30346" w:rsidP="00196809">
      <w:pPr>
        <w:spacing w:line="276" w:lineRule="auto"/>
        <w:jc w:val="both"/>
        <w:rPr>
          <w:rFonts w:ascii="Times New Roman" w:hAnsi="Times New Roman" w:cs="Times New Roman"/>
          <w:sz w:val="24"/>
          <w:szCs w:val="24"/>
        </w:rPr>
      </w:pPr>
    </w:p>
    <w:p w14:paraId="1C371D2C" w14:textId="2F89C2EC" w:rsidR="00B30346" w:rsidRPr="00AE2F7D" w:rsidRDefault="00020F28" w:rsidP="00196809">
      <w:p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Applicants </w:t>
      </w:r>
      <w:r w:rsidR="00521985">
        <w:rPr>
          <w:rFonts w:ascii="Times New Roman" w:hAnsi="Times New Roman" w:cs="Times New Roman"/>
          <w:sz w:val="24"/>
          <w:szCs w:val="24"/>
        </w:rPr>
        <w:t>should</w:t>
      </w:r>
      <w:r w:rsidRPr="00AE2F7D">
        <w:rPr>
          <w:rFonts w:ascii="Times New Roman" w:hAnsi="Times New Roman" w:cs="Times New Roman"/>
          <w:sz w:val="24"/>
          <w:szCs w:val="24"/>
        </w:rPr>
        <w:t xml:space="preserve"> structure the budget of the Project and </w:t>
      </w:r>
      <w:r w:rsidR="0009628A">
        <w:rPr>
          <w:rFonts w:ascii="Times New Roman" w:hAnsi="Times New Roman" w:cs="Times New Roman"/>
          <w:sz w:val="24"/>
          <w:szCs w:val="24"/>
        </w:rPr>
        <w:t xml:space="preserve">organize </w:t>
      </w:r>
      <w:r w:rsidRPr="00AE2F7D">
        <w:rPr>
          <w:rFonts w:ascii="Times New Roman" w:hAnsi="Times New Roman" w:cs="Times New Roman"/>
          <w:sz w:val="24"/>
          <w:szCs w:val="24"/>
        </w:rPr>
        <w:t>the costs approximately as follows:</w:t>
      </w:r>
    </w:p>
    <w:p w14:paraId="0966E420" w14:textId="08A34A2D" w:rsidR="00B30346" w:rsidRPr="00AE2F7D" w:rsidRDefault="00020F28" w:rsidP="00020F28">
      <w:pPr>
        <w:pStyle w:val="ListParagraph"/>
        <w:numPr>
          <w:ilvl w:val="0"/>
          <w:numId w:val="21"/>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Experts / advisors </w:t>
      </w:r>
      <w:r w:rsidR="0009628A">
        <w:rPr>
          <w:rFonts w:ascii="Times New Roman" w:hAnsi="Times New Roman" w:cs="Times New Roman"/>
          <w:sz w:val="24"/>
          <w:szCs w:val="24"/>
        </w:rPr>
        <w:t xml:space="preserve">to </w:t>
      </w:r>
      <w:r w:rsidRPr="00AE2F7D">
        <w:rPr>
          <w:rFonts w:ascii="Times New Roman" w:hAnsi="Times New Roman" w:cs="Times New Roman"/>
          <w:sz w:val="24"/>
          <w:szCs w:val="24"/>
        </w:rPr>
        <w:t>apply standards, provide training, or support business development</w:t>
      </w:r>
    </w:p>
    <w:p w14:paraId="7BF2EEAB" w14:textId="56CDD0EC" w:rsidR="00B30346" w:rsidRPr="00AE2F7D" w:rsidRDefault="00B30346" w:rsidP="00E457E8">
      <w:pPr>
        <w:pStyle w:val="ListParagraph"/>
        <w:numPr>
          <w:ilvl w:val="0"/>
          <w:numId w:val="21"/>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Certifi</w:t>
      </w:r>
      <w:r w:rsidR="00020F28" w:rsidRPr="00AE2F7D">
        <w:rPr>
          <w:rFonts w:ascii="Times New Roman" w:hAnsi="Times New Roman" w:cs="Times New Roman"/>
          <w:sz w:val="24"/>
          <w:szCs w:val="24"/>
        </w:rPr>
        <w:t xml:space="preserve">cates and products testing costs </w:t>
      </w:r>
    </w:p>
    <w:p w14:paraId="31BB0C49" w14:textId="125CA547" w:rsidR="00B30346" w:rsidRPr="00AE2F7D" w:rsidRDefault="00020F28" w:rsidP="00020F28">
      <w:pPr>
        <w:pStyle w:val="ListParagraph"/>
        <w:numPr>
          <w:ilvl w:val="0"/>
          <w:numId w:val="21"/>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Trainings/workshops tailored to the needs of the company, rental fees, training materials </w:t>
      </w:r>
    </w:p>
    <w:p w14:paraId="438C8D49" w14:textId="77777777" w:rsidR="00724E39" w:rsidRPr="00AE2F7D" w:rsidRDefault="00020F28" w:rsidP="00020F28">
      <w:pPr>
        <w:pStyle w:val="ListParagraph"/>
        <w:numPr>
          <w:ilvl w:val="0"/>
          <w:numId w:val="21"/>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Other expenses</w:t>
      </w:r>
      <w:r w:rsidR="00724E39" w:rsidRPr="00AE2F7D">
        <w:rPr>
          <w:rFonts w:ascii="Times New Roman" w:hAnsi="Times New Roman" w:cs="Times New Roman"/>
          <w:sz w:val="24"/>
          <w:szCs w:val="24"/>
        </w:rPr>
        <w:t xml:space="preserve"> related to the p</w:t>
      </w:r>
      <w:r w:rsidRPr="00AE2F7D">
        <w:rPr>
          <w:rFonts w:ascii="Times New Roman" w:hAnsi="Times New Roman" w:cs="Times New Roman"/>
          <w:sz w:val="24"/>
          <w:szCs w:val="24"/>
        </w:rPr>
        <w:t xml:space="preserve">roposed </w:t>
      </w:r>
      <w:r w:rsidR="00724E39" w:rsidRPr="00AE2F7D">
        <w:rPr>
          <w:rFonts w:ascii="Times New Roman" w:hAnsi="Times New Roman" w:cs="Times New Roman"/>
          <w:sz w:val="24"/>
          <w:szCs w:val="24"/>
        </w:rPr>
        <w:t>p</w:t>
      </w:r>
      <w:r w:rsidRPr="00AE2F7D">
        <w:rPr>
          <w:rFonts w:ascii="Times New Roman" w:hAnsi="Times New Roman" w:cs="Times New Roman"/>
          <w:sz w:val="24"/>
          <w:szCs w:val="24"/>
        </w:rPr>
        <w:t>roject</w:t>
      </w:r>
      <w:r w:rsidR="00724E39" w:rsidRPr="00AE2F7D">
        <w:rPr>
          <w:rFonts w:ascii="Times New Roman" w:hAnsi="Times New Roman" w:cs="Times New Roman"/>
          <w:sz w:val="24"/>
          <w:szCs w:val="24"/>
        </w:rPr>
        <w:t>;</w:t>
      </w:r>
      <w:r w:rsidRPr="00AE2F7D">
        <w:rPr>
          <w:rFonts w:ascii="Times New Roman" w:hAnsi="Times New Roman" w:cs="Times New Roman"/>
          <w:sz w:val="24"/>
          <w:szCs w:val="24"/>
        </w:rPr>
        <w:t xml:space="preserve"> </w:t>
      </w:r>
      <w:r w:rsidR="00724E39" w:rsidRPr="00AE2F7D">
        <w:rPr>
          <w:rFonts w:ascii="Times New Roman" w:hAnsi="Times New Roman" w:cs="Times New Roman"/>
          <w:sz w:val="24"/>
          <w:szCs w:val="24"/>
        </w:rPr>
        <w:t>e.g.</w:t>
      </w:r>
      <w:r w:rsidRPr="00AE2F7D">
        <w:rPr>
          <w:rFonts w:ascii="Times New Roman" w:hAnsi="Times New Roman" w:cs="Times New Roman"/>
          <w:sz w:val="24"/>
          <w:szCs w:val="24"/>
        </w:rPr>
        <w:t xml:space="preserve"> Expenditures that are mentioned in the project proposal, which may be </w:t>
      </w:r>
      <w:proofErr w:type="gramStart"/>
      <w:r w:rsidRPr="00AE2F7D">
        <w:rPr>
          <w:rFonts w:ascii="Times New Roman" w:hAnsi="Times New Roman" w:cs="Times New Roman"/>
          <w:sz w:val="24"/>
          <w:szCs w:val="24"/>
        </w:rPr>
        <w:t>unforeseen</w:t>
      </w:r>
      <w:proofErr w:type="gramEnd"/>
      <w:r w:rsidRPr="00AE2F7D">
        <w:rPr>
          <w:rFonts w:ascii="Times New Roman" w:hAnsi="Times New Roman" w:cs="Times New Roman"/>
          <w:sz w:val="24"/>
          <w:szCs w:val="24"/>
        </w:rPr>
        <w:t xml:space="preserve"> but which </w:t>
      </w:r>
      <w:r w:rsidR="00724E39" w:rsidRPr="00AE2F7D">
        <w:rPr>
          <w:rFonts w:ascii="Times New Roman" w:hAnsi="Times New Roman" w:cs="Times New Roman"/>
          <w:sz w:val="24"/>
          <w:szCs w:val="24"/>
        </w:rPr>
        <w:t>cannot</w:t>
      </w:r>
      <w:r w:rsidRPr="00AE2F7D">
        <w:rPr>
          <w:rFonts w:ascii="Times New Roman" w:hAnsi="Times New Roman" w:cs="Times New Roman"/>
          <w:sz w:val="24"/>
          <w:szCs w:val="24"/>
        </w:rPr>
        <w:t xml:space="preserve"> exceed </w:t>
      </w:r>
      <w:r w:rsidR="00724E39" w:rsidRPr="00AE2F7D">
        <w:rPr>
          <w:rFonts w:ascii="Times New Roman" w:hAnsi="Times New Roman" w:cs="Times New Roman"/>
          <w:sz w:val="24"/>
          <w:szCs w:val="24"/>
        </w:rPr>
        <w:t>or</w:t>
      </w:r>
      <w:r w:rsidRPr="00AE2F7D">
        <w:rPr>
          <w:rFonts w:ascii="Times New Roman" w:hAnsi="Times New Roman" w:cs="Times New Roman"/>
          <w:sz w:val="24"/>
          <w:szCs w:val="24"/>
        </w:rPr>
        <w:t xml:space="preserve"> </w:t>
      </w:r>
      <w:r w:rsidR="00724E39" w:rsidRPr="00AE2F7D">
        <w:rPr>
          <w:rFonts w:ascii="Times New Roman" w:hAnsi="Times New Roman" w:cs="Times New Roman"/>
          <w:sz w:val="24"/>
          <w:szCs w:val="24"/>
        </w:rPr>
        <w:t>create expenses</w:t>
      </w:r>
      <w:r w:rsidRPr="00AE2F7D">
        <w:rPr>
          <w:rFonts w:ascii="Times New Roman" w:hAnsi="Times New Roman" w:cs="Times New Roman"/>
          <w:sz w:val="24"/>
          <w:szCs w:val="24"/>
        </w:rPr>
        <w:t xml:space="preserve"> that are not related to the purpose of the project proposal.    </w:t>
      </w:r>
    </w:p>
    <w:p w14:paraId="72D19E78" w14:textId="02150396" w:rsidR="00E457E8" w:rsidRPr="00AE2F7D" w:rsidRDefault="00B924E0" w:rsidP="00724E39">
      <w:pPr>
        <w:pStyle w:val="ListParagraph"/>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 </w:t>
      </w:r>
    </w:p>
    <w:p w14:paraId="439A063F" w14:textId="7F6F9E31" w:rsidR="00B30346" w:rsidRPr="00AE2F7D" w:rsidRDefault="00B30346" w:rsidP="00B924E0">
      <w:pPr>
        <w:pStyle w:val="ListParagraph"/>
        <w:spacing w:line="276" w:lineRule="auto"/>
        <w:jc w:val="both"/>
        <w:rPr>
          <w:rFonts w:ascii="Times New Roman" w:hAnsi="Times New Roman" w:cs="Times New Roman"/>
          <w:sz w:val="24"/>
          <w:szCs w:val="24"/>
        </w:rPr>
      </w:pPr>
    </w:p>
    <w:p w14:paraId="1B063448" w14:textId="77777777" w:rsidR="00B30346" w:rsidRPr="00AE2F7D" w:rsidRDefault="00B30346" w:rsidP="00196809">
      <w:pPr>
        <w:spacing w:line="276" w:lineRule="auto"/>
        <w:jc w:val="both"/>
        <w:rPr>
          <w:rFonts w:ascii="Times New Roman" w:hAnsi="Times New Roman" w:cs="Times New Roman"/>
          <w:sz w:val="24"/>
          <w:szCs w:val="24"/>
        </w:rPr>
      </w:pPr>
    </w:p>
    <w:p w14:paraId="35B0E53B" w14:textId="6DBADF72" w:rsidR="00564856" w:rsidRPr="00AE2F7D" w:rsidRDefault="00724E39" w:rsidP="00196809">
      <w:p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The following costs </w:t>
      </w:r>
      <w:r w:rsidRPr="0009628A">
        <w:rPr>
          <w:rFonts w:ascii="Times New Roman" w:hAnsi="Times New Roman" w:cs="Times New Roman"/>
          <w:b/>
          <w:sz w:val="24"/>
          <w:szCs w:val="24"/>
        </w:rPr>
        <w:t>will not be eligible</w:t>
      </w:r>
      <w:r w:rsidRPr="00AE2F7D">
        <w:rPr>
          <w:rFonts w:ascii="Times New Roman" w:hAnsi="Times New Roman" w:cs="Times New Roman"/>
          <w:sz w:val="24"/>
          <w:szCs w:val="24"/>
        </w:rPr>
        <w:t xml:space="preserve"> for f</w:t>
      </w:r>
      <w:r w:rsidR="00521985">
        <w:rPr>
          <w:rFonts w:ascii="Times New Roman" w:hAnsi="Times New Roman" w:cs="Times New Roman"/>
          <w:sz w:val="24"/>
          <w:szCs w:val="24"/>
        </w:rPr>
        <w:t>inancing</w:t>
      </w:r>
      <w:r w:rsidRPr="00AE2F7D">
        <w:rPr>
          <w:rFonts w:ascii="Times New Roman" w:hAnsi="Times New Roman" w:cs="Times New Roman"/>
          <w:sz w:val="24"/>
          <w:szCs w:val="24"/>
        </w:rPr>
        <w:t xml:space="preserve"> under the MGP</w:t>
      </w:r>
      <w:r w:rsidR="00564856" w:rsidRPr="00AE2F7D">
        <w:rPr>
          <w:rFonts w:ascii="Times New Roman" w:hAnsi="Times New Roman" w:cs="Times New Roman"/>
          <w:sz w:val="24"/>
          <w:szCs w:val="24"/>
        </w:rPr>
        <w:t>:</w:t>
      </w:r>
    </w:p>
    <w:p w14:paraId="50D9BA0D" w14:textId="14311ED1" w:rsidR="00564856" w:rsidRPr="00AE2F7D" w:rsidRDefault="00564856" w:rsidP="00724E39">
      <w:pPr>
        <w:pStyle w:val="ListParagraph"/>
        <w:numPr>
          <w:ilvl w:val="0"/>
          <w:numId w:val="22"/>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I</w:t>
      </w:r>
      <w:r w:rsidR="00724E39" w:rsidRPr="00AE2F7D">
        <w:rPr>
          <w:rFonts w:ascii="Times New Roman" w:hAnsi="Times New Roman" w:cs="Times New Roman"/>
          <w:sz w:val="24"/>
          <w:szCs w:val="24"/>
        </w:rPr>
        <w:t>nterest or debt owed to any party</w:t>
      </w:r>
    </w:p>
    <w:p w14:paraId="4BC37604" w14:textId="1CC61C0C" w:rsidR="00564856" w:rsidRPr="00AE2F7D" w:rsidRDefault="00724E39" w:rsidP="00724E39">
      <w:pPr>
        <w:pStyle w:val="ListParagraph"/>
        <w:numPr>
          <w:ilvl w:val="0"/>
          <w:numId w:val="22"/>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lastRenderedPageBreak/>
        <w:t>Taxes, including VAT, obligations and charges; funding under the MGP will be exempt from value added tax (VAT)</w:t>
      </w:r>
      <w:r w:rsidR="00564856" w:rsidRPr="00AE2F7D">
        <w:rPr>
          <w:rFonts w:ascii="Times New Roman" w:hAnsi="Times New Roman" w:cs="Times New Roman"/>
          <w:sz w:val="24"/>
          <w:szCs w:val="24"/>
        </w:rPr>
        <w:t xml:space="preserve"> </w:t>
      </w:r>
    </w:p>
    <w:p w14:paraId="24934382" w14:textId="6B25A8F5" w:rsidR="00564856" w:rsidRPr="00AE2F7D" w:rsidRDefault="0009628A" w:rsidP="00724E39">
      <w:pPr>
        <w:pStyle w:val="ListParagraph"/>
        <w:numPr>
          <w:ilvl w:val="0"/>
          <w:numId w:val="2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Items </w:t>
      </w:r>
      <w:r w:rsidR="00724E39" w:rsidRPr="00AE2F7D">
        <w:rPr>
          <w:rFonts w:ascii="Times New Roman" w:hAnsi="Times New Roman" w:cs="Times New Roman"/>
          <w:sz w:val="24"/>
          <w:szCs w:val="24"/>
        </w:rPr>
        <w:t xml:space="preserve">already funded through a framework, program or company / other institution </w:t>
      </w:r>
    </w:p>
    <w:p w14:paraId="409193B7" w14:textId="6DC4E9D7" w:rsidR="00564856" w:rsidRPr="00AE2F7D" w:rsidRDefault="00FE4DCE" w:rsidP="00FE4DCE">
      <w:pPr>
        <w:pStyle w:val="ListParagraph"/>
        <w:numPr>
          <w:ilvl w:val="0"/>
          <w:numId w:val="22"/>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Currency losses, tariffs and fines</w:t>
      </w:r>
    </w:p>
    <w:p w14:paraId="2BDCA3E1" w14:textId="13535FAC" w:rsidR="00564856" w:rsidRPr="00AE2F7D" w:rsidRDefault="00FE4DCE" w:rsidP="00FE4DCE">
      <w:pPr>
        <w:pStyle w:val="ListParagraph"/>
        <w:numPr>
          <w:ilvl w:val="0"/>
          <w:numId w:val="22"/>
        </w:numPr>
        <w:spacing w:line="276" w:lineRule="auto"/>
        <w:rPr>
          <w:rFonts w:ascii="Times New Roman" w:hAnsi="Times New Roman" w:cs="Times New Roman"/>
          <w:sz w:val="24"/>
          <w:szCs w:val="24"/>
        </w:rPr>
      </w:pPr>
      <w:r w:rsidRPr="00AE2F7D">
        <w:rPr>
          <w:rFonts w:ascii="Times New Roman" w:hAnsi="Times New Roman" w:cs="Times New Roman"/>
          <w:sz w:val="24"/>
          <w:szCs w:val="24"/>
        </w:rPr>
        <w:t xml:space="preserve">Recruitment, relocation or subscription expenses, </w:t>
      </w:r>
    </w:p>
    <w:p w14:paraId="08AFD828" w14:textId="4D0FF1EB" w:rsidR="00564856" w:rsidRPr="00AE2F7D" w:rsidRDefault="00FE4DCE" w:rsidP="00FE4DCE">
      <w:pPr>
        <w:pStyle w:val="ListParagraph"/>
        <w:numPr>
          <w:ilvl w:val="0"/>
          <w:numId w:val="22"/>
        </w:numPr>
        <w:spacing w:line="276" w:lineRule="auto"/>
        <w:rPr>
          <w:rFonts w:ascii="Times New Roman" w:hAnsi="Times New Roman" w:cs="Times New Roman"/>
          <w:sz w:val="24"/>
          <w:szCs w:val="24"/>
        </w:rPr>
      </w:pPr>
      <w:r w:rsidRPr="00AE2F7D">
        <w:rPr>
          <w:rFonts w:ascii="Times New Roman" w:hAnsi="Times New Roman" w:cs="Times New Roman"/>
          <w:sz w:val="24"/>
          <w:szCs w:val="24"/>
        </w:rPr>
        <w:t xml:space="preserve">Purchase of land or buildings, including any renovation and repair </w:t>
      </w:r>
    </w:p>
    <w:p w14:paraId="5D043E89" w14:textId="6240CC75" w:rsidR="00564856" w:rsidRPr="00AE2F7D" w:rsidRDefault="00FE4DCE" w:rsidP="00FE4DCE">
      <w:pPr>
        <w:pStyle w:val="ListParagraph"/>
        <w:numPr>
          <w:ilvl w:val="0"/>
          <w:numId w:val="22"/>
        </w:numPr>
        <w:spacing w:line="276" w:lineRule="auto"/>
        <w:rPr>
          <w:rFonts w:ascii="Times New Roman" w:hAnsi="Times New Roman" w:cs="Times New Roman"/>
          <w:sz w:val="24"/>
          <w:szCs w:val="24"/>
        </w:rPr>
      </w:pPr>
      <w:r w:rsidRPr="00AE2F7D">
        <w:rPr>
          <w:rFonts w:ascii="Times New Roman" w:hAnsi="Times New Roman" w:cs="Times New Roman"/>
          <w:sz w:val="24"/>
          <w:szCs w:val="24"/>
        </w:rPr>
        <w:t xml:space="preserve">Purchase of equipment or machinery for production purposes </w:t>
      </w:r>
    </w:p>
    <w:p w14:paraId="06DFFCF8" w14:textId="7C4E7D4B" w:rsidR="00564856" w:rsidRPr="00AE2F7D" w:rsidRDefault="00FE4DCE" w:rsidP="00FE4DCE">
      <w:pPr>
        <w:pStyle w:val="ListParagraph"/>
        <w:numPr>
          <w:ilvl w:val="0"/>
          <w:numId w:val="22"/>
        </w:numPr>
        <w:spacing w:line="276" w:lineRule="auto"/>
        <w:rPr>
          <w:rFonts w:ascii="Times New Roman" w:hAnsi="Times New Roman" w:cs="Times New Roman"/>
          <w:sz w:val="24"/>
          <w:szCs w:val="24"/>
        </w:rPr>
      </w:pPr>
      <w:r w:rsidRPr="00AE2F7D">
        <w:rPr>
          <w:rFonts w:ascii="Times New Roman" w:hAnsi="Times New Roman" w:cs="Times New Roman"/>
          <w:sz w:val="24"/>
          <w:szCs w:val="24"/>
        </w:rPr>
        <w:t xml:space="preserve">Any activity mentioned in the exclusion list as foreseen in Section 2.1 </w:t>
      </w:r>
    </w:p>
    <w:p w14:paraId="59F8587C" w14:textId="7E996D33" w:rsidR="00564856" w:rsidRPr="00AE2F7D" w:rsidRDefault="00142C1A" w:rsidP="00142C1A">
      <w:pPr>
        <w:pStyle w:val="ListParagraph"/>
        <w:numPr>
          <w:ilvl w:val="0"/>
          <w:numId w:val="22"/>
        </w:numPr>
        <w:spacing w:line="276" w:lineRule="auto"/>
        <w:rPr>
          <w:rFonts w:ascii="Times New Roman" w:hAnsi="Times New Roman" w:cs="Times New Roman"/>
          <w:sz w:val="24"/>
          <w:szCs w:val="24"/>
        </w:rPr>
      </w:pPr>
      <w:r w:rsidRPr="00AE2F7D">
        <w:rPr>
          <w:rFonts w:ascii="Times New Roman" w:hAnsi="Times New Roman" w:cs="Times New Roman"/>
          <w:sz w:val="24"/>
          <w:szCs w:val="24"/>
        </w:rPr>
        <w:t>Any activity that will result in negative environmental impact and/or deterioration of existing environmental conditions</w:t>
      </w:r>
      <w:r w:rsidR="00564856" w:rsidRPr="00AE2F7D">
        <w:rPr>
          <w:rFonts w:ascii="Times New Roman" w:hAnsi="Times New Roman" w:cs="Times New Roman"/>
          <w:sz w:val="24"/>
          <w:szCs w:val="24"/>
        </w:rPr>
        <w:t xml:space="preserve"> </w:t>
      </w:r>
    </w:p>
    <w:p w14:paraId="02D2BFB5" w14:textId="09A0612A" w:rsidR="00564856" w:rsidRPr="00AE2F7D" w:rsidRDefault="00142C1A" w:rsidP="00142C1A">
      <w:pPr>
        <w:pStyle w:val="ListParagraph"/>
        <w:numPr>
          <w:ilvl w:val="0"/>
          <w:numId w:val="22"/>
        </w:numPr>
        <w:spacing w:line="276" w:lineRule="auto"/>
        <w:rPr>
          <w:rFonts w:ascii="Times New Roman" w:hAnsi="Times New Roman" w:cs="Times New Roman"/>
          <w:sz w:val="24"/>
          <w:szCs w:val="24"/>
        </w:rPr>
      </w:pPr>
      <w:r w:rsidRPr="00AE2F7D">
        <w:rPr>
          <w:rFonts w:ascii="Times New Roman" w:hAnsi="Times New Roman" w:cs="Times New Roman"/>
          <w:sz w:val="24"/>
          <w:szCs w:val="24"/>
        </w:rPr>
        <w:t xml:space="preserve">Ordinary business expenses and periodic expenses (e.g. wages, services, rent, vehicles or maintenance, etc.) </w:t>
      </w:r>
    </w:p>
    <w:p w14:paraId="162DECD3" w14:textId="77777777" w:rsidR="00B30346" w:rsidRPr="00AE2F7D" w:rsidRDefault="00B30346" w:rsidP="00B30346">
      <w:pPr>
        <w:rPr>
          <w:rFonts w:ascii="Times New Roman" w:hAnsi="Times New Roman" w:cs="Times New Roman"/>
          <w:sz w:val="24"/>
          <w:szCs w:val="24"/>
        </w:rPr>
      </w:pPr>
    </w:p>
    <w:p w14:paraId="464F21A1" w14:textId="1C3AB67C" w:rsidR="00D9673C" w:rsidRPr="00AE2F7D" w:rsidRDefault="00142C1A" w:rsidP="00930F67">
      <w:pPr>
        <w:pStyle w:val="Heading3"/>
        <w:spacing w:line="276" w:lineRule="auto"/>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 w:name="_Toc3195089"/>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Requests for information</w:t>
      </w:r>
      <w:bookmarkEnd w:id="23"/>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8D120A" w14:textId="64F9F5FA" w:rsidR="006D2CF0" w:rsidRPr="00AE2F7D" w:rsidRDefault="006D2CF0" w:rsidP="00930F67">
      <w:pPr>
        <w:spacing w:line="276" w:lineRule="auto"/>
        <w:rPr>
          <w:rFonts w:ascii="Times New Roman" w:hAnsi="Times New Roman" w:cs="Times New Roman"/>
          <w:sz w:val="24"/>
          <w:szCs w:val="24"/>
        </w:rPr>
      </w:pPr>
    </w:p>
    <w:p w14:paraId="49B6BCDF" w14:textId="2AC0C23D" w:rsidR="006D2CF0" w:rsidRPr="00AE2F7D" w:rsidRDefault="00142C1A" w:rsidP="00930F67">
      <w:pPr>
        <w:spacing w:line="276" w:lineRule="auto"/>
        <w:rPr>
          <w:rFonts w:ascii="Times New Roman" w:hAnsi="Times New Roman" w:cs="Times New Roman"/>
          <w:sz w:val="24"/>
          <w:szCs w:val="24"/>
        </w:rPr>
      </w:pPr>
      <w:r w:rsidRPr="00AE2F7D">
        <w:rPr>
          <w:rFonts w:ascii="Times New Roman" w:hAnsi="Times New Roman" w:cs="Times New Roman"/>
          <w:sz w:val="24"/>
          <w:szCs w:val="24"/>
        </w:rPr>
        <w:t xml:space="preserve">In the course of the evaluation of applications, the applicant may be required to submit supplementing information and documents. Applicants may also be required to expect visits from GMU staff (or their representatives) for evaluation purposes. </w:t>
      </w:r>
    </w:p>
    <w:p w14:paraId="540D84F8" w14:textId="5ABE4173" w:rsidR="00142C1A" w:rsidRPr="00AE2F7D" w:rsidRDefault="00142C1A" w:rsidP="00930F67">
      <w:pPr>
        <w:spacing w:line="276" w:lineRule="auto"/>
        <w:rPr>
          <w:rFonts w:ascii="Times New Roman" w:hAnsi="Times New Roman" w:cs="Times New Roman"/>
          <w:sz w:val="24"/>
          <w:szCs w:val="24"/>
        </w:rPr>
      </w:pPr>
      <w:r w:rsidRPr="00AE2F7D">
        <w:rPr>
          <w:rFonts w:ascii="Times New Roman" w:hAnsi="Times New Roman" w:cs="Times New Roman"/>
          <w:sz w:val="24"/>
          <w:szCs w:val="24"/>
        </w:rPr>
        <w:t xml:space="preserve">In </w:t>
      </w:r>
      <w:r w:rsidR="004F0BC9">
        <w:rPr>
          <w:rFonts w:ascii="Times New Roman" w:hAnsi="Times New Roman" w:cs="Times New Roman"/>
          <w:sz w:val="24"/>
          <w:szCs w:val="24"/>
        </w:rPr>
        <w:t xml:space="preserve">case </w:t>
      </w:r>
      <w:r w:rsidRPr="00AE2F7D">
        <w:rPr>
          <w:rFonts w:ascii="Times New Roman" w:hAnsi="Times New Roman" w:cs="Times New Roman"/>
          <w:sz w:val="24"/>
          <w:szCs w:val="24"/>
        </w:rPr>
        <w:t xml:space="preserve">of </w:t>
      </w:r>
      <w:r w:rsidR="004F0BC9">
        <w:rPr>
          <w:rFonts w:ascii="Times New Roman" w:hAnsi="Times New Roman" w:cs="Times New Roman"/>
          <w:sz w:val="24"/>
          <w:szCs w:val="24"/>
        </w:rPr>
        <w:t xml:space="preserve">determining </w:t>
      </w:r>
      <w:r w:rsidRPr="00AE2F7D">
        <w:rPr>
          <w:rFonts w:ascii="Times New Roman" w:hAnsi="Times New Roman" w:cs="Times New Roman"/>
          <w:sz w:val="24"/>
          <w:szCs w:val="24"/>
        </w:rPr>
        <w:t>a beneficiary, the beneficiary will be required to provide the GMU with standardized three-monthly information in order</w:t>
      </w:r>
      <w:r w:rsidR="00360479" w:rsidRPr="00AE2F7D">
        <w:rPr>
          <w:rFonts w:ascii="Times New Roman" w:hAnsi="Times New Roman" w:cs="Times New Roman"/>
          <w:sz w:val="24"/>
          <w:szCs w:val="24"/>
        </w:rPr>
        <w:t xml:space="preserve"> to assist the </w:t>
      </w:r>
      <w:r w:rsidRPr="00AE2F7D">
        <w:rPr>
          <w:rFonts w:ascii="Times New Roman" w:hAnsi="Times New Roman" w:cs="Times New Roman"/>
          <w:sz w:val="24"/>
          <w:szCs w:val="24"/>
        </w:rPr>
        <w:t>G</w:t>
      </w:r>
      <w:r w:rsidR="00360479" w:rsidRPr="00AE2F7D">
        <w:rPr>
          <w:rFonts w:ascii="Times New Roman" w:hAnsi="Times New Roman" w:cs="Times New Roman"/>
          <w:sz w:val="24"/>
          <w:szCs w:val="24"/>
        </w:rPr>
        <w:t>M</w:t>
      </w:r>
      <w:r w:rsidRPr="00AE2F7D">
        <w:rPr>
          <w:rFonts w:ascii="Times New Roman" w:hAnsi="Times New Roman" w:cs="Times New Roman"/>
          <w:sz w:val="24"/>
          <w:szCs w:val="24"/>
        </w:rPr>
        <w:t>U to monitor progress in project implementation, including costs.</w:t>
      </w:r>
    </w:p>
    <w:p w14:paraId="645E6AAF" w14:textId="76035A2B" w:rsidR="006D2CF0" w:rsidRPr="00AE2F7D" w:rsidRDefault="006D2CF0" w:rsidP="00930F67">
      <w:pPr>
        <w:spacing w:line="276" w:lineRule="auto"/>
        <w:rPr>
          <w:rFonts w:ascii="Times New Roman" w:hAnsi="Times New Roman" w:cs="Times New Roman"/>
          <w:sz w:val="24"/>
          <w:szCs w:val="24"/>
        </w:rPr>
      </w:pPr>
    </w:p>
    <w:p w14:paraId="79A70F5D" w14:textId="33AF5F6D" w:rsidR="006D2CF0" w:rsidRPr="00AE2F7D" w:rsidRDefault="00360479" w:rsidP="00930F67">
      <w:pPr>
        <w:pStyle w:val="Heading3"/>
        <w:spacing w:line="276" w:lineRule="auto"/>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 w:name="_Toc3195090"/>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Complaint procedures</w:t>
      </w:r>
      <w:bookmarkEnd w:id="24"/>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F860A39" w14:textId="7442F862" w:rsidR="006D2CF0" w:rsidRPr="00AE2F7D" w:rsidRDefault="006D2CF0" w:rsidP="00930F67">
      <w:pPr>
        <w:spacing w:line="276" w:lineRule="auto"/>
        <w:rPr>
          <w:rFonts w:ascii="Times New Roman" w:hAnsi="Times New Roman" w:cs="Times New Roman"/>
          <w:sz w:val="24"/>
          <w:szCs w:val="24"/>
        </w:rPr>
      </w:pPr>
    </w:p>
    <w:p w14:paraId="08FE13CE" w14:textId="77777777" w:rsidR="00360479" w:rsidRPr="00AE2F7D" w:rsidRDefault="00360479" w:rsidP="00930F67">
      <w:pPr>
        <w:autoSpaceDE/>
        <w:autoSpaceDN/>
        <w:spacing w:line="276" w:lineRule="auto"/>
        <w:jc w:val="both"/>
        <w:rPr>
          <w:rFonts w:ascii="Times New Roman" w:eastAsia="Calibri" w:hAnsi="Times New Roman" w:cs="Times New Roman"/>
          <w:sz w:val="24"/>
          <w:szCs w:val="24"/>
        </w:rPr>
      </w:pPr>
      <w:r w:rsidRPr="00AE2F7D">
        <w:rPr>
          <w:rFonts w:ascii="Times New Roman" w:eastAsia="Calibri" w:hAnsi="Times New Roman" w:cs="Times New Roman"/>
          <w:sz w:val="24"/>
          <w:szCs w:val="24"/>
        </w:rPr>
        <w:t xml:space="preserve">The complaint must clearly provide all relevant information in support of such a complaint. </w:t>
      </w:r>
    </w:p>
    <w:p w14:paraId="42DD5B12" w14:textId="48EE5678" w:rsidR="00360479" w:rsidRPr="00AE2F7D" w:rsidRDefault="00360479" w:rsidP="00930F67">
      <w:pPr>
        <w:autoSpaceDE/>
        <w:autoSpaceDN/>
        <w:spacing w:line="276" w:lineRule="auto"/>
        <w:jc w:val="both"/>
        <w:rPr>
          <w:rFonts w:ascii="Times New Roman" w:eastAsia="Calibri" w:hAnsi="Times New Roman" w:cs="Times New Roman"/>
          <w:sz w:val="24"/>
          <w:szCs w:val="24"/>
        </w:rPr>
      </w:pPr>
      <w:r w:rsidRPr="00AE2F7D">
        <w:rPr>
          <w:rFonts w:ascii="Times New Roman" w:eastAsia="Calibri" w:hAnsi="Times New Roman" w:cs="Times New Roman"/>
          <w:sz w:val="24"/>
          <w:szCs w:val="24"/>
        </w:rPr>
        <w:t xml:space="preserve">GMU / KIESA will accept such </w:t>
      </w:r>
      <w:r w:rsidR="00DA7483" w:rsidRPr="00AE2F7D">
        <w:rPr>
          <w:rFonts w:ascii="Times New Roman" w:eastAsia="Calibri" w:hAnsi="Times New Roman" w:cs="Times New Roman"/>
          <w:sz w:val="24"/>
          <w:szCs w:val="24"/>
        </w:rPr>
        <w:t xml:space="preserve">submitted </w:t>
      </w:r>
      <w:r w:rsidRPr="00AE2F7D">
        <w:rPr>
          <w:rFonts w:ascii="Times New Roman" w:eastAsia="Calibri" w:hAnsi="Times New Roman" w:cs="Times New Roman"/>
          <w:sz w:val="24"/>
          <w:szCs w:val="24"/>
        </w:rPr>
        <w:t xml:space="preserve">complaints within three (3) days and will ensure that complaints received are immediately reviewed to address concerns about the project within thirty (30) days. Complaints can be submitted at any time during the PP application, selection and application process </w:t>
      </w:r>
      <w:r w:rsidR="00DA7483" w:rsidRPr="00AE2F7D">
        <w:rPr>
          <w:rFonts w:ascii="Times New Roman" w:eastAsia="Calibri" w:hAnsi="Times New Roman" w:cs="Times New Roman"/>
          <w:sz w:val="24"/>
          <w:szCs w:val="24"/>
        </w:rPr>
        <w:t>depending on the case</w:t>
      </w:r>
      <w:r w:rsidRPr="00AE2F7D">
        <w:rPr>
          <w:rFonts w:ascii="Times New Roman" w:eastAsia="Calibri" w:hAnsi="Times New Roman" w:cs="Times New Roman"/>
          <w:sz w:val="24"/>
          <w:szCs w:val="24"/>
        </w:rPr>
        <w:t>. Depending</w:t>
      </w:r>
      <w:r w:rsidR="00DA7483" w:rsidRPr="00AE2F7D">
        <w:rPr>
          <w:rFonts w:ascii="Times New Roman" w:eastAsia="Calibri" w:hAnsi="Times New Roman" w:cs="Times New Roman"/>
          <w:sz w:val="24"/>
          <w:szCs w:val="24"/>
        </w:rPr>
        <w:t xml:space="preserve"> on the type of complaint, the </w:t>
      </w:r>
      <w:r w:rsidRPr="00AE2F7D">
        <w:rPr>
          <w:rFonts w:ascii="Times New Roman" w:eastAsia="Calibri" w:hAnsi="Times New Roman" w:cs="Times New Roman"/>
          <w:sz w:val="24"/>
          <w:szCs w:val="24"/>
        </w:rPr>
        <w:t>G</w:t>
      </w:r>
      <w:r w:rsidR="00DA7483" w:rsidRPr="00AE2F7D">
        <w:rPr>
          <w:rFonts w:ascii="Times New Roman" w:eastAsia="Calibri" w:hAnsi="Times New Roman" w:cs="Times New Roman"/>
          <w:sz w:val="24"/>
          <w:szCs w:val="24"/>
        </w:rPr>
        <w:t>M</w:t>
      </w:r>
      <w:r w:rsidRPr="00AE2F7D">
        <w:rPr>
          <w:rFonts w:ascii="Times New Roman" w:eastAsia="Calibri" w:hAnsi="Times New Roman" w:cs="Times New Roman"/>
          <w:sz w:val="24"/>
          <w:szCs w:val="24"/>
        </w:rPr>
        <w:t>U / KEISA may consult o</w:t>
      </w:r>
      <w:r w:rsidR="00DA7483" w:rsidRPr="00AE2F7D">
        <w:rPr>
          <w:rFonts w:ascii="Times New Roman" w:eastAsia="Calibri" w:hAnsi="Times New Roman" w:cs="Times New Roman"/>
          <w:sz w:val="24"/>
          <w:szCs w:val="24"/>
        </w:rPr>
        <w:t>r request the approval of the SC</w:t>
      </w:r>
      <w:r w:rsidRPr="00AE2F7D">
        <w:rPr>
          <w:rFonts w:ascii="Times New Roman" w:eastAsia="Calibri" w:hAnsi="Times New Roman" w:cs="Times New Roman"/>
          <w:sz w:val="24"/>
          <w:szCs w:val="24"/>
        </w:rPr>
        <w:t xml:space="preserve"> to resolve the complaint.</w:t>
      </w:r>
    </w:p>
    <w:p w14:paraId="6A626624" w14:textId="6E00FECD" w:rsidR="006D2CF0" w:rsidRPr="00AE2F7D" w:rsidRDefault="006D2CF0" w:rsidP="00930F67">
      <w:pPr>
        <w:autoSpaceDE/>
        <w:autoSpaceDN/>
        <w:spacing w:line="276" w:lineRule="auto"/>
        <w:jc w:val="both"/>
        <w:rPr>
          <w:rFonts w:ascii="Times New Roman" w:eastAsia="Calibri" w:hAnsi="Times New Roman" w:cs="Times New Roman"/>
          <w:sz w:val="24"/>
          <w:szCs w:val="24"/>
        </w:rPr>
      </w:pPr>
      <w:r w:rsidRPr="00AE2F7D">
        <w:rPr>
          <w:rFonts w:ascii="Times New Roman" w:eastAsia="Calibri" w:hAnsi="Times New Roman" w:cs="Times New Roman"/>
          <w:sz w:val="24"/>
          <w:szCs w:val="24"/>
        </w:rPr>
        <w:t xml:space="preserve"> </w:t>
      </w:r>
    </w:p>
    <w:p w14:paraId="3B34AED4" w14:textId="5FAC8AFD" w:rsidR="00337E76" w:rsidRPr="00AE2F7D" w:rsidRDefault="00337E76" w:rsidP="00930F67">
      <w:pPr>
        <w:autoSpaceDE/>
        <w:autoSpaceDN/>
        <w:spacing w:line="276" w:lineRule="auto"/>
        <w:jc w:val="both"/>
        <w:rPr>
          <w:rFonts w:ascii="Times New Roman" w:eastAsia="Calibri" w:hAnsi="Times New Roman" w:cs="Times New Roman"/>
          <w:sz w:val="24"/>
          <w:szCs w:val="24"/>
        </w:rPr>
      </w:pPr>
    </w:p>
    <w:p w14:paraId="64A7896B" w14:textId="37AF2980" w:rsidR="00337E76" w:rsidRPr="00AE2F7D" w:rsidRDefault="00DA7483" w:rsidP="00930F67">
      <w:pPr>
        <w:pStyle w:val="Heading3"/>
        <w:spacing w:line="276" w:lineRule="auto"/>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3195091"/>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Deadline for submission of application form</w:t>
      </w:r>
      <w:bookmarkEnd w:id="25"/>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A4FC101" w14:textId="77777777" w:rsidR="00337E76" w:rsidRPr="00AE2F7D" w:rsidRDefault="00337E76" w:rsidP="00337E76">
      <w:pPr>
        <w:rPr>
          <w:rFonts w:ascii="Times New Roman" w:hAnsi="Times New Roman" w:cs="Times New Roman"/>
          <w:sz w:val="24"/>
          <w:szCs w:val="24"/>
        </w:rPr>
      </w:pPr>
    </w:p>
    <w:p w14:paraId="30ABE72E" w14:textId="4081B59D" w:rsidR="00337E76" w:rsidRPr="00AE2F7D" w:rsidRDefault="00DA7483" w:rsidP="00930F67">
      <w:pPr>
        <w:spacing w:line="276" w:lineRule="auto"/>
        <w:rPr>
          <w:rFonts w:ascii="Times New Roman" w:hAnsi="Times New Roman" w:cs="Times New Roman"/>
          <w:sz w:val="24"/>
          <w:szCs w:val="24"/>
        </w:rPr>
      </w:pPr>
      <w:r w:rsidRPr="00AE2F7D">
        <w:rPr>
          <w:rFonts w:ascii="Times New Roman" w:hAnsi="Times New Roman" w:cs="Times New Roman"/>
          <w:sz w:val="24"/>
          <w:szCs w:val="24"/>
        </w:rPr>
        <w:t xml:space="preserve">Deadline for admission of applications is </w:t>
      </w:r>
      <w:r w:rsidR="008600F5">
        <w:rPr>
          <w:rFonts w:ascii="Times New Roman" w:hAnsi="Times New Roman" w:cs="Times New Roman"/>
          <w:sz w:val="24"/>
          <w:szCs w:val="24"/>
        </w:rPr>
        <w:t>20.04.</w:t>
      </w:r>
      <w:commentRangeStart w:id="26"/>
      <w:r w:rsidR="00337E76" w:rsidRPr="00AE2F7D">
        <w:rPr>
          <w:rFonts w:ascii="Times New Roman" w:hAnsi="Times New Roman" w:cs="Times New Roman"/>
          <w:sz w:val="24"/>
          <w:szCs w:val="24"/>
        </w:rPr>
        <w:t>2019</w:t>
      </w:r>
      <w:commentRangeEnd w:id="26"/>
      <w:r w:rsidR="00337E76" w:rsidRPr="00AE2F7D">
        <w:rPr>
          <w:rStyle w:val="CommentReference"/>
          <w:rFonts w:ascii="Times New Roman" w:eastAsia="Calibri" w:hAnsi="Times New Roman" w:cs="Times New Roman"/>
          <w:sz w:val="24"/>
          <w:szCs w:val="24"/>
        </w:rPr>
        <w:commentReference w:id="26"/>
      </w:r>
    </w:p>
    <w:p w14:paraId="4DD0A2CE" w14:textId="77777777" w:rsidR="00337E76" w:rsidRPr="00AE2F7D" w:rsidRDefault="00337E76" w:rsidP="00930F67">
      <w:pPr>
        <w:spacing w:line="276" w:lineRule="auto"/>
        <w:rPr>
          <w:rFonts w:ascii="Times New Roman" w:hAnsi="Times New Roman" w:cs="Times New Roman"/>
          <w:sz w:val="24"/>
          <w:szCs w:val="24"/>
        </w:rPr>
      </w:pPr>
    </w:p>
    <w:p w14:paraId="5802A388" w14:textId="7D889378" w:rsidR="00337E76" w:rsidRPr="00AE2F7D" w:rsidRDefault="00DA7483" w:rsidP="00930F67">
      <w:pPr>
        <w:pStyle w:val="Heading3"/>
        <w:spacing w:line="276" w:lineRule="auto"/>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3195092"/>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Further information</w:t>
      </w:r>
      <w:bookmarkEnd w:id="27"/>
      <w:r w:rsidRPr="00AE2F7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488B6B" w14:textId="77777777" w:rsidR="00337E76" w:rsidRPr="00AE2F7D" w:rsidRDefault="00337E76" w:rsidP="00930F67">
      <w:pPr>
        <w:spacing w:line="276" w:lineRule="auto"/>
        <w:rPr>
          <w:rFonts w:ascii="Times New Roman" w:hAnsi="Times New Roman" w:cs="Times New Roman"/>
          <w:sz w:val="24"/>
          <w:szCs w:val="24"/>
          <w:highlight w:val="lightGray"/>
        </w:rPr>
      </w:pPr>
    </w:p>
    <w:p w14:paraId="1219811C" w14:textId="24711060" w:rsidR="00337E76" w:rsidRPr="00AE2F7D" w:rsidRDefault="00DA7483" w:rsidP="00930F67">
      <w:pPr>
        <w:spacing w:line="276" w:lineRule="auto"/>
        <w:rPr>
          <w:rFonts w:ascii="Times New Roman" w:hAnsi="Times New Roman" w:cs="Times New Roman"/>
          <w:sz w:val="24"/>
          <w:szCs w:val="24"/>
        </w:rPr>
      </w:pPr>
      <w:r w:rsidRPr="00AE2F7D">
        <w:rPr>
          <w:rFonts w:ascii="Times New Roman" w:hAnsi="Times New Roman" w:cs="Times New Roman"/>
          <w:sz w:val="24"/>
          <w:szCs w:val="24"/>
        </w:rPr>
        <w:t>Should you have questions related to MGP</w:t>
      </w:r>
      <w:r w:rsidR="00896C84" w:rsidRPr="00AE2F7D">
        <w:rPr>
          <w:rFonts w:ascii="Times New Roman" w:hAnsi="Times New Roman" w:cs="Times New Roman"/>
          <w:sz w:val="24"/>
          <w:szCs w:val="24"/>
        </w:rPr>
        <w:t>, please contact</w:t>
      </w:r>
      <w:r w:rsidR="00337E76" w:rsidRPr="00AE2F7D">
        <w:rPr>
          <w:rFonts w:ascii="Times New Roman" w:hAnsi="Times New Roman" w:cs="Times New Roman"/>
          <w:sz w:val="24"/>
          <w:szCs w:val="24"/>
        </w:rPr>
        <w:t>:</w:t>
      </w:r>
    </w:p>
    <w:p w14:paraId="777ABEC0" w14:textId="77777777" w:rsidR="00337E76" w:rsidRPr="00AE2F7D" w:rsidRDefault="00337E76" w:rsidP="00930F67">
      <w:pPr>
        <w:spacing w:line="276" w:lineRule="auto"/>
        <w:rPr>
          <w:rFonts w:ascii="Times New Roman" w:hAnsi="Times New Roman" w:cs="Times New Roman"/>
          <w:sz w:val="24"/>
          <w:szCs w:val="24"/>
        </w:rPr>
      </w:pPr>
    </w:p>
    <w:p w14:paraId="3AF4B2B4" w14:textId="1BE5CD7C" w:rsidR="00337E76" w:rsidRPr="00AE2F7D" w:rsidRDefault="00896C84" w:rsidP="00930F67">
      <w:pPr>
        <w:spacing w:line="276" w:lineRule="auto"/>
        <w:jc w:val="center"/>
        <w:rPr>
          <w:rFonts w:ascii="Times New Roman" w:hAnsi="Times New Roman" w:cs="Times New Roman"/>
          <w:b/>
          <w:sz w:val="24"/>
          <w:szCs w:val="24"/>
        </w:rPr>
      </w:pPr>
      <w:r w:rsidRPr="00AE2F7D">
        <w:rPr>
          <w:rFonts w:ascii="Times New Roman" w:hAnsi="Times New Roman" w:cs="Times New Roman"/>
          <w:b/>
          <w:sz w:val="24"/>
          <w:szCs w:val="24"/>
        </w:rPr>
        <w:t>Mrs</w:t>
      </w:r>
      <w:r w:rsidR="00930F67" w:rsidRPr="00AE2F7D">
        <w:rPr>
          <w:rFonts w:ascii="Times New Roman" w:hAnsi="Times New Roman" w:cs="Times New Roman"/>
          <w:b/>
          <w:sz w:val="24"/>
          <w:szCs w:val="24"/>
        </w:rPr>
        <w:t>.</w:t>
      </w:r>
      <w:r w:rsidR="00337E76" w:rsidRPr="00AE2F7D">
        <w:rPr>
          <w:rFonts w:ascii="Times New Roman" w:hAnsi="Times New Roman" w:cs="Times New Roman"/>
          <w:b/>
          <w:sz w:val="24"/>
          <w:szCs w:val="24"/>
        </w:rPr>
        <w:t xml:space="preserve"> </w:t>
      </w:r>
      <w:proofErr w:type="spellStart"/>
      <w:r w:rsidR="00337E76" w:rsidRPr="00AE2F7D">
        <w:rPr>
          <w:rFonts w:ascii="Times New Roman" w:hAnsi="Times New Roman" w:cs="Times New Roman"/>
          <w:b/>
          <w:sz w:val="24"/>
          <w:szCs w:val="24"/>
        </w:rPr>
        <w:t>Mimoza</w:t>
      </w:r>
      <w:proofErr w:type="spellEnd"/>
      <w:r w:rsidR="00337E76" w:rsidRPr="00AE2F7D">
        <w:rPr>
          <w:rFonts w:ascii="Times New Roman" w:hAnsi="Times New Roman" w:cs="Times New Roman"/>
          <w:b/>
          <w:sz w:val="24"/>
          <w:szCs w:val="24"/>
        </w:rPr>
        <w:t xml:space="preserve"> </w:t>
      </w:r>
      <w:proofErr w:type="spellStart"/>
      <w:r w:rsidR="00337E76" w:rsidRPr="00AE2F7D">
        <w:rPr>
          <w:rFonts w:ascii="Times New Roman" w:hAnsi="Times New Roman" w:cs="Times New Roman"/>
          <w:b/>
          <w:sz w:val="24"/>
          <w:szCs w:val="24"/>
        </w:rPr>
        <w:t>Ramadani</w:t>
      </w:r>
      <w:proofErr w:type="spellEnd"/>
    </w:p>
    <w:p w14:paraId="58786D0B" w14:textId="77777777" w:rsidR="00337E76" w:rsidRPr="00AE2F7D" w:rsidRDefault="00337E76" w:rsidP="00930F67">
      <w:pPr>
        <w:spacing w:line="276" w:lineRule="auto"/>
        <w:jc w:val="center"/>
        <w:rPr>
          <w:rFonts w:ascii="Times New Roman" w:hAnsi="Times New Roman" w:cs="Times New Roman"/>
          <w:sz w:val="24"/>
          <w:szCs w:val="24"/>
        </w:rPr>
      </w:pPr>
      <w:r w:rsidRPr="00AE2F7D">
        <w:rPr>
          <w:rFonts w:ascii="Times New Roman" w:hAnsi="Times New Roman" w:cs="Times New Roman"/>
          <w:sz w:val="24"/>
          <w:szCs w:val="24"/>
        </w:rPr>
        <w:t>Email:</w:t>
      </w:r>
    </w:p>
    <w:p w14:paraId="1EFC2E0B" w14:textId="4B21241F" w:rsidR="00337E76" w:rsidRDefault="00F47A91" w:rsidP="00930F67">
      <w:pPr>
        <w:spacing w:line="276" w:lineRule="auto"/>
        <w:jc w:val="center"/>
        <w:rPr>
          <w:rStyle w:val="Hyperlink"/>
          <w:rFonts w:ascii="Times New Roman" w:hAnsi="Times New Roman" w:cs="Times New Roman"/>
          <w:b/>
          <w:sz w:val="24"/>
          <w:szCs w:val="24"/>
        </w:rPr>
      </w:pPr>
      <w:hyperlink r:id="rId16" w:history="1">
        <w:r w:rsidR="00337E76" w:rsidRPr="00AE2F7D">
          <w:rPr>
            <w:rStyle w:val="Hyperlink"/>
            <w:rFonts w:ascii="Times New Roman" w:hAnsi="Times New Roman" w:cs="Times New Roman"/>
            <w:b/>
            <w:sz w:val="24"/>
            <w:szCs w:val="24"/>
          </w:rPr>
          <w:t>info.mgp-cerp@rks-gov.net</w:t>
        </w:r>
      </w:hyperlink>
    </w:p>
    <w:p w14:paraId="51739C2B" w14:textId="2337EAA9" w:rsidR="008600F5" w:rsidRPr="00AE2F7D" w:rsidRDefault="008600F5" w:rsidP="00930F67">
      <w:pPr>
        <w:spacing w:line="276" w:lineRule="auto"/>
        <w:jc w:val="center"/>
        <w:rPr>
          <w:rFonts w:ascii="Times New Roman" w:hAnsi="Times New Roman" w:cs="Times New Roman"/>
          <w:b/>
          <w:sz w:val="24"/>
          <w:szCs w:val="24"/>
        </w:rPr>
      </w:pPr>
      <w:r>
        <w:rPr>
          <w:rStyle w:val="Hyperlink"/>
          <w:rFonts w:ascii="Times New Roman" w:hAnsi="Times New Roman" w:cs="Times New Roman"/>
          <w:b/>
          <w:sz w:val="24"/>
          <w:szCs w:val="24"/>
        </w:rPr>
        <w:t>mimoza.ramadani@rks-gov.net</w:t>
      </w:r>
    </w:p>
    <w:p w14:paraId="4B7F16D0" w14:textId="19F870F2" w:rsidR="00337E76" w:rsidRPr="00AE2F7D" w:rsidRDefault="00B66F40" w:rsidP="00930F67">
      <w:pPr>
        <w:spacing w:line="276" w:lineRule="auto"/>
        <w:jc w:val="center"/>
        <w:rPr>
          <w:rFonts w:ascii="Times New Roman" w:hAnsi="Times New Roman" w:cs="Times New Roman"/>
          <w:b/>
          <w:sz w:val="24"/>
          <w:szCs w:val="24"/>
        </w:rPr>
      </w:pPr>
      <w:r w:rsidRPr="00AE2F7D">
        <w:rPr>
          <w:rFonts w:ascii="Times New Roman" w:hAnsi="Times New Roman" w:cs="Times New Roman"/>
          <w:b/>
          <w:sz w:val="24"/>
          <w:szCs w:val="24"/>
        </w:rPr>
        <w:t>Tel</w:t>
      </w:r>
      <w:r w:rsidR="00337E76" w:rsidRPr="00AE2F7D">
        <w:rPr>
          <w:rFonts w:ascii="Times New Roman" w:hAnsi="Times New Roman" w:cs="Times New Roman"/>
          <w:b/>
          <w:sz w:val="24"/>
          <w:szCs w:val="24"/>
        </w:rPr>
        <w:t xml:space="preserve">: +381 (0)38 200 </w:t>
      </w:r>
      <w:r w:rsidR="00B906E1" w:rsidRPr="00AE2F7D">
        <w:rPr>
          <w:rFonts w:ascii="Times New Roman" w:hAnsi="Times New Roman" w:cs="Times New Roman"/>
          <w:b/>
          <w:sz w:val="24"/>
          <w:szCs w:val="24"/>
        </w:rPr>
        <w:t xml:space="preserve">36 </w:t>
      </w:r>
      <w:r w:rsidR="00337E76" w:rsidRPr="00AE2F7D">
        <w:rPr>
          <w:rFonts w:ascii="Times New Roman" w:hAnsi="Times New Roman" w:cs="Times New Roman"/>
          <w:b/>
          <w:sz w:val="24"/>
          <w:szCs w:val="24"/>
        </w:rPr>
        <w:t>645</w:t>
      </w:r>
    </w:p>
    <w:p w14:paraId="659B19F4" w14:textId="77777777" w:rsidR="00337E76" w:rsidRPr="00AE2F7D" w:rsidRDefault="00337E76" w:rsidP="00930F67">
      <w:pPr>
        <w:spacing w:line="276" w:lineRule="auto"/>
        <w:rPr>
          <w:rFonts w:ascii="Times New Roman" w:hAnsi="Times New Roman" w:cs="Times New Roman"/>
          <w:b/>
          <w:sz w:val="24"/>
          <w:szCs w:val="24"/>
        </w:rPr>
      </w:pPr>
    </w:p>
    <w:p w14:paraId="0A3F912B" w14:textId="2A784B0B" w:rsidR="00337E76" w:rsidRPr="00AE2F7D" w:rsidRDefault="00896C84" w:rsidP="00930F67">
      <w:pPr>
        <w:spacing w:line="276" w:lineRule="auto"/>
        <w:rPr>
          <w:rFonts w:ascii="Times New Roman" w:hAnsi="Times New Roman" w:cs="Times New Roman"/>
          <w:sz w:val="24"/>
          <w:szCs w:val="24"/>
        </w:rPr>
      </w:pPr>
      <w:r w:rsidRPr="00AE2F7D">
        <w:rPr>
          <w:rFonts w:ascii="Times New Roman" w:hAnsi="Times New Roman" w:cs="Times New Roman"/>
          <w:sz w:val="24"/>
          <w:szCs w:val="24"/>
        </w:rPr>
        <w:t>Questions that may be relevant to other applicants, together with the responses, will be published on the program information page, accessible through the KIESA Online Portal:</w:t>
      </w:r>
      <w:r w:rsidR="00930F67" w:rsidRPr="00AE2F7D">
        <w:rPr>
          <w:rFonts w:ascii="Times New Roman" w:hAnsi="Times New Roman" w:cs="Times New Roman"/>
          <w:sz w:val="24"/>
          <w:szCs w:val="24"/>
        </w:rPr>
        <w:t xml:space="preserve"> </w:t>
      </w:r>
      <w:hyperlink r:id="rId17" w:history="1">
        <w:r w:rsidR="00337E76" w:rsidRPr="00AE2F7D">
          <w:rPr>
            <w:rStyle w:val="Hyperlink"/>
            <w:rFonts w:ascii="Times New Roman" w:hAnsi="Times New Roman" w:cs="Times New Roman"/>
            <w:sz w:val="24"/>
            <w:szCs w:val="24"/>
          </w:rPr>
          <w:t>http://kiesaportal.rks-</w:t>
        </w:r>
      </w:hyperlink>
      <w:hyperlink r:id="rId18" w:history="1">
        <w:r w:rsidR="00337E76" w:rsidRPr="00AE2F7D">
          <w:rPr>
            <w:rStyle w:val="Hyperlink"/>
            <w:rFonts w:ascii="Times New Roman" w:hAnsi="Times New Roman" w:cs="Times New Roman"/>
            <w:sz w:val="24"/>
            <w:szCs w:val="24"/>
          </w:rPr>
          <w:t>gov.net/.</w:t>
        </w:r>
      </w:hyperlink>
    </w:p>
    <w:p w14:paraId="49CCA835" w14:textId="77777777" w:rsidR="00337E76" w:rsidRPr="00AE2F7D" w:rsidRDefault="00337E76" w:rsidP="006D2CF0">
      <w:pPr>
        <w:autoSpaceDE/>
        <w:autoSpaceDN/>
        <w:spacing w:line="276" w:lineRule="auto"/>
        <w:jc w:val="both"/>
        <w:rPr>
          <w:rFonts w:ascii="Times New Roman" w:eastAsia="Calibri" w:hAnsi="Times New Roman" w:cs="Times New Roman"/>
          <w:sz w:val="24"/>
          <w:szCs w:val="24"/>
        </w:rPr>
      </w:pPr>
    </w:p>
    <w:p w14:paraId="483FB2F9" w14:textId="7258CD23" w:rsidR="006D2CF0" w:rsidRPr="00AE2F7D" w:rsidRDefault="006D2CF0" w:rsidP="006D2CF0">
      <w:pPr>
        <w:rPr>
          <w:rFonts w:ascii="Times New Roman" w:hAnsi="Times New Roman" w:cs="Times New Roman"/>
          <w:sz w:val="24"/>
          <w:szCs w:val="24"/>
        </w:rPr>
      </w:pPr>
    </w:p>
    <w:p w14:paraId="53C2A722" w14:textId="04F023FC" w:rsidR="006D2CF0" w:rsidRPr="00AE2F7D" w:rsidRDefault="006D2CF0" w:rsidP="00930F67">
      <w:pPr>
        <w:pStyle w:val="Heading2"/>
        <w:spacing w:line="276" w:lineRule="auto"/>
        <w:jc w:val="both"/>
        <w:rPr>
          <w:rFonts w:ascii="Times New Roman" w:hAnsi="Times New Roman" w:cs="Times New Roman"/>
          <w:sz w:val="28"/>
          <w:szCs w:val="24"/>
        </w:rPr>
      </w:pPr>
      <w:bookmarkStart w:id="28" w:name="_Toc3195093"/>
      <w:r w:rsidRPr="00AE2F7D">
        <w:rPr>
          <w:rFonts w:ascii="Times New Roman" w:hAnsi="Times New Roman" w:cs="Times New Roman"/>
          <w:sz w:val="28"/>
          <w:szCs w:val="24"/>
        </w:rPr>
        <w:t xml:space="preserve">Master </w:t>
      </w:r>
      <w:r w:rsidR="00896C84" w:rsidRPr="00AE2F7D">
        <w:rPr>
          <w:rFonts w:ascii="Times New Roman" w:hAnsi="Times New Roman" w:cs="Times New Roman"/>
          <w:sz w:val="28"/>
          <w:szCs w:val="24"/>
        </w:rPr>
        <w:t>file</w:t>
      </w:r>
      <w:bookmarkEnd w:id="28"/>
      <w:r w:rsidR="00896C84" w:rsidRPr="00AE2F7D">
        <w:rPr>
          <w:rFonts w:ascii="Times New Roman" w:hAnsi="Times New Roman" w:cs="Times New Roman"/>
          <w:sz w:val="28"/>
          <w:szCs w:val="24"/>
        </w:rPr>
        <w:t xml:space="preserve"> </w:t>
      </w:r>
    </w:p>
    <w:p w14:paraId="5481FFE9" w14:textId="56E88A80" w:rsidR="006D2CF0" w:rsidRPr="00AE2F7D" w:rsidRDefault="006D2CF0" w:rsidP="00930F67">
      <w:pPr>
        <w:spacing w:line="276" w:lineRule="auto"/>
        <w:jc w:val="both"/>
        <w:rPr>
          <w:rFonts w:ascii="Times New Roman" w:hAnsi="Times New Roman" w:cs="Times New Roman"/>
          <w:sz w:val="24"/>
          <w:szCs w:val="24"/>
        </w:rPr>
      </w:pPr>
    </w:p>
    <w:p w14:paraId="4215ACC6" w14:textId="1522AF45" w:rsidR="00421E6E" w:rsidRPr="00823CD3" w:rsidRDefault="00896C84" w:rsidP="00930F67">
      <w:pPr>
        <w:spacing w:line="276" w:lineRule="auto"/>
        <w:jc w:val="both"/>
        <w:rPr>
          <w:rFonts w:ascii="Times New Roman" w:hAnsi="Times New Roman" w:cs="Times New Roman"/>
          <w:sz w:val="24"/>
          <w:szCs w:val="24"/>
        </w:rPr>
      </w:pPr>
      <w:r w:rsidRPr="00823CD3">
        <w:rPr>
          <w:rFonts w:ascii="Times New Roman" w:hAnsi="Times New Roman" w:cs="Times New Roman"/>
          <w:sz w:val="24"/>
          <w:szCs w:val="24"/>
        </w:rPr>
        <w:t xml:space="preserve">The beneficiary must create a master file at the beginning of the Project period. This master file should include the following documentation: </w:t>
      </w:r>
    </w:p>
    <w:p w14:paraId="0EA2BF1E" w14:textId="77777777" w:rsidR="00421E6E" w:rsidRPr="00823CD3" w:rsidRDefault="00421E6E" w:rsidP="00930F67">
      <w:pPr>
        <w:spacing w:line="276" w:lineRule="auto"/>
        <w:jc w:val="both"/>
        <w:rPr>
          <w:rFonts w:ascii="Times New Roman" w:hAnsi="Times New Roman" w:cs="Times New Roman"/>
          <w:sz w:val="24"/>
          <w:szCs w:val="24"/>
        </w:rPr>
      </w:pPr>
    </w:p>
    <w:p w14:paraId="54920DFB" w14:textId="2FA93278" w:rsidR="00421E6E" w:rsidRPr="00823CD3" w:rsidRDefault="00896C84" w:rsidP="00896C84">
      <w:pPr>
        <w:pStyle w:val="ListParagraph"/>
        <w:numPr>
          <w:ilvl w:val="0"/>
          <w:numId w:val="13"/>
        </w:numPr>
        <w:spacing w:line="276" w:lineRule="auto"/>
        <w:jc w:val="both"/>
        <w:rPr>
          <w:rFonts w:ascii="Times New Roman" w:hAnsi="Times New Roman" w:cs="Times New Roman"/>
          <w:sz w:val="24"/>
          <w:szCs w:val="24"/>
        </w:rPr>
      </w:pPr>
      <w:r w:rsidRPr="00823CD3">
        <w:rPr>
          <w:rFonts w:ascii="Times New Roman" w:hAnsi="Times New Roman" w:cs="Times New Roman"/>
          <w:sz w:val="24"/>
          <w:szCs w:val="24"/>
        </w:rPr>
        <w:t xml:space="preserve">Application and supporting documentation as specified in the public call. </w:t>
      </w:r>
    </w:p>
    <w:p w14:paraId="022F3F2A" w14:textId="35B81E7B" w:rsidR="00421E6E" w:rsidRPr="00823CD3" w:rsidRDefault="00823CD3" w:rsidP="00896C84">
      <w:pPr>
        <w:pStyle w:val="ListParagraph"/>
        <w:numPr>
          <w:ilvl w:val="0"/>
          <w:numId w:val="13"/>
        </w:numPr>
        <w:spacing w:line="276" w:lineRule="auto"/>
        <w:jc w:val="both"/>
        <w:rPr>
          <w:rFonts w:ascii="Times New Roman" w:hAnsi="Times New Roman" w:cs="Times New Roman"/>
          <w:sz w:val="24"/>
          <w:szCs w:val="24"/>
        </w:rPr>
      </w:pPr>
      <w:r w:rsidRPr="00823CD3">
        <w:rPr>
          <w:rFonts w:ascii="Times New Roman" w:hAnsi="Times New Roman" w:cs="Times New Roman"/>
          <w:sz w:val="24"/>
          <w:szCs w:val="24"/>
        </w:rPr>
        <w:t xml:space="preserve">Any </w:t>
      </w:r>
      <w:r w:rsidR="00896C84" w:rsidRPr="00823CD3">
        <w:rPr>
          <w:rFonts w:ascii="Times New Roman" w:hAnsi="Times New Roman" w:cs="Times New Roman"/>
          <w:sz w:val="24"/>
          <w:szCs w:val="24"/>
        </w:rPr>
        <w:t xml:space="preserve">official document that has been exchanged between the </w:t>
      </w:r>
      <w:r w:rsidRPr="00823CD3">
        <w:rPr>
          <w:rFonts w:ascii="Times New Roman" w:hAnsi="Times New Roman" w:cs="Times New Roman"/>
          <w:sz w:val="24"/>
          <w:szCs w:val="24"/>
        </w:rPr>
        <w:t xml:space="preserve">Beneficiary </w:t>
      </w:r>
      <w:r w:rsidR="00896C84" w:rsidRPr="00823CD3">
        <w:rPr>
          <w:rFonts w:ascii="Times New Roman" w:hAnsi="Times New Roman" w:cs="Times New Roman"/>
          <w:sz w:val="24"/>
          <w:szCs w:val="24"/>
        </w:rPr>
        <w:t xml:space="preserve">and the GMU/KIESA during the Application Period (e.g. response from the GMU/KIESA SC or notices from KIESA)          </w:t>
      </w:r>
    </w:p>
    <w:p w14:paraId="6996CDBA" w14:textId="5CD28EC5" w:rsidR="00421E6E" w:rsidRPr="00823CD3" w:rsidRDefault="00823CD3" w:rsidP="00930F67">
      <w:pPr>
        <w:pStyle w:val="ListParagraph"/>
        <w:numPr>
          <w:ilvl w:val="0"/>
          <w:numId w:val="13"/>
        </w:numPr>
        <w:spacing w:line="276" w:lineRule="auto"/>
        <w:jc w:val="both"/>
        <w:rPr>
          <w:rFonts w:ascii="Times New Roman" w:hAnsi="Times New Roman" w:cs="Times New Roman"/>
          <w:sz w:val="24"/>
          <w:szCs w:val="24"/>
        </w:rPr>
      </w:pPr>
      <w:r w:rsidRPr="00823CD3">
        <w:rPr>
          <w:rFonts w:ascii="Times New Roman" w:hAnsi="Times New Roman" w:cs="Times New Roman"/>
          <w:sz w:val="24"/>
          <w:szCs w:val="24"/>
        </w:rPr>
        <w:t>Award notification</w:t>
      </w:r>
      <w:r w:rsidR="00896C84" w:rsidRPr="00823CD3">
        <w:rPr>
          <w:rFonts w:ascii="Times New Roman" w:hAnsi="Times New Roman" w:cs="Times New Roman"/>
          <w:sz w:val="24"/>
          <w:szCs w:val="24"/>
        </w:rPr>
        <w:t xml:space="preserve"> </w:t>
      </w:r>
    </w:p>
    <w:p w14:paraId="595F3D80" w14:textId="0AA81D7E" w:rsidR="00421E6E" w:rsidRPr="00AE2F7D" w:rsidRDefault="00823CD3" w:rsidP="005816A5">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Any </w:t>
      </w:r>
      <w:r w:rsidR="005816A5" w:rsidRPr="00AE2F7D">
        <w:rPr>
          <w:rFonts w:ascii="Times New Roman" w:hAnsi="Times New Roman" w:cs="Times New Roman"/>
          <w:sz w:val="24"/>
          <w:szCs w:val="24"/>
        </w:rPr>
        <w:t xml:space="preserve">official document that has been exchanged between the Beneficiary and the GMU/KIESA during the implementation of the Project  </w:t>
      </w:r>
    </w:p>
    <w:p w14:paraId="35C73BAE" w14:textId="7341D87C" w:rsidR="00421E6E" w:rsidRPr="00AE2F7D" w:rsidRDefault="005816A5" w:rsidP="00930F67">
      <w:pPr>
        <w:pStyle w:val="ListParagraph"/>
        <w:numPr>
          <w:ilvl w:val="0"/>
          <w:numId w:val="13"/>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Copies of all reports requested by GMU/KIESA</w:t>
      </w:r>
    </w:p>
    <w:p w14:paraId="3749566E" w14:textId="3EEBD01B" w:rsidR="00421E6E" w:rsidRPr="00AE2F7D" w:rsidRDefault="005816A5" w:rsidP="00930F67">
      <w:pPr>
        <w:pStyle w:val="ListParagraph"/>
        <w:numPr>
          <w:ilvl w:val="0"/>
          <w:numId w:val="13"/>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Copies of all receipts/invoices </w:t>
      </w:r>
    </w:p>
    <w:p w14:paraId="13859A19" w14:textId="3CE54A56" w:rsidR="00421E6E" w:rsidRPr="00AE2F7D" w:rsidRDefault="005816A5" w:rsidP="005816A5">
      <w:pPr>
        <w:pStyle w:val="ListParagraph"/>
        <w:numPr>
          <w:ilvl w:val="0"/>
          <w:numId w:val="13"/>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Registrations, including third-party agreements, invoices and other payment records related to the Project </w:t>
      </w:r>
    </w:p>
    <w:p w14:paraId="07756649" w14:textId="0FCA90A7" w:rsidR="00421E6E" w:rsidRPr="00AE2F7D" w:rsidRDefault="005816A5" w:rsidP="005816A5">
      <w:pPr>
        <w:pStyle w:val="ListParagraph"/>
        <w:numPr>
          <w:ilvl w:val="0"/>
          <w:numId w:val="13"/>
        </w:num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 xml:space="preserve"> Consultants' reports, standards and certificates, etc.</w:t>
      </w:r>
      <w:r w:rsidR="00421E6E" w:rsidRPr="00AE2F7D">
        <w:rPr>
          <w:rFonts w:ascii="Times New Roman" w:hAnsi="Times New Roman" w:cs="Times New Roman"/>
          <w:sz w:val="24"/>
          <w:szCs w:val="24"/>
        </w:rPr>
        <w:t xml:space="preserve"> </w:t>
      </w:r>
    </w:p>
    <w:p w14:paraId="26A4F21D" w14:textId="77777777" w:rsidR="00421E6E" w:rsidRPr="00AE2F7D" w:rsidRDefault="00421E6E" w:rsidP="00930F67">
      <w:pPr>
        <w:pStyle w:val="ListParagraph"/>
        <w:spacing w:line="276" w:lineRule="auto"/>
        <w:jc w:val="both"/>
        <w:rPr>
          <w:rFonts w:ascii="Times New Roman" w:hAnsi="Times New Roman" w:cs="Times New Roman"/>
          <w:sz w:val="24"/>
          <w:szCs w:val="24"/>
        </w:rPr>
      </w:pPr>
    </w:p>
    <w:p w14:paraId="3216270B" w14:textId="581614D4" w:rsidR="006D2CF0" w:rsidRPr="00AE2F7D" w:rsidRDefault="005816A5" w:rsidP="00421E6E">
      <w:pPr>
        <w:rPr>
          <w:rFonts w:ascii="Times New Roman" w:hAnsi="Times New Roman" w:cs="Times New Roman"/>
          <w:sz w:val="24"/>
          <w:szCs w:val="24"/>
        </w:rPr>
      </w:pPr>
      <w:r w:rsidRPr="00AE2F7D">
        <w:rPr>
          <w:rFonts w:ascii="Times New Roman" w:hAnsi="Times New Roman" w:cs="Times New Roman"/>
          <w:sz w:val="24"/>
          <w:szCs w:val="24"/>
        </w:rPr>
        <w:t>The file should be accessible during the on-site monitoring visit.</w:t>
      </w:r>
    </w:p>
    <w:p w14:paraId="19281329" w14:textId="38443623" w:rsidR="00421E6E" w:rsidRPr="00AE2F7D" w:rsidRDefault="00421E6E" w:rsidP="00421E6E">
      <w:pPr>
        <w:rPr>
          <w:rFonts w:ascii="Times New Roman" w:hAnsi="Times New Roman" w:cs="Times New Roman"/>
          <w:sz w:val="24"/>
          <w:szCs w:val="24"/>
        </w:rPr>
      </w:pPr>
    </w:p>
    <w:p w14:paraId="2BDDA326" w14:textId="1A174D91" w:rsidR="002C68E0" w:rsidRPr="00AE2F7D" w:rsidRDefault="007634DC" w:rsidP="00B924E0">
      <w:pPr>
        <w:pStyle w:val="Heading2"/>
        <w:jc w:val="both"/>
        <w:rPr>
          <w:rFonts w:ascii="Times New Roman" w:hAnsi="Times New Roman" w:cs="Times New Roman"/>
          <w:sz w:val="28"/>
        </w:rPr>
      </w:pPr>
      <w:bookmarkStart w:id="29" w:name="_Toc3195094"/>
      <w:r w:rsidRPr="00AE2F7D">
        <w:rPr>
          <w:rFonts w:ascii="Times New Roman" w:hAnsi="Times New Roman" w:cs="Times New Roman"/>
          <w:sz w:val="28"/>
        </w:rPr>
        <w:t>N</w:t>
      </w:r>
      <w:r w:rsidR="00B1689B" w:rsidRPr="00AE2F7D">
        <w:rPr>
          <w:rFonts w:ascii="Times New Roman" w:hAnsi="Times New Roman" w:cs="Times New Roman"/>
          <w:sz w:val="28"/>
        </w:rPr>
        <w:t>otification</w:t>
      </w:r>
      <w:r w:rsidR="00823CD3">
        <w:rPr>
          <w:rFonts w:ascii="Times New Roman" w:hAnsi="Times New Roman" w:cs="Times New Roman"/>
          <w:sz w:val="28"/>
        </w:rPr>
        <w:t xml:space="preserve"> on </w:t>
      </w:r>
      <w:r w:rsidR="00B1689B" w:rsidRPr="00AE2F7D">
        <w:rPr>
          <w:rFonts w:ascii="Times New Roman" w:hAnsi="Times New Roman" w:cs="Times New Roman"/>
          <w:sz w:val="28"/>
        </w:rPr>
        <w:t>the results of application’s evaluation</w:t>
      </w:r>
      <w:bookmarkEnd w:id="29"/>
      <w:r w:rsidR="00B1689B" w:rsidRPr="00AE2F7D">
        <w:rPr>
          <w:rFonts w:ascii="Times New Roman" w:hAnsi="Times New Roman" w:cs="Times New Roman"/>
          <w:sz w:val="28"/>
        </w:rPr>
        <w:t xml:space="preserve"> </w:t>
      </w:r>
    </w:p>
    <w:p w14:paraId="77859975" w14:textId="5B5D27E5" w:rsidR="007634DC" w:rsidRPr="00AE2F7D" w:rsidRDefault="007634DC" w:rsidP="007634DC"/>
    <w:p w14:paraId="1FD068EA" w14:textId="4B3CB588" w:rsidR="007634DC" w:rsidRPr="00AE2F7D" w:rsidRDefault="00B1689B" w:rsidP="007634DC">
      <w:pPr>
        <w:jc w:val="both"/>
        <w:rPr>
          <w:rFonts w:ascii="Times New Roman" w:eastAsia="Calibri" w:hAnsi="Times New Roman" w:cs="Times New Roman"/>
          <w:sz w:val="24"/>
          <w:szCs w:val="24"/>
        </w:rPr>
      </w:pPr>
      <w:r w:rsidRPr="00AE2F7D">
        <w:rPr>
          <w:rFonts w:ascii="Times New Roman" w:eastAsia="Calibri" w:hAnsi="Times New Roman" w:cs="Times New Roman"/>
          <w:sz w:val="24"/>
          <w:szCs w:val="24"/>
        </w:rPr>
        <w:t>All grant applicants will be informed accordingly of the outcome of the selection process (within 5 days of the decision) and the list of proposed project proposals will be published on the KIESA/MTI website. All evaluation and financing decisions will be made and communicated to Applicants within 45 days from the date of closing of the Invitation for Proposals. GMU will also notify all applicants that have not been selected within 5 days of the decision. Unselected applicants will be offered the opportunity to review their non-selection</w:t>
      </w:r>
      <w:r w:rsidR="008668B4" w:rsidRPr="00AE2F7D">
        <w:rPr>
          <w:rFonts w:ascii="Times New Roman" w:eastAsia="Calibri" w:hAnsi="Times New Roman" w:cs="Times New Roman"/>
          <w:sz w:val="24"/>
          <w:szCs w:val="24"/>
        </w:rPr>
        <w:t xml:space="preserve"> (within 5 days)</w:t>
      </w:r>
      <w:r w:rsidRPr="00AE2F7D">
        <w:rPr>
          <w:rFonts w:ascii="Times New Roman" w:eastAsia="Calibri" w:hAnsi="Times New Roman" w:cs="Times New Roman"/>
          <w:sz w:val="24"/>
          <w:szCs w:val="24"/>
        </w:rPr>
        <w:t>, providing clear evidence to KIESA</w:t>
      </w:r>
      <w:r w:rsidR="008668B4" w:rsidRPr="00AE2F7D">
        <w:rPr>
          <w:rFonts w:ascii="Times New Roman" w:eastAsia="Calibri" w:hAnsi="Times New Roman" w:cs="Times New Roman"/>
          <w:sz w:val="24"/>
          <w:szCs w:val="24"/>
        </w:rPr>
        <w:t>,</w:t>
      </w:r>
      <w:r w:rsidRPr="00AE2F7D">
        <w:rPr>
          <w:rFonts w:ascii="Times New Roman" w:eastAsia="Calibri" w:hAnsi="Times New Roman" w:cs="Times New Roman"/>
          <w:sz w:val="24"/>
          <w:szCs w:val="24"/>
        </w:rPr>
        <w:t xml:space="preserve"> </w:t>
      </w:r>
      <w:r w:rsidR="008668B4" w:rsidRPr="00AE2F7D">
        <w:rPr>
          <w:rFonts w:ascii="Times New Roman" w:eastAsia="Calibri" w:hAnsi="Times New Roman" w:cs="Times New Roman"/>
          <w:sz w:val="24"/>
          <w:szCs w:val="24"/>
        </w:rPr>
        <w:t xml:space="preserve">as to </w:t>
      </w:r>
      <w:r w:rsidRPr="00AE2F7D">
        <w:rPr>
          <w:rFonts w:ascii="Times New Roman" w:eastAsia="Calibri" w:hAnsi="Times New Roman" w:cs="Times New Roman"/>
          <w:sz w:val="24"/>
          <w:szCs w:val="24"/>
        </w:rPr>
        <w:t xml:space="preserve">why they should have been selected.   </w:t>
      </w:r>
    </w:p>
    <w:p w14:paraId="5CC36C96" w14:textId="5029A29D" w:rsidR="000B5A4B" w:rsidRPr="00AE2F7D" w:rsidRDefault="000B5A4B" w:rsidP="007634DC">
      <w:pPr>
        <w:jc w:val="both"/>
        <w:rPr>
          <w:rFonts w:ascii="Times New Roman" w:eastAsia="Calibri" w:hAnsi="Times New Roman" w:cs="Times New Roman"/>
          <w:sz w:val="24"/>
          <w:szCs w:val="24"/>
        </w:rPr>
      </w:pPr>
    </w:p>
    <w:p w14:paraId="68503EFE" w14:textId="64946D40" w:rsidR="000B5A4B" w:rsidRPr="00AE2F7D" w:rsidRDefault="008668B4" w:rsidP="000B5A4B">
      <w:pPr>
        <w:pStyle w:val="Heading2"/>
        <w:jc w:val="both"/>
        <w:rPr>
          <w:rFonts w:ascii="Times New Roman" w:hAnsi="Times New Roman" w:cs="Times New Roman"/>
          <w:sz w:val="28"/>
        </w:rPr>
      </w:pPr>
      <w:bookmarkStart w:id="30" w:name="_Toc3195095"/>
      <w:r w:rsidRPr="00AE2F7D">
        <w:rPr>
          <w:rFonts w:ascii="Times New Roman" w:hAnsi="Times New Roman" w:cs="Times New Roman"/>
          <w:sz w:val="28"/>
        </w:rPr>
        <w:lastRenderedPageBreak/>
        <w:t>Project Implementation Deadline</w:t>
      </w:r>
      <w:bookmarkEnd w:id="30"/>
      <w:r w:rsidRPr="00AE2F7D">
        <w:rPr>
          <w:rFonts w:ascii="Times New Roman" w:hAnsi="Times New Roman" w:cs="Times New Roman"/>
          <w:sz w:val="28"/>
        </w:rPr>
        <w:t xml:space="preserve"> </w:t>
      </w:r>
    </w:p>
    <w:p w14:paraId="41EBA0E4" w14:textId="23111969" w:rsidR="00421E6E" w:rsidRPr="00AE2F7D" w:rsidRDefault="00421E6E" w:rsidP="00421E6E">
      <w:pPr>
        <w:rPr>
          <w:rFonts w:ascii="Times New Roman" w:hAnsi="Times New Roman" w:cs="Times New Roman"/>
          <w:sz w:val="24"/>
          <w:szCs w:val="24"/>
        </w:rPr>
      </w:pPr>
    </w:p>
    <w:p w14:paraId="1F3515BE" w14:textId="231EE18B" w:rsidR="000B5A4B" w:rsidRPr="00AE2F7D" w:rsidRDefault="008668B4" w:rsidP="000B5A4B">
      <w:pPr>
        <w:autoSpaceDE/>
        <w:autoSpaceDN/>
        <w:spacing w:line="276" w:lineRule="auto"/>
        <w:jc w:val="both"/>
        <w:rPr>
          <w:rFonts w:ascii="Times New Roman" w:eastAsia="Calibri" w:hAnsi="Times New Roman" w:cs="Times New Roman"/>
          <w:sz w:val="24"/>
          <w:szCs w:val="24"/>
        </w:rPr>
      </w:pPr>
      <w:r w:rsidRPr="00AE2F7D">
        <w:rPr>
          <w:rFonts w:ascii="Times New Roman" w:eastAsia="Calibri" w:hAnsi="Times New Roman" w:cs="Times New Roman"/>
          <w:sz w:val="24"/>
          <w:szCs w:val="24"/>
        </w:rPr>
        <w:t xml:space="preserve">The implementation period of </w:t>
      </w:r>
      <w:r w:rsidR="00EB73BF" w:rsidRPr="00AE2F7D">
        <w:rPr>
          <w:rFonts w:ascii="Times New Roman" w:eastAsia="Calibri" w:hAnsi="Times New Roman" w:cs="Times New Roman"/>
          <w:sz w:val="24"/>
          <w:szCs w:val="24"/>
        </w:rPr>
        <w:t>MGP</w:t>
      </w:r>
      <w:r w:rsidRPr="00AE2F7D">
        <w:rPr>
          <w:rFonts w:ascii="Times New Roman" w:eastAsia="Calibri" w:hAnsi="Times New Roman" w:cs="Times New Roman"/>
          <w:sz w:val="24"/>
          <w:szCs w:val="24"/>
        </w:rPr>
        <w:t xml:space="preserve"> projects is up to 12 months. </w:t>
      </w:r>
      <w:r w:rsidR="00905DE8">
        <w:rPr>
          <w:rFonts w:ascii="Times New Roman" w:eastAsia="Calibri" w:hAnsi="Times New Roman" w:cs="Times New Roman"/>
          <w:sz w:val="24"/>
          <w:szCs w:val="24"/>
        </w:rPr>
        <w:t>Exte</w:t>
      </w:r>
      <w:bookmarkStart w:id="31" w:name="_GoBack"/>
      <w:bookmarkEnd w:id="31"/>
      <w:r w:rsidR="00905DE8">
        <w:rPr>
          <w:rFonts w:ascii="Times New Roman" w:eastAsia="Calibri" w:hAnsi="Times New Roman" w:cs="Times New Roman"/>
          <w:sz w:val="24"/>
          <w:szCs w:val="24"/>
        </w:rPr>
        <w:t xml:space="preserve">nsions </w:t>
      </w:r>
      <w:r w:rsidRPr="00AE2F7D">
        <w:rPr>
          <w:rFonts w:ascii="Times New Roman" w:eastAsia="Calibri" w:hAnsi="Times New Roman" w:cs="Times New Roman"/>
          <w:sz w:val="24"/>
          <w:szCs w:val="24"/>
        </w:rPr>
        <w:t xml:space="preserve">are generally not allowed; however, the Project may continue for up to three additional months in exceptional circumstances with the approval of the </w:t>
      </w:r>
      <w:r w:rsidR="00EB73BF" w:rsidRPr="00AE2F7D">
        <w:rPr>
          <w:rFonts w:ascii="Times New Roman" w:eastAsia="Calibri" w:hAnsi="Times New Roman" w:cs="Times New Roman"/>
          <w:sz w:val="24"/>
          <w:szCs w:val="24"/>
        </w:rPr>
        <w:t>M</w:t>
      </w:r>
      <w:r w:rsidRPr="00AE2F7D">
        <w:rPr>
          <w:rFonts w:ascii="Times New Roman" w:eastAsia="Calibri" w:hAnsi="Times New Roman" w:cs="Times New Roman"/>
          <w:sz w:val="24"/>
          <w:szCs w:val="24"/>
        </w:rPr>
        <w:t>G</w:t>
      </w:r>
      <w:r w:rsidR="00EB73BF" w:rsidRPr="00AE2F7D">
        <w:rPr>
          <w:rFonts w:ascii="Times New Roman" w:eastAsia="Calibri" w:hAnsi="Times New Roman" w:cs="Times New Roman"/>
          <w:sz w:val="24"/>
          <w:szCs w:val="24"/>
        </w:rPr>
        <w:t>P</w:t>
      </w:r>
      <w:r w:rsidRPr="00AE2F7D">
        <w:rPr>
          <w:rFonts w:ascii="Times New Roman" w:eastAsia="Calibri" w:hAnsi="Times New Roman" w:cs="Times New Roman"/>
          <w:sz w:val="24"/>
          <w:szCs w:val="24"/>
        </w:rPr>
        <w:t xml:space="preserve"> Manager.  </w:t>
      </w:r>
    </w:p>
    <w:p w14:paraId="620896D3" w14:textId="77777777" w:rsidR="000B5A4B" w:rsidRPr="00AE2F7D" w:rsidRDefault="000B5A4B" w:rsidP="00421E6E">
      <w:pPr>
        <w:rPr>
          <w:rFonts w:ascii="Times New Roman" w:hAnsi="Times New Roman" w:cs="Times New Roman"/>
          <w:sz w:val="24"/>
          <w:szCs w:val="24"/>
        </w:rPr>
      </w:pPr>
    </w:p>
    <w:p w14:paraId="3EBE0713" w14:textId="4C4E4956" w:rsidR="00421E6E" w:rsidRPr="00AE2F7D" w:rsidRDefault="004B50CF" w:rsidP="005C091A">
      <w:pPr>
        <w:pStyle w:val="Heading1"/>
        <w:rPr>
          <w:lang w:val="en-US"/>
        </w:rPr>
      </w:pPr>
      <w:bookmarkStart w:id="32" w:name="_Toc3195096"/>
      <w:r w:rsidRPr="00AE2F7D">
        <w:rPr>
          <w:lang w:val="en-US"/>
        </w:rPr>
        <w:t>M</w:t>
      </w:r>
      <w:r w:rsidR="008668B4" w:rsidRPr="00AE2F7D">
        <w:rPr>
          <w:lang w:val="en-US"/>
        </w:rPr>
        <w:t xml:space="preserve">ANAGEMENT AND </w:t>
      </w:r>
      <w:r w:rsidR="00EB73BF" w:rsidRPr="00AE2F7D">
        <w:rPr>
          <w:lang w:val="en-US"/>
        </w:rPr>
        <w:t>IMPLEMENTATION OF M</w:t>
      </w:r>
      <w:r w:rsidR="008668B4" w:rsidRPr="00AE2F7D">
        <w:rPr>
          <w:lang w:val="en-US"/>
        </w:rPr>
        <w:t>G</w:t>
      </w:r>
      <w:r w:rsidR="00EB73BF" w:rsidRPr="00AE2F7D">
        <w:rPr>
          <w:lang w:val="en-US"/>
        </w:rPr>
        <w:t>P</w:t>
      </w:r>
      <w:bookmarkEnd w:id="32"/>
      <w:r w:rsidR="008668B4" w:rsidRPr="00AE2F7D">
        <w:rPr>
          <w:lang w:val="en-US"/>
        </w:rPr>
        <w:t xml:space="preserve"> </w:t>
      </w:r>
    </w:p>
    <w:p w14:paraId="28CA935E" w14:textId="7E84539D" w:rsidR="00337E76" w:rsidRPr="00AE2F7D" w:rsidRDefault="00337E76" w:rsidP="00337E76">
      <w:pPr>
        <w:rPr>
          <w:rFonts w:ascii="Times New Roman" w:hAnsi="Times New Roman" w:cs="Times New Roman"/>
          <w:sz w:val="24"/>
          <w:szCs w:val="24"/>
        </w:rPr>
      </w:pPr>
    </w:p>
    <w:p w14:paraId="339BC428" w14:textId="76FF864B" w:rsidR="005D2C02" w:rsidRPr="00AE2F7D" w:rsidRDefault="00EB73BF" w:rsidP="00930F67">
      <w:pPr>
        <w:spacing w:line="276" w:lineRule="auto"/>
        <w:jc w:val="both"/>
        <w:rPr>
          <w:rFonts w:ascii="Times New Roman" w:hAnsi="Times New Roman" w:cs="Times New Roman"/>
          <w:sz w:val="24"/>
          <w:szCs w:val="24"/>
        </w:rPr>
      </w:pPr>
      <w:r w:rsidRPr="00AE2F7D">
        <w:rPr>
          <w:rFonts w:ascii="Times New Roman" w:hAnsi="Times New Roman" w:cs="Times New Roman"/>
          <w:sz w:val="24"/>
          <w:szCs w:val="24"/>
        </w:rPr>
        <w:t>M</w:t>
      </w:r>
      <w:r w:rsidR="00A62AAD" w:rsidRPr="00AE2F7D">
        <w:rPr>
          <w:rFonts w:ascii="Times New Roman" w:hAnsi="Times New Roman" w:cs="Times New Roman"/>
          <w:sz w:val="24"/>
          <w:szCs w:val="24"/>
        </w:rPr>
        <w:t>GP</w:t>
      </w:r>
      <w:r w:rsidR="005D2C02" w:rsidRPr="00AE2F7D">
        <w:rPr>
          <w:rFonts w:ascii="Times New Roman" w:hAnsi="Times New Roman" w:cs="Times New Roman"/>
          <w:sz w:val="24"/>
          <w:szCs w:val="24"/>
        </w:rPr>
        <w:t xml:space="preserve"> will be managed by the Kosovo Investment and Enterprise Support Agency, an executive agency operating within the MTI, which is responsible for protecting and promoting investment and exports, supports the implementation of public policies and programs for micro, small and medium-sized enterprises (MSME), and finances, develops and manages economic zones (e.g. business parks, business incubators, etc.)</w:t>
      </w:r>
      <w:r w:rsidR="00337E76" w:rsidRPr="00AE2F7D">
        <w:rPr>
          <w:rFonts w:ascii="Times New Roman" w:hAnsi="Times New Roman" w:cs="Times New Roman"/>
          <w:sz w:val="24"/>
          <w:szCs w:val="24"/>
        </w:rPr>
        <w:t xml:space="preserve"> </w:t>
      </w:r>
      <w:r w:rsidR="005D2C02" w:rsidRPr="00AE2F7D">
        <w:rPr>
          <w:rFonts w:ascii="Times New Roman" w:hAnsi="Times New Roman" w:cs="Times New Roman"/>
          <w:sz w:val="24"/>
          <w:szCs w:val="24"/>
        </w:rPr>
        <w:t>KI</w:t>
      </w:r>
      <w:r w:rsidR="00AE2F7D" w:rsidRPr="00AE2F7D">
        <w:rPr>
          <w:rFonts w:ascii="Times New Roman" w:hAnsi="Times New Roman" w:cs="Times New Roman"/>
          <w:sz w:val="24"/>
          <w:szCs w:val="24"/>
        </w:rPr>
        <w:t>ESA, in co-operation with the GM</w:t>
      </w:r>
      <w:r w:rsidR="005D2C02" w:rsidRPr="00AE2F7D">
        <w:rPr>
          <w:rFonts w:ascii="Times New Roman" w:hAnsi="Times New Roman" w:cs="Times New Roman"/>
          <w:sz w:val="24"/>
          <w:szCs w:val="24"/>
        </w:rPr>
        <w:t>U, will establ</w:t>
      </w:r>
      <w:r w:rsidR="00AE2F7D" w:rsidRPr="00AE2F7D">
        <w:rPr>
          <w:rFonts w:ascii="Times New Roman" w:hAnsi="Times New Roman" w:cs="Times New Roman"/>
          <w:sz w:val="24"/>
          <w:szCs w:val="24"/>
        </w:rPr>
        <w:t>ish a Grant Management Unit (</w:t>
      </w:r>
      <w:r w:rsidR="005D2C02" w:rsidRPr="00AE2F7D">
        <w:rPr>
          <w:rFonts w:ascii="Times New Roman" w:hAnsi="Times New Roman" w:cs="Times New Roman"/>
          <w:sz w:val="24"/>
          <w:szCs w:val="24"/>
        </w:rPr>
        <w:t>G</w:t>
      </w:r>
      <w:r w:rsidR="00AE2F7D" w:rsidRPr="00AE2F7D">
        <w:rPr>
          <w:rFonts w:ascii="Times New Roman" w:hAnsi="Times New Roman" w:cs="Times New Roman"/>
          <w:sz w:val="24"/>
          <w:szCs w:val="24"/>
        </w:rPr>
        <w:t>MU</w:t>
      </w:r>
      <w:r w:rsidR="005D2C02" w:rsidRPr="00AE2F7D">
        <w:rPr>
          <w:rFonts w:ascii="Times New Roman" w:hAnsi="Times New Roman" w:cs="Times New Roman"/>
          <w:sz w:val="24"/>
          <w:szCs w:val="24"/>
        </w:rPr>
        <w:t>), which wi</w:t>
      </w:r>
      <w:r w:rsidR="00AE2F7D" w:rsidRPr="00AE2F7D">
        <w:rPr>
          <w:rFonts w:ascii="Times New Roman" w:hAnsi="Times New Roman" w:cs="Times New Roman"/>
          <w:sz w:val="24"/>
          <w:szCs w:val="24"/>
        </w:rPr>
        <w:t>ll plan, undertake and monitor M</w:t>
      </w:r>
      <w:r w:rsidR="005D2C02" w:rsidRPr="00AE2F7D">
        <w:rPr>
          <w:rFonts w:ascii="Times New Roman" w:hAnsi="Times New Roman" w:cs="Times New Roman"/>
          <w:sz w:val="24"/>
          <w:szCs w:val="24"/>
        </w:rPr>
        <w:t>GP activities, apply safeguards policies, and report to MTI and WB on project progress in close cooperation with relevant institutions participating in CERP.</w:t>
      </w:r>
      <w:r w:rsidR="00AE2F7D" w:rsidRPr="00AE2F7D">
        <w:rPr>
          <w:rFonts w:ascii="Times New Roman" w:hAnsi="Times New Roman" w:cs="Times New Roman"/>
          <w:sz w:val="24"/>
          <w:szCs w:val="24"/>
        </w:rPr>
        <w:t xml:space="preserve"> KIESA is responsible for allowing the use of budget for project implementation to implement MGP by MF/MTI during their annual budget planning process.</w:t>
      </w:r>
    </w:p>
    <w:p w14:paraId="0FCAE487" w14:textId="00C138CF" w:rsidR="004B50CF" w:rsidRPr="00AE2F7D" w:rsidRDefault="004B50CF" w:rsidP="00B924E0">
      <w:pPr>
        <w:spacing w:line="276" w:lineRule="auto"/>
        <w:jc w:val="both"/>
        <w:rPr>
          <w:rFonts w:ascii="Times New Roman" w:hAnsi="Times New Roman" w:cs="Times New Roman"/>
          <w:sz w:val="24"/>
          <w:szCs w:val="24"/>
        </w:rPr>
      </w:pPr>
    </w:p>
    <w:sectPr w:rsidR="004B50CF" w:rsidRPr="00AE2F7D" w:rsidSect="00D9673C">
      <w:footerReference w:type="default" r:id="rId1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Valmire Morina" w:date="2019-03-07T13:02:00Z" w:initials="U">
    <w:p w14:paraId="43B0C4D6" w14:textId="5E8C12AE" w:rsidR="00680B81" w:rsidRDefault="00680B81" w:rsidP="00337E76">
      <w:pPr>
        <w:pStyle w:val="CommentText"/>
      </w:pPr>
      <w:r>
        <w:rPr>
          <w:rStyle w:val="CommentReference"/>
        </w:rPr>
        <w:annotationRef/>
      </w:r>
      <w:r>
        <w:t>To be determined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B0C4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B0C4D6" w16cid:durableId="200FFE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1163A" w14:textId="77777777" w:rsidR="00F47A91" w:rsidRDefault="00F47A91" w:rsidP="00D9673C">
      <w:r>
        <w:separator/>
      </w:r>
    </w:p>
  </w:endnote>
  <w:endnote w:type="continuationSeparator" w:id="0">
    <w:p w14:paraId="5A8DF9AC" w14:textId="77777777" w:rsidR="00F47A91" w:rsidRDefault="00F47A91" w:rsidP="00D9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916309"/>
      <w:docPartObj>
        <w:docPartGallery w:val="Page Numbers (Bottom of Page)"/>
        <w:docPartUnique/>
      </w:docPartObj>
    </w:sdtPr>
    <w:sdtEndPr>
      <w:rPr>
        <w:color w:val="7F7F7F" w:themeColor="background1" w:themeShade="7F"/>
        <w:spacing w:val="60"/>
      </w:rPr>
    </w:sdtEndPr>
    <w:sdtContent>
      <w:p w14:paraId="5106D267" w14:textId="7D1976D3" w:rsidR="00680B81" w:rsidRDefault="00680B81">
        <w:pPr>
          <w:pStyle w:val="Footer"/>
          <w:pBdr>
            <w:top w:val="single" w:sz="4" w:space="1" w:color="D9D9D9" w:themeColor="background1" w:themeShade="D9"/>
          </w:pBdr>
          <w:jc w:val="right"/>
        </w:pPr>
        <w:r>
          <w:fldChar w:fldCharType="begin"/>
        </w:r>
        <w:r>
          <w:instrText xml:space="preserve"> PAGE   \* MERGEFORMAT </w:instrText>
        </w:r>
        <w:r>
          <w:fldChar w:fldCharType="separate"/>
        </w:r>
        <w:r w:rsidR="00C72BD2">
          <w:rPr>
            <w:noProof/>
          </w:rPr>
          <w:t>3</w:t>
        </w:r>
        <w:r>
          <w:rPr>
            <w:noProof/>
          </w:rPr>
          <w:fldChar w:fldCharType="end"/>
        </w:r>
        <w:r>
          <w:t xml:space="preserve"> | </w:t>
        </w:r>
        <w:r>
          <w:rPr>
            <w:color w:val="7F7F7F" w:themeColor="background1" w:themeShade="7F"/>
            <w:spacing w:val="60"/>
          </w:rPr>
          <w:t>Page</w:t>
        </w:r>
      </w:p>
    </w:sdtContent>
  </w:sdt>
  <w:p w14:paraId="571768A3" w14:textId="77777777" w:rsidR="00680B81" w:rsidRDefault="00680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85403" w14:textId="77777777" w:rsidR="00F47A91" w:rsidRDefault="00F47A91" w:rsidP="00D9673C">
      <w:r>
        <w:separator/>
      </w:r>
    </w:p>
  </w:footnote>
  <w:footnote w:type="continuationSeparator" w:id="0">
    <w:p w14:paraId="31CDD54D" w14:textId="77777777" w:rsidR="00F47A91" w:rsidRDefault="00F47A91" w:rsidP="00D96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707"/>
    <w:multiLevelType w:val="hybridMultilevel"/>
    <w:tmpl w:val="43A47630"/>
    <w:lvl w:ilvl="0" w:tplc="7B000BA4">
      <w:start w:val="1"/>
      <w:numFmt w:val="bullet"/>
      <w:lvlText w:val="-"/>
      <w:lvlJc w:val="left"/>
      <w:pPr>
        <w:ind w:left="1800" w:hanging="360"/>
      </w:pPr>
      <w:rPr>
        <w:rFonts w:ascii="Calibri" w:eastAsiaTheme="minorEastAsia" w:hAnsi="Calibri"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766E17"/>
    <w:multiLevelType w:val="multilevel"/>
    <w:tmpl w:val="02CC8A84"/>
    <w:lvl w:ilvl="0">
      <w:start w:val="1"/>
      <w:numFmt w:val="decimal"/>
      <w:pStyle w:val="Heading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sz w:val="28"/>
      </w:rPr>
    </w:lvl>
    <w:lvl w:ilvl="2">
      <w:start w:val="1"/>
      <w:numFmt w:val="decimal"/>
      <w:pStyle w:val="Heading3"/>
      <w:lvlText w:val="%1.%2.%3"/>
      <w:lvlJc w:val="left"/>
      <w:pPr>
        <w:ind w:left="810" w:hanging="72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0D19F8"/>
    <w:multiLevelType w:val="hybridMultilevel"/>
    <w:tmpl w:val="DF20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D6397"/>
    <w:multiLevelType w:val="hybridMultilevel"/>
    <w:tmpl w:val="CC82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7BCC"/>
    <w:multiLevelType w:val="multilevel"/>
    <w:tmpl w:val="A3D24ADA"/>
    <w:lvl w:ilvl="0">
      <w:start w:val="1"/>
      <w:numFmt w:val="decimal"/>
      <w:lvlText w:val="%1."/>
      <w:lvlJc w:val="left"/>
      <w:pPr>
        <w:ind w:left="573" w:hanging="357"/>
      </w:pPr>
      <w:rPr>
        <w:rFonts w:ascii="Trebuchet MS" w:eastAsia="Trebuchet MS" w:hAnsi="Trebuchet MS" w:cs="Trebuchet MS" w:hint="default"/>
        <w:b/>
        <w:bCs/>
        <w:w w:val="80"/>
        <w:sz w:val="28"/>
        <w:szCs w:val="28"/>
      </w:rPr>
    </w:lvl>
    <w:lvl w:ilvl="1">
      <w:start w:val="1"/>
      <w:numFmt w:val="decimal"/>
      <w:lvlText w:val="%1.%2"/>
      <w:lvlJc w:val="left"/>
      <w:pPr>
        <w:ind w:left="860" w:hanging="680"/>
      </w:pPr>
      <w:rPr>
        <w:rFonts w:ascii="Trebuchet MS" w:eastAsia="Trebuchet MS" w:hAnsi="Trebuchet MS" w:cs="Trebuchet MS" w:hint="default"/>
        <w:b/>
        <w:bCs/>
        <w:w w:val="80"/>
        <w:sz w:val="28"/>
        <w:szCs w:val="28"/>
      </w:rPr>
    </w:lvl>
    <w:lvl w:ilvl="2">
      <w:numFmt w:val="bullet"/>
      <w:lvlText w:val="•"/>
      <w:lvlJc w:val="left"/>
      <w:pPr>
        <w:ind w:left="1855" w:hanging="680"/>
      </w:pPr>
      <w:rPr>
        <w:rFonts w:hint="default"/>
      </w:rPr>
    </w:lvl>
    <w:lvl w:ilvl="3">
      <w:numFmt w:val="bullet"/>
      <w:lvlText w:val="•"/>
      <w:lvlJc w:val="left"/>
      <w:pPr>
        <w:ind w:left="2811" w:hanging="680"/>
      </w:pPr>
      <w:rPr>
        <w:rFonts w:hint="default"/>
      </w:rPr>
    </w:lvl>
    <w:lvl w:ilvl="4">
      <w:numFmt w:val="bullet"/>
      <w:lvlText w:val="•"/>
      <w:lvlJc w:val="left"/>
      <w:pPr>
        <w:ind w:left="3766" w:hanging="680"/>
      </w:pPr>
      <w:rPr>
        <w:rFonts w:hint="default"/>
      </w:rPr>
    </w:lvl>
    <w:lvl w:ilvl="5">
      <w:numFmt w:val="bullet"/>
      <w:lvlText w:val="•"/>
      <w:lvlJc w:val="left"/>
      <w:pPr>
        <w:ind w:left="4722" w:hanging="680"/>
      </w:pPr>
      <w:rPr>
        <w:rFonts w:hint="default"/>
      </w:rPr>
    </w:lvl>
    <w:lvl w:ilvl="6">
      <w:numFmt w:val="bullet"/>
      <w:lvlText w:val="•"/>
      <w:lvlJc w:val="left"/>
      <w:pPr>
        <w:ind w:left="5677" w:hanging="680"/>
      </w:pPr>
      <w:rPr>
        <w:rFonts w:hint="default"/>
      </w:rPr>
    </w:lvl>
    <w:lvl w:ilvl="7">
      <w:numFmt w:val="bullet"/>
      <w:lvlText w:val="•"/>
      <w:lvlJc w:val="left"/>
      <w:pPr>
        <w:ind w:left="6633" w:hanging="680"/>
      </w:pPr>
      <w:rPr>
        <w:rFonts w:hint="default"/>
      </w:rPr>
    </w:lvl>
    <w:lvl w:ilvl="8">
      <w:numFmt w:val="bullet"/>
      <w:lvlText w:val="•"/>
      <w:lvlJc w:val="left"/>
      <w:pPr>
        <w:ind w:left="7588" w:hanging="680"/>
      </w:pPr>
      <w:rPr>
        <w:rFonts w:hint="default"/>
      </w:rPr>
    </w:lvl>
  </w:abstractNum>
  <w:abstractNum w:abstractNumId="5" w15:restartNumberingAfterBreak="0">
    <w:nsid w:val="164213BF"/>
    <w:multiLevelType w:val="hybridMultilevel"/>
    <w:tmpl w:val="98E6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60E9F"/>
    <w:multiLevelType w:val="hybridMultilevel"/>
    <w:tmpl w:val="2E4C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7159B"/>
    <w:multiLevelType w:val="hybridMultilevel"/>
    <w:tmpl w:val="0756A948"/>
    <w:lvl w:ilvl="0" w:tplc="2FC4DA0A">
      <w:start w:val="1"/>
      <w:numFmt w:val="decimal"/>
      <w:lvlText w:val="%1.2.2"/>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D6CCA"/>
    <w:multiLevelType w:val="hybridMultilevel"/>
    <w:tmpl w:val="A380DF3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7EF459F"/>
    <w:multiLevelType w:val="multilevel"/>
    <w:tmpl w:val="46383090"/>
    <w:lvl w:ilvl="0">
      <w:start w:val="1"/>
      <w:numFmt w:val="decimal"/>
      <w:lvlText w:val="%1."/>
      <w:lvlJc w:val="left"/>
      <w:pPr>
        <w:ind w:left="573" w:hanging="357"/>
      </w:pPr>
      <w:rPr>
        <w:rFonts w:ascii="Trebuchet MS" w:eastAsia="Trebuchet MS" w:hAnsi="Trebuchet MS" w:cs="Trebuchet MS" w:hint="default"/>
        <w:b/>
        <w:bCs/>
        <w:w w:val="80"/>
        <w:sz w:val="28"/>
        <w:szCs w:val="28"/>
      </w:rPr>
    </w:lvl>
    <w:lvl w:ilvl="1">
      <w:start w:val="1"/>
      <w:numFmt w:val="decimal"/>
      <w:lvlText w:val="%1.%2"/>
      <w:lvlJc w:val="left"/>
      <w:pPr>
        <w:ind w:left="860" w:hanging="680"/>
      </w:pPr>
      <w:rPr>
        <w:rFonts w:ascii="Trebuchet MS" w:eastAsia="Trebuchet MS" w:hAnsi="Trebuchet MS" w:cs="Trebuchet MS" w:hint="default"/>
        <w:b/>
        <w:bCs/>
        <w:w w:val="80"/>
        <w:sz w:val="28"/>
        <w:szCs w:val="28"/>
      </w:rPr>
    </w:lvl>
    <w:lvl w:ilvl="2">
      <w:numFmt w:val="bullet"/>
      <w:lvlText w:val="•"/>
      <w:lvlJc w:val="left"/>
      <w:pPr>
        <w:ind w:left="1855" w:hanging="680"/>
      </w:pPr>
      <w:rPr>
        <w:rFonts w:hint="default"/>
      </w:rPr>
    </w:lvl>
    <w:lvl w:ilvl="3">
      <w:numFmt w:val="bullet"/>
      <w:lvlText w:val="•"/>
      <w:lvlJc w:val="left"/>
      <w:pPr>
        <w:ind w:left="2811" w:hanging="680"/>
      </w:pPr>
      <w:rPr>
        <w:rFonts w:hint="default"/>
      </w:rPr>
    </w:lvl>
    <w:lvl w:ilvl="4">
      <w:numFmt w:val="bullet"/>
      <w:lvlText w:val="•"/>
      <w:lvlJc w:val="left"/>
      <w:pPr>
        <w:ind w:left="3766" w:hanging="680"/>
      </w:pPr>
      <w:rPr>
        <w:rFonts w:hint="default"/>
      </w:rPr>
    </w:lvl>
    <w:lvl w:ilvl="5">
      <w:numFmt w:val="bullet"/>
      <w:lvlText w:val="•"/>
      <w:lvlJc w:val="left"/>
      <w:pPr>
        <w:ind w:left="4722" w:hanging="680"/>
      </w:pPr>
      <w:rPr>
        <w:rFonts w:hint="default"/>
      </w:rPr>
    </w:lvl>
    <w:lvl w:ilvl="6">
      <w:numFmt w:val="bullet"/>
      <w:lvlText w:val="•"/>
      <w:lvlJc w:val="left"/>
      <w:pPr>
        <w:ind w:left="5677" w:hanging="680"/>
      </w:pPr>
      <w:rPr>
        <w:rFonts w:hint="default"/>
      </w:rPr>
    </w:lvl>
    <w:lvl w:ilvl="7">
      <w:numFmt w:val="bullet"/>
      <w:lvlText w:val="•"/>
      <w:lvlJc w:val="left"/>
      <w:pPr>
        <w:ind w:left="6633" w:hanging="680"/>
      </w:pPr>
      <w:rPr>
        <w:rFonts w:hint="default"/>
      </w:rPr>
    </w:lvl>
    <w:lvl w:ilvl="8">
      <w:numFmt w:val="bullet"/>
      <w:lvlText w:val="•"/>
      <w:lvlJc w:val="left"/>
      <w:pPr>
        <w:ind w:left="7588" w:hanging="680"/>
      </w:pPr>
      <w:rPr>
        <w:rFonts w:hint="default"/>
      </w:rPr>
    </w:lvl>
  </w:abstractNum>
  <w:abstractNum w:abstractNumId="10" w15:restartNumberingAfterBreak="0">
    <w:nsid w:val="3183220A"/>
    <w:multiLevelType w:val="multilevel"/>
    <w:tmpl w:val="28521B8E"/>
    <w:lvl w:ilvl="0">
      <w:start w:val="1"/>
      <w:numFmt w:val="decimal"/>
      <w:lvlText w:val="%1."/>
      <w:lvlJc w:val="left"/>
      <w:pPr>
        <w:ind w:left="573" w:hanging="357"/>
      </w:pPr>
      <w:rPr>
        <w:rFonts w:ascii="Times New Roman" w:eastAsia="Trebuchet MS" w:hAnsi="Times New Roman" w:cs="Times New Roman" w:hint="default"/>
        <w:b/>
        <w:bCs/>
        <w:w w:val="80"/>
        <w:sz w:val="28"/>
        <w:szCs w:val="28"/>
      </w:rPr>
    </w:lvl>
    <w:lvl w:ilvl="1">
      <w:start w:val="1"/>
      <w:numFmt w:val="decimal"/>
      <w:lvlText w:val="%1.%2"/>
      <w:lvlJc w:val="left"/>
      <w:pPr>
        <w:ind w:left="860" w:hanging="680"/>
      </w:pPr>
      <w:rPr>
        <w:rFonts w:ascii="Trebuchet MS" w:eastAsia="Trebuchet MS" w:hAnsi="Trebuchet MS" w:cs="Trebuchet MS" w:hint="default"/>
        <w:b/>
        <w:bCs/>
        <w:w w:val="80"/>
        <w:sz w:val="28"/>
        <w:szCs w:val="28"/>
      </w:rPr>
    </w:lvl>
    <w:lvl w:ilvl="2">
      <w:numFmt w:val="bullet"/>
      <w:lvlText w:val="•"/>
      <w:lvlJc w:val="left"/>
      <w:pPr>
        <w:ind w:left="1855" w:hanging="680"/>
      </w:pPr>
      <w:rPr>
        <w:rFonts w:hint="default"/>
      </w:rPr>
    </w:lvl>
    <w:lvl w:ilvl="3">
      <w:numFmt w:val="bullet"/>
      <w:lvlText w:val="•"/>
      <w:lvlJc w:val="left"/>
      <w:pPr>
        <w:ind w:left="2811" w:hanging="680"/>
      </w:pPr>
      <w:rPr>
        <w:rFonts w:hint="default"/>
      </w:rPr>
    </w:lvl>
    <w:lvl w:ilvl="4">
      <w:numFmt w:val="bullet"/>
      <w:lvlText w:val="•"/>
      <w:lvlJc w:val="left"/>
      <w:pPr>
        <w:ind w:left="3766" w:hanging="680"/>
      </w:pPr>
      <w:rPr>
        <w:rFonts w:hint="default"/>
      </w:rPr>
    </w:lvl>
    <w:lvl w:ilvl="5">
      <w:numFmt w:val="bullet"/>
      <w:lvlText w:val="•"/>
      <w:lvlJc w:val="left"/>
      <w:pPr>
        <w:ind w:left="4722" w:hanging="680"/>
      </w:pPr>
      <w:rPr>
        <w:rFonts w:hint="default"/>
      </w:rPr>
    </w:lvl>
    <w:lvl w:ilvl="6">
      <w:numFmt w:val="bullet"/>
      <w:lvlText w:val="•"/>
      <w:lvlJc w:val="left"/>
      <w:pPr>
        <w:ind w:left="5677" w:hanging="680"/>
      </w:pPr>
      <w:rPr>
        <w:rFonts w:hint="default"/>
      </w:rPr>
    </w:lvl>
    <w:lvl w:ilvl="7">
      <w:numFmt w:val="bullet"/>
      <w:lvlText w:val="•"/>
      <w:lvlJc w:val="left"/>
      <w:pPr>
        <w:ind w:left="6633" w:hanging="680"/>
      </w:pPr>
      <w:rPr>
        <w:rFonts w:hint="default"/>
      </w:rPr>
    </w:lvl>
    <w:lvl w:ilvl="8">
      <w:numFmt w:val="bullet"/>
      <w:lvlText w:val="•"/>
      <w:lvlJc w:val="left"/>
      <w:pPr>
        <w:ind w:left="7588" w:hanging="680"/>
      </w:pPr>
      <w:rPr>
        <w:rFonts w:hint="default"/>
      </w:rPr>
    </w:lvl>
  </w:abstractNum>
  <w:abstractNum w:abstractNumId="11" w15:restartNumberingAfterBreak="0">
    <w:nsid w:val="342D5E20"/>
    <w:multiLevelType w:val="hybridMultilevel"/>
    <w:tmpl w:val="70526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C79B5"/>
    <w:multiLevelType w:val="hybridMultilevel"/>
    <w:tmpl w:val="0F8E3C3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3A1D1F19"/>
    <w:multiLevelType w:val="hybridMultilevel"/>
    <w:tmpl w:val="95B84666"/>
    <w:lvl w:ilvl="0" w:tplc="9738E2C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D0EC9"/>
    <w:multiLevelType w:val="hybridMultilevel"/>
    <w:tmpl w:val="DE806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D6034"/>
    <w:multiLevelType w:val="hybridMultilevel"/>
    <w:tmpl w:val="3992DF3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46DC3B01"/>
    <w:multiLevelType w:val="multilevel"/>
    <w:tmpl w:val="35EAAE0E"/>
    <w:lvl w:ilvl="0">
      <w:start w:val="1"/>
      <w:numFmt w:val="decimal"/>
      <w:lvlText w:val="%1."/>
      <w:lvlJc w:val="left"/>
      <w:pPr>
        <w:ind w:left="480" w:hanging="360"/>
      </w:pPr>
      <w:rPr>
        <w:rFonts w:ascii="Times New Roman" w:eastAsia="Calibri" w:hAnsi="Times New Roman" w:cs="Times New Roman" w:hint="default"/>
        <w:b/>
        <w:bCs/>
        <w:color w:val="auto"/>
        <w:spacing w:val="-2"/>
        <w:w w:val="100"/>
        <w:sz w:val="24"/>
        <w:szCs w:val="24"/>
      </w:rPr>
    </w:lvl>
    <w:lvl w:ilvl="1">
      <w:start w:val="1"/>
      <w:numFmt w:val="decimal"/>
      <w:lvlText w:val="%1.%2."/>
      <w:lvlJc w:val="left"/>
      <w:pPr>
        <w:ind w:left="862" w:hanging="720"/>
      </w:pPr>
      <w:rPr>
        <w:rFonts w:ascii="Times New Roman" w:eastAsia="Calibri" w:hAnsi="Times New Roman" w:cs="Times New Roman" w:hint="default"/>
        <w:b/>
        <w:bCs/>
        <w:color w:val="auto"/>
        <w:spacing w:val="-3"/>
        <w:w w:val="100"/>
        <w:sz w:val="24"/>
        <w:szCs w:val="24"/>
      </w:rPr>
    </w:lvl>
    <w:lvl w:ilvl="2">
      <w:start w:val="1"/>
      <w:numFmt w:val="bullet"/>
      <w:lvlText w:val=""/>
      <w:lvlJc w:val="left"/>
      <w:pPr>
        <w:ind w:left="1200" w:hanging="360"/>
      </w:pPr>
      <w:rPr>
        <w:rFonts w:ascii="Symbol" w:eastAsia="Symbol" w:hAnsi="Symbol" w:cs="Symbol" w:hint="default"/>
        <w:color w:val="auto"/>
        <w:w w:val="100"/>
        <w:sz w:val="22"/>
        <w:szCs w:val="22"/>
      </w:rPr>
    </w:lvl>
    <w:lvl w:ilvl="3">
      <w:start w:val="1"/>
      <w:numFmt w:val="bullet"/>
      <w:lvlText w:val=""/>
      <w:lvlJc w:val="left"/>
      <w:pPr>
        <w:ind w:left="1667" w:hanging="272"/>
      </w:pPr>
      <w:rPr>
        <w:rFonts w:ascii="Symbol" w:eastAsia="Symbol" w:hAnsi="Symbol" w:cs="Symbol" w:hint="default"/>
        <w:color w:val="auto"/>
        <w:w w:val="100"/>
        <w:sz w:val="22"/>
        <w:szCs w:val="22"/>
      </w:rPr>
    </w:lvl>
    <w:lvl w:ilvl="4">
      <w:start w:val="1"/>
      <w:numFmt w:val="bullet"/>
      <w:lvlText w:val="•"/>
      <w:lvlJc w:val="left"/>
      <w:pPr>
        <w:ind w:left="1360" w:hanging="272"/>
      </w:pPr>
      <w:rPr>
        <w:rFonts w:hint="default"/>
      </w:rPr>
    </w:lvl>
    <w:lvl w:ilvl="5">
      <w:start w:val="1"/>
      <w:numFmt w:val="bullet"/>
      <w:lvlText w:val="•"/>
      <w:lvlJc w:val="left"/>
      <w:pPr>
        <w:ind w:left="1660" w:hanging="272"/>
      </w:pPr>
      <w:rPr>
        <w:rFonts w:hint="default"/>
      </w:rPr>
    </w:lvl>
    <w:lvl w:ilvl="6">
      <w:start w:val="1"/>
      <w:numFmt w:val="bullet"/>
      <w:lvlText w:val="•"/>
      <w:lvlJc w:val="left"/>
      <w:pPr>
        <w:ind w:left="3177" w:hanging="272"/>
      </w:pPr>
      <w:rPr>
        <w:rFonts w:hint="default"/>
      </w:rPr>
    </w:lvl>
    <w:lvl w:ilvl="7">
      <w:start w:val="1"/>
      <w:numFmt w:val="bullet"/>
      <w:lvlText w:val="•"/>
      <w:lvlJc w:val="left"/>
      <w:pPr>
        <w:ind w:left="4694" w:hanging="272"/>
      </w:pPr>
      <w:rPr>
        <w:rFonts w:hint="default"/>
      </w:rPr>
    </w:lvl>
    <w:lvl w:ilvl="8">
      <w:start w:val="1"/>
      <w:numFmt w:val="bullet"/>
      <w:lvlText w:val="•"/>
      <w:lvlJc w:val="left"/>
      <w:pPr>
        <w:ind w:left="6211" w:hanging="272"/>
      </w:pPr>
      <w:rPr>
        <w:rFonts w:hint="default"/>
      </w:rPr>
    </w:lvl>
  </w:abstractNum>
  <w:abstractNum w:abstractNumId="17" w15:restartNumberingAfterBreak="0">
    <w:nsid w:val="4F2B7081"/>
    <w:multiLevelType w:val="multilevel"/>
    <w:tmpl w:val="A3D24ADA"/>
    <w:lvl w:ilvl="0">
      <w:start w:val="1"/>
      <w:numFmt w:val="decimal"/>
      <w:lvlText w:val="%1."/>
      <w:lvlJc w:val="left"/>
      <w:pPr>
        <w:ind w:left="573" w:hanging="357"/>
      </w:pPr>
      <w:rPr>
        <w:rFonts w:ascii="Trebuchet MS" w:eastAsia="Trebuchet MS" w:hAnsi="Trebuchet MS" w:cs="Trebuchet MS" w:hint="default"/>
        <w:b/>
        <w:bCs/>
        <w:w w:val="80"/>
        <w:sz w:val="28"/>
        <w:szCs w:val="28"/>
      </w:rPr>
    </w:lvl>
    <w:lvl w:ilvl="1">
      <w:start w:val="1"/>
      <w:numFmt w:val="decimal"/>
      <w:lvlText w:val="%1.%2"/>
      <w:lvlJc w:val="left"/>
      <w:pPr>
        <w:ind w:left="860" w:hanging="680"/>
      </w:pPr>
      <w:rPr>
        <w:rFonts w:ascii="Trebuchet MS" w:eastAsia="Trebuchet MS" w:hAnsi="Trebuchet MS" w:cs="Trebuchet MS" w:hint="default"/>
        <w:b/>
        <w:bCs/>
        <w:w w:val="80"/>
        <w:sz w:val="28"/>
        <w:szCs w:val="28"/>
      </w:rPr>
    </w:lvl>
    <w:lvl w:ilvl="2">
      <w:numFmt w:val="bullet"/>
      <w:lvlText w:val="•"/>
      <w:lvlJc w:val="left"/>
      <w:pPr>
        <w:ind w:left="1855" w:hanging="680"/>
      </w:pPr>
      <w:rPr>
        <w:rFonts w:hint="default"/>
      </w:rPr>
    </w:lvl>
    <w:lvl w:ilvl="3">
      <w:numFmt w:val="bullet"/>
      <w:lvlText w:val="•"/>
      <w:lvlJc w:val="left"/>
      <w:pPr>
        <w:ind w:left="2811" w:hanging="680"/>
      </w:pPr>
      <w:rPr>
        <w:rFonts w:hint="default"/>
      </w:rPr>
    </w:lvl>
    <w:lvl w:ilvl="4">
      <w:numFmt w:val="bullet"/>
      <w:lvlText w:val="•"/>
      <w:lvlJc w:val="left"/>
      <w:pPr>
        <w:ind w:left="3766" w:hanging="680"/>
      </w:pPr>
      <w:rPr>
        <w:rFonts w:hint="default"/>
      </w:rPr>
    </w:lvl>
    <w:lvl w:ilvl="5">
      <w:numFmt w:val="bullet"/>
      <w:lvlText w:val="•"/>
      <w:lvlJc w:val="left"/>
      <w:pPr>
        <w:ind w:left="4722" w:hanging="680"/>
      </w:pPr>
      <w:rPr>
        <w:rFonts w:hint="default"/>
      </w:rPr>
    </w:lvl>
    <w:lvl w:ilvl="6">
      <w:numFmt w:val="bullet"/>
      <w:lvlText w:val="•"/>
      <w:lvlJc w:val="left"/>
      <w:pPr>
        <w:ind w:left="5677" w:hanging="680"/>
      </w:pPr>
      <w:rPr>
        <w:rFonts w:hint="default"/>
      </w:rPr>
    </w:lvl>
    <w:lvl w:ilvl="7">
      <w:numFmt w:val="bullet"/>
      <w:lvlText w:val="•"/>
      <w:lvlJc w:val="left"/>
      <w:pPr>
        <w:ind w:left="6633" w:hanging="680"/>
      </w:pPr>
      <w:rPr>
        <w:rFonts w:hint="default"/>
      </w:rPr>
    </w:lvl>
    <w:lvl w:ilvl="8">
      <w:numFmt w:val="bullet"/>
      <w:lvlText w:val="•"/>
      <w:lvlJc w:val="left"/>
      <w:pPr>
        <w:ind w:left="7588" w:hanging="680"/>
      </w:pPr>
      <w:rPr>
        <w:rFonts w:hint="default"/>
      </w:rPr>
    </w:lvl>
  </w:abstractNum>
  <w:abstractNum w:abstractNumId="18" w15:restartNumberingAfterBreak="0">
    <w:nsid w:val="530E7B88"/>
    <w:multiLevelType w:val="hybridMultilevel"/>
    <w:tmpl w:val="69BA6BFC"/>
    <w:lvl w:ilvl="0" w:tplc="04090001">
      <w:start w:val="1"/>
      <w:numFmt w:val="bullet"/>
      <w:lvlText w:val=""/>
      <w:lvlJc w:val="left"/>
      <w:pPr>
        <w:ind w:left="1296" w:hanging="360"/>
      </w:pPr>
      <w:rPr>
        <w:rFonts w:ascii="Symbol" w:hAnsi="Symbol" w:hint="default"/>
      </w:rPr>
    </w:lvl>
    <w:lvl w:ilvl="1" w:tplc="1A50E0DC">
      <w:numFmt w:val="bullet"/>
      <w:lvlText w:val="-"/>
      <w:lvlJc w:val="left"/>
      <w:pPr>
        <w:ind w:left="2016" w:hanging="360"/>
      </w:pPr>
      <w:rPr>
        <w:rFonts w:ascii="Trebuchet MS" w:eastAsia="Trebuchet MS" w:hAnsi="Trebuchet MS" w:cs="Trebuchet MS"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65D31F91"/>
    <w:multiLevelType w:val="hybridMultilevel"/>
    <w:tmpl w:val="CC40469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65FA022F"/>
    <w:multiLevelType w:val="hybridMultilevel"/>
    <w:tmpl w:val="DD64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53ADD"/>
    <w:multiLevelType w:val="hybridMultilevel"/>
    <w:tmpl w:val="D4FA0D70"/>
    <w:lvl w:ilvl="0" w:tplc="7E3C4E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877AA"/>
    <w:multiLevelType w:val="hybridMultilevel"/>
    <w:tmpl w:val="3072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72AFD"/>
    <w:multiLevelType w:val="hybridMultilevel"/>
    <w:tmpl w:val="C5C4A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63ECF"/>
    <w:multiLevelType w:val="multilevel"/>
    <w:tmpl w:val="46383090"/>
    <w:lvl w:ilvl="0">
      <w:start w:val="1"/>
      <w:numFmt w:val="decimal"/>
      <w:lvlText w:val="%1."/>
      <w:lvlJc w:val="left"/>
      <w:pPr>
        <w:ind w:left="573" w:hanging="357"/>
      </w:pPr>
      <w:rPr>
        <w:rFonts w:ascii="Trebuchet MS" w:eastAsia="Trebuchet MS" w:hAnsi="Trebuchet MS" w:cs="Trebuchet MS" w:hint="default"/>
        <w:b/>
        <w:bCs/>
        <w:w w:val="80"/>
        <w:sz w:val="28"/>
        <w:szCs w:val="28"/>
      </w:rPr>
    </w:lvl>
    <w:lvl w:ilvl="1">
      <w:start w:val="1"/>
      <w:numFmt w:val="decimal"/>
      <w:lvlText w:val="%1.%2"/>
      <w:lvlJc w:val="left"/>
      <w:pPr>
        <w:ind w:left="860" w:hanging="680"/>
      </w:pPr>
      <w:rPr>
        <w:rFonts w:ascii="Trebuchet MS" w:eastAsia="Trebuchet MS" w:hAnsi="Trebuchet MS" w:cs="Trebuchet MS" w:hint="default"/>
        <w:b/>
        <w:bCs/>
        <w:w w:val="80"/>
        <w:sz w:val="28"/>
        <w:szCs w:val="28"/>
      </w:rPr>
    </w:lvl>
    <w:lvl w:ilvl="2">
      <w:numFmt w:val="bullet"/>
      <w:lvlText w:val="•"/>
      <w:lvlJc w:val="left"/>
      <w:pPr>
        <w:ind w:left="1855" w:hanging="680"/>
      </w:pPr>
      <w:rPr>
        <w:rFonts w:hint="default"/>
      </w:rPr>
    </w:lvl>
    <w:lvl w:ilvl="3">
      <w:numFmt w:val="bullet"/>
      <w:lvlText w:val="•"/>
      <w:lvlJc w:val="left"/>
      <w:pPr>
        <w:ind w:left="2811" w:hanging="680"/>
      </w:pPr>
      <w:rPr>
        <w:rFonts w:hint="default"/>
      </w:rPr>
    </w:lvl>
    <w:lvl w:ilvl="4">
      <w:numFmt w:val="bullet"/>
      <w:lvlText w:val="•"/>
      <w:lvlJc w:val="left"/>
      <w:pPr>
        <w:ind w:left="3766" w:hanging="680"/>
      </w:pPr>
      <w:rPr>
        <w:rFonts w:hint="default"/>
      </w:rPr>
    </w:lvl>
    <w:lvl w:ilvl="5">
      <w:numFmt w:val="bullet"/>
      <w:lvlText w:val="•"/>
      <w:lvlJc w:val="left"/>
      <w:pPr>
        <w:ind w:left="4722" w:hanging="680"/>
      </w:pPr>
      <w:rPr>
        <w:rFonts w:hint="default"/>
      </w:rPr>
    </w:lvl>
    <w:lvl w:ilvl="6">
      <w:numFmt w:val="bullet"/>
      <w:lvlText w:val="•"/>
      <w:lvlJc w:val="left"/>
      <w:pPr>
        <w:ind w:left="5677" w:hanging="680"/>
      </w:pPr>
      <w:rPr>
        <w:rFonts w:hint="default"/>
      </w:rPr>
    </w:lvl>
    <w:lvl w:ilvl="7">
      <w:numFmt w:val="bullet"/>
      <w:lvlText w:val="•"/>
      <w:lvlJc w:val="left"/>
      <w:pPr>
        <w:ind w:left="6633" w:hanging="680"/>
      </w:pPr>
      <w:rPr>
        <w:rFonts w:hint="default"/>
      </w:rPr>
    </w:lvl>
    <w:lvl w:ilvl="8">
      <w:numFmt w:val="bullet"/>
      <w:lvlText w:val="•"/>
      <w:lvlJc w:val="left"/>
      <w:pPr>
        <w:ind w:left="7588" w:hanging="680"/>
      </w:pPr>
      <w:rPr>
        <w:rFonts w:hint="default"/>
      </w:rPr>
    </w:lvl>
  </w:abstractNum>
  <w:abstractNum w:abstractNumId="25" w15:restartNumberingAfterBreak="0">
    <w:nsid w:val="786F139D"/>
    <w:multiLevelType w:val="hybridMultilevel"/>
    <w:tmpl w:val="3EE8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774FD"/>
    <w:multiLevelType w:val="hybridMultilevel"/>
    <w:tmpl w:val="A8BCA1A0"/>
    <w:lvl w:ilvl="0" w:tplc="9738E2C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
  </w:num>
  <w:num w:numId="4">
    <w:abstractNumId w:val="23"/>
  </w:num>
  <w:num w:numId="5">
    <w:abstractNumId w:val="9"/>
  </w:num>
  <w:num w:numId="6">
    <w:abstractNumId w:val="7"/>
  </w:num>
  <w:num w:numId="7">
    <w:abstractNumId w:val="16"/>
  </w:num>
  <w:num w:numId="8">
    <w:abstractNumId w:val="24"/>
  </w:num>
  <w:num w:numId="9">
    <w:abstractNumId w:val="4"/>
  </w:num>
  <w:num w:numId="10">
    <w:abstractNumId w:val="17"/>
  </w:num>
  <w:num w:numId="11">
    <w:abstractNumId w:val="6"/>
  </w:num>
  <w:num w:numId="12">
    <w:abstractNumId w:val="26"/>
  </w:num>
  <w:num w:numId="13">
    <w:abstractNumId w:val="13"/>
  </w:num>
  <w:num w:numId="14">
    <w:abstractNumId w:val="15"/>
  </w:num>
  <w:num w:numId="15">
    <w:abstractNumId w:val="18"/>
  </w:num>
  <w:num w:numId="16">
    <w:abstractNumId w:val="0"/>
  </w:num>
  <w:num w:numId="17">
    <w:abstractNumId w:val="2"/>
  </w:num>
  <w:num w:numId="18">
    <w:abstractNumId w:val="1"/>
  </w:num>
  <w:num w:numId="19">
    <w:abstractNumId w:val="11"/>
  </w:num>
  <w:num w:numId="20">
    <w:abstractNumId w:val="21"/>
  </w:num>
  <w:num w:numId="21">
    <w:abstractNumId w:val="25"/>
  </w:num>
  <w:num w:numId="22">
    <w:abstractNumId w:val="20"/>
  </w:num>
  <w:num w:numId="23">
    <w:abstractNumId w:val="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 w:numId="27">
    <w:abstractNumId w:val="3"/>
  </w:num>
  <w:num w:numId="28">
    <w:abstractNumId w:val="22"/>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mire Morina">
    <w15:presenceInfo w15:providerId="None" w15:userId="Valmire Mor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5D4"/>
    <w:rsid w:val="00007F65"/>
    <w:rsid w:val="00013F93"/>
    <w:rsid w:val="000142CE"/>
    <w:rsid w:val="00017EC4"/>
    <w:rsid w:val="00020F28"/>
    <w:rsid w:val="000227F5"/>
    <w:rsid w:val="000379B9"/>
    <w:rsid w:val="000411A0"/>
    <w:rsid w:val="000415D4"/>
    <w:rsid w:val="00042FA8"/>
    <w:rsid w:val="00050636"/>
    <w:rsid w:val="0009007C"/>
    <w:rsid w:val="00092C3C"/>
    <w:rsid w:val="0009628A"/>
    <w:rsid w:val="000B5A4B"/>
    <w:rsid w:val="000C0B12"/>
    <w:rsid w:val="000D6E68"/>
    <w:rsid w:val="000E142B"/>
    <w:rsid w:val="000E7A15"/>
    <w:rsid w:val="00116FA2"/>
    <w:rsid w:val="001316E5"/>
    <w:rsid w:val="00131E5B"/>
    <w:rsid w:val="00142C1A"/>
    <w:rsid w:val="00166EB1"/>
    <w:rsid w:val="00172CEB"/>
    <w:rsid w:val="001744B6"/>
    <w:rsid w:val="001933D4"/>
    <w:rsid w:val="00196809"/>
    <w:rsid w:val="001972E3"/>
    <w:rsid w:val="001A1751"/>
    <w:rsid w:val="001B5C11"/>
    <w:rsid w:val="001C1091"/>
    <w:rsid w:val="001C112B"/>
    <w:rsid w:val="001E023A"/>
    <w:rsid w:val="001F0D2F"/>
    <w:rsid w:val="00212538"/>
    <w:rsid w:val="00220343"/>
    <w:rsid w:val="002538BB"/>
    <w:rsid w:val="0026487A"/>
    <w:rsid w:val="00285BEE"/>
    <w:rsid w:val="002C4F4A"/>
    <w:rsid w:val="002C68E0"/>
    <w:rsid w:val="002F1200"/>
    <w:rsid w:val="002F7978"/>
    <w:rsid w:val="00302381"/>
    <w:rsid w:val="00337E76"/>
    <w:rsid w:val="00350178"/>
    <w:rsid w:val="00356E51"/>
    <w:rsid w:val="003576DD"/>
    <w:rsid w:val="00360479"/>
    <w:rsid w:val="00362B6A"/>
    <w:rsid w:val="0036594A"/>
    <w:rsid w:val="00377927"/>
    <w:rsid w:val="003A043F"/>
    <w:rsid w:val="003A0719"/>
    <w:rsid w:val="003A1855"/>
    <w:rsid w:val="003D1B8B"/>
    <w:rsid w:val="003E33B6"/>
    <w:rsid w:val="00421E6E"/>
    <w:rsid w:val="00423C7E"/>
    <w:rsid w:val="0043617B"/>
    <w:rsid w:val="00437874"/>
    <w:rsid w:val="00445349"/>
    <w:rsid w:val="00447548"/>
    <w:rsid w:val="004733A7"/>
    <w:rsid w:val="00485471"/>
    <w:rsid w:val="00494A8D"/>
    <w:rsid w:val="004B50CF"/>
    <w:rsid w:val="004D3CBB"/>
    <w:rsid w:val="004E6B2B"/>
    <w:rsid w:val="004F0BC9"/>
    <w:rsid w:val="004F5A9F"/>
    <w:rsid w:val="004F7C9A"/>
    <w:rsid w:val="00501323"/>
    <w:rsid w:val="00515D12"/>
    <w:rsid w:val="00521985"/>
    <w:rsid w:val="005362CA"/>
    <w:rsid w:val="00550FAB"/>
    <w:rsid w:val="00564856"/>
    <w:rsid w:val="005816A5"/>
    <w:rsid w:val="005A681A"/>
    <w:rsid w:val="005A7287"/>
    <w:rsid w:val="005C091A"/>
    <w:rsid w:val="005C1D24"/>
    <w:rsid w:val="005C46BE"/>
    <w:rsid w:val="005D2C02"/>
    <w:rsid w:val="00611AF1"/>
    <w:rsid w:val="006801D4"/>
    <w:rsid w:val="00680B81"/>
    <w:rsid w:val="00691CFC"/>
    <w:rsid w:val="00696E9E"/>
    <w:rsid w:val="006A5E8C"/>
    <w:rsid w:val="006D2CF0"/>
    <w:rsid w:val="006D45E0"/>
    <w:rsid w:val="006E7715"/>
    <w:rsid w:val="006F4BD4"/>
    <w:rsid w:val="006F6EBC"/>
    <w:rsid w:val="00700C87"/>
    <w:rsid w:val="00706B1F"/>
    <w:rsid w:val="00717CE0"/>
    <w:rsid w:val="00724E39"/>
    <w:rsid w:val="00726796"/>
    <w:rsid w:val="00732479"/>
    <w:rsid w:val="007326B7"/>
    <w:rsid w:val="007412E7"/>
    <w:rsid w:val="007634DC"/>
    <w:rsid w:val="00777C9E"/>
    <w:rsid w:val="007C60DC"/>
    <w:rsid w:val="00801AD1"/>
    <w:rsid w:val="00823CD3"/>
    <w:rsid w:val="008518ED"/>
    <w:rsid w:val="008600F5"/>
    <w:rsid w:val="008668B4"/>
    <w:rsid w:val="00883146"/>
    <w:rsid w:val="00891670"/>
    <w:rsid w:val="00896C84"/>
    <w:rsid w:val="008D64AB"/>
    <w:rsid w:val="008F02E5"/>
    <w:rsid w:val="008F1ECB"/>
    <w:rsid w:val="009044C2"/>
    <w:rsid w:val="00905DE8"/>
    <w:rsid w:val="00914A1E"/>
    <w:rsid w:val="00921397"/>
    <w:rsid w:val="00923157"/>
    <w:rsid w:val="00930F67"/>
    <w:rsid w:val="009338E8"/>
    <w:rsid w:val="00937C72"/>
    <w:rsid w:val="009461E3"/>
    <w:rsid w:val="009B40BD"/>
    <w:rsid w:val="009B58B8"/>
    <w:rsid w:val="009C6279"/>
    <w:rsid w:val="009D111A"/>
    <w:rsid w:val="009D2DCC"/>
    <w:rsid w:val="009E02CF"/>
    <w:rsid w:val="009E275E"/>
    <w:rsid w:val="009F6D14"/>
    <w:rsid w:val="00A3316E"/>
    <w:rsid w:val="00A33752"/>
    <w:rsid w:val="00A35B3E"/>
    <w:rsid w:val="00A46DC4"/>
    <w:rsid w:val="00A533A9"/>
    <w:rsid w:val="00A62AAD"/>
    <w:rsid w:val="00A766DD"/>
    <w:rsid w:val="00A81175"/>
    <w:rsid w:val="00A81C3E"/>
    <w:rsid w:val="00A9141D"/>
    <w:rsid w:val="00AA1876"/>
    <w:rsid w:val="00AA52A6"/>
    <w:rsid w:val="00AB5CE2"/>
    <w:rsid w:val="00AC070D"/>
    <w:rsid w:val="00AD63AD"/>
    <w:rsid w:val="00AE2F7D"/>
    <w:rsid w:val="00AE6126"/>
    <w:rsid w:val="00AF2663"/>
    <w:rsid w:val="00B11DB9"/>
    <w:rsid w:val="00B1689B"/>
    <w:rsid w:val="00B27B1D"/>
    <w:rsid w:val="00B30346"/>
    <w:rsid w:val="00B366E2"/>
    <w:rsid w:val="00B4050C"/>
    <w:rsid w:val="00B43247"/>
    <w:rsid w:val="00B65091"/>
    <w:rsid w:val="00B66F40"/>
    <w:rsid w:val="00B823B7"/>
    <w:rsid w:val="00B906E1"/>
    <w:rsid w:val="00B924E0"/>
    <w:rsid w:val="00BA1BB7"/>
    <w:rsid w:val="00BA5E74"/>
    <w:rsid w:val="00BF5739"/>
    <w:rsid w:val="00C1021A"/>
    <w:rsid w:val="00C33824"/>
    <w:rsid w:val="00C36B51"/>
    <w:rsid w:val="00C42E21"/>
    <w:rsid w:val="00C72BD2"/>
    <w:rsid w:val="00C87AAF"/>
    <w:rsid w:val="00C92189"/>
    <w:rsid w:val="00CB38D6"/>
    <w:rsid w:val="00CC4166"/>
    <w:rsid w:val="00CC6969"/>
    <w:rsid w:val="00CC7A59"/>
    <w:rsid w:val="00CF4F59"/>
    <w:rsid w:val="00D41E4D"/>
    <w:rsid w:val="00D470AC"/>
    <w:rsid w:val="00D72CE4"/>
    <w:rsid w:val="00D73313"/>
    <w:rsid w:val="00D8615F"/>
    <w:rsid w:val="00D86DDE"/>
    <w:rsid w:val="00D9673C"/>
    <w:rsid w:val="00DA3063"/>
    <w:rsid w:val="00DA3660"/>
    <w:rsid w:val="00DA7483"/>
    <w:rsid w:val="00DB17C3"/>
    <w:rsid w:val="00DF773C"/>
    <w:rsid w:val="00E457E8"/>
    <w:rsid w:val="00E50C29"/>
    <w:rsid w:val="00E54AF2"/>
    <w:rsid w:val="00E65B4F"/>
    <w:rsid w:val="00E85A07"/>
    <w:rsid w:val="00E90B9D"/>
    <w:rsid w:val="00E966C1"/>
    <w:rsid w:val="00EB58DF"/>
    <w:rsid w:val="00EB73BF"/>
    <w:rsid w:val="00EC5EA5"/>
    <w:rsid w:val="00ED4DEF"/>
    <w:rsid w:val="00EE0E3A"/>
    <w:rsid w:val="00EE5575"/>
    <w:rsid w:val="00F005ED"/>
    <w:rsid w:val="00F040F5"/>
    <w:rsid w:val="00F05B63"/>
    <w:rsid w:val="00F107E6"/>
    <w:rsid w:val="00F2678C"/>
    <w:rsid w:val="00F35CE8"/>
    <w:rsid w:val="00F36D39"/>
    <w:rsid w:val="00F47A91"/>
    <w:rsid w:val="00F60094"/>
    <w:rsid w:val="00F8785A"/>
    <w:rsid w:val="00FC1848"/>
    <w:rsid w:val="00FD2D72"/>
    <w:rsid w:val="00FD6FB4"/>
    <w:rsid w:val="00FE4DCE"/>
    <w:rsid w:val="00FF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57AD"/>
  <w15:docId w15:val="{B3AAE3D4-618E-4206-A6F5-B0A6C0B7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73C"/>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link w:val="Heading1Char"/>
    <w:uiPriority w:val="9"/>
    <w:qFormat/>
    <w:rsid w:val="00421E6E"/>
    <w:pPr>
      <w:numPr>
        <w:numId w:val="3"/>
      </w:numPr>
      <w:spacing w:before="92"/>
      <w:outlineLvl w:val="0"/>
    </w:pPr>
    <w:rPr>
      <w:rFonts w:ascii="Times New Roman" w:hAnsi="Times New Roman"/>
      <w:b/>
      <w:bCs/>
      <w:sz w:val="28"/>
      <w:szCs w:val="28"/>
      <w:lang w:val="sq-AL"/>
    </w:rPr>
  </w:style>
  <w:style w:type="paragraph" w:styleId="Heading2">
    <w:name w:val="heading 2"/>
    <w:basedOn w:val="Normal"/>
    <w:link w:val="Heading2Char"/>
    <w:uiPriority w:val="9"/>
    <w:unhideWhenUsed/>
    <w:qFormat/>
    <w:rsid w:val="00D9673C"/>
    <w:pPr>
      <w:numPr>
        <w:ilvl w:val="1"/>
        <w:numId w:val="3"/>
      </w:numPr>
      <w:outlineLvl w:val="1"/>
    </w:pPr>
    <w:rPr>
      <w:b/>
      <w:bCs/>
      <w:sz w:val="21"/>
      <w:szCs w:val="21"/>
    </w:rPr>
  </w:style>
  <w:style w:type="paragraph" w:styleId="Heading3">
    <w:name w:val="heading 3"/>
    <w:basedOn w:val="Normal"/>
    <w:next w:val="Normal"/>
    <w:link w:val="Heading3Char"/>
    <w:uiPriority w:val="9"/>
    <w:unhideWhenUsed/>
    <w:qFormat/>
    <w:rsid w:val="00D9673C"/>
    <w:pPr>
      <w:keepNext/>
      <w:keepLines/>
      <w:numPr>
        <w:ilvl w:val="2"/>
        <w:numId w:val="3"/>
      </w:numPr>
      <w:spacing w:before="40"/>
      <w:ind w:left="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9673C"/>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673C"/>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9673C"/>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9673C"/>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9673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673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73C"/>
    <w:pPr>
      <w:tabs>
        <w:tab w:val="center" w:pos="4680"/>
        <w:tab w:val="right" w:pos="9360"/>
      </w:tabs>
    </w:pPr>
  </w:style>
  <w:style w:type="character" w:customStyle="1" w:styleId="HeaderChar">
    <w:name w:val="Header Char"/>
    <w:basedOn w:val="DefaultParagraphFont"/>
    <w:link w:val="Header"/>
    <w:uiPriority w:val="99"/>
    <w:rsid w:val="00D9673C"/>
  </w:style>
  <w:style w:type="paragraph" w:styleId="Footer">
    <w:name w:val="footer"/>
    <w:basedOn w:val="Normal"/>
    <w:link w:val="FooterChar"/>
    <w:uiPriority w:val="99"/>
    <w:unhideWhenUsed/>
    <w:rsid w:val="00D9673C"/>
    <w:pPr>
      <w:tabs>
        <w:tab w:val="center" w:pos="4680"/>
        <w:tab w:val="right" w:pos="9360"/>
      </w:tabs>
    </w:pPr>
  </w:style>
  <w:style w:type="character" w:customStyle="1" w:styleId="FooterChar">
    <w:name w:val="Footer Char"/>
    <w:basedOn w:val="DefaultParagraphFont"/>
    <w:link w:val="Footer"/>
    <w:uiPriority w:val="99"/>
    <w:rsid w:val="00D9673C"/>
  </w:style>
  <w:style w:type="paragraph" w:styleId="ListParagraph">
    <w:name w:val="List Paragraph"/>
    <w:basedOn w:val="Normal"/>
    <w:uiPriority w:val="34"/>
    <w:qFormat/>
    <w:rsid w:val="00D9673C"/>
    <w:pPr>
      <w:ind w:left="720"/>
      <w:contextualSpacing/>
    </w:pPr>
  </w:style>
  <w:style w:type="character" w:customStyle="1" w:styleId="Heading1Char">
    <w:name w:val="Heading 1 Char"/>
    <w:basedOn w:val="DefaultParagraphFont"/>
    <w:link w:val="Heading1"/>
    <w:uiPriority w:val="9"/>
    <w:rsid w:val="00421E6E"/>
    <w:rPr>
      <w:rFonts w:ascii="Times New Roman" w:eastAsia="Trebuchet MS" w:hAnsi="Times New Roman" w:cs="Trebuchet MS"/>
      <w:b/>
      <w:bCs/>
      <w:sz w:val="28"/>
      <w:szCs w:val="28"/>
      <w:lang w:val="sq-AL"/>
    </w:rPr>
  </w:style>
  <w:style w:type="character" w:customStyle="1" w:styleId="Heading2Char">
    <w:name w:val="Heading 2 Char"/>
    <w:basedOn w:val="DefaultParagraphFont"/>
    <w:link w:val="Heading2"/>
    <w:uiPriority w:val="9"/>
    <w:rsid w:val="00D9673C"/>
    <w:rPr>
      <w:rFonts w:ascii="Trebuchet MS" w:eastAsia="Trebuchet MS" w:hAnsi="Trebuchet MS" w:cs="Trebuchet MS"/>
      <w:b/>
      <w:bCs/>
      <w:sz w:val="21"/>
      <w:szCs w:val="21"/>
    </w:rPr>
  </w:style>
  <w:style w:type="character" w:customStyle="1" w:styleId="Heading3Char">
    <w:name w:val="Heading 3 Char"/>
    <w:basedOn w:val="DefaultParagraphFont"/>
    <w:link w:val="Heading3"/>
    <w:uiPriority w:val="9"/>
    <w:rsid w:val="00D9673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9673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9673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9673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9673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967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673C"/>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D96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73C"/>
    <w:rPr>
      <w:rFonts w:ascii="Segoe UI" w:eastAsia="Trebuchet MS" w:hAnsi="Segoe UI" w:cs="Segoe UI"/>
      <w:sz w:val="18"/>
      <w:szCs w:val="18"/>
    </w:rPr>
  </w:style>
  <w:style w:type="paragraph" w:styleId="BodyText">
    <w:name w:val="Body Text"/>
    <w:basedOn w:val="Normal"/>
    <w:link w:val="BodyTextChar"/>
    <w:uiPriority w:val="1"/>
    <w:qFormat/>
    <w:rsid w:val="00D9673C"/>
    <w:pPr>
      <w:spacing w:before="25"/>
      <w:ind w:left="576"/>
    </w:pPr>
    <w:rPr>
      <w:sz w:val="21"/>
      <w:szCs w:val="21"/>
    </w:rPr>
  </w:style>
  <w:style w:type="character" w:customStyle="1" w:styleId="BodyTextChar">
    <w:name w:val="Body Text Char"/>
    <w:basedOn w:val="DefaultParagraphFont"/>
    <w:link w:val="BodyText"/>
    <w:uiPriority w:val="1"/>
    <w:rsid w:val="00D9673C"/>
    <w:rPr>
      <w:rFonts w:ascii="Trebuchet MS" w:eastAsia="Trebuchet MS" w:hAnsi="Trebuchet MS" w:cs="Trebuchet MS"/>
      <w:sz w:val="21"/>
      <w:szCs w:val="21"/>
    </w:rPr>
  </w:style>
  <w:style w:type="paragraph" w:styleId="TOCHeading">
    <w:name w:val="TOC Heading"/>
    <w:basedOn w:val="Heading1"/>
    <w:next w:val="Normal"/>
    <w:uiPriority w:val="39"/>
    <w:unhideWhenUsed/>
    <w:qFormat/>
    <w:rsid w:val="00D9673C"/>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D9673C"/>
    <w:pPr>
      <w:spacing w:after="100"/>
    </w:pPr>
  </w:style>
  <w:style w:type="paragraph" w:styleId="TOC2">
    <w:name w:val="toc 2"/>
    <w:basedOn w:val="Normal"/>
    <w:next w:val="Normal"/>
    <w:autoRedefine/>
    <w:uiPriority w:val="39"/>
    <w:unhideWhenUsed/>
    <w:rsid w:val="00D9673C"/>
    <w:pPr>
      <w:spacing w:after="100"/>
      <w:ind w:left="220"/>
    </w:pPr>
  </w:style>
  <w:style w:type="character" w:styleId="Hyperlink">
    <w:name w:val="Hyperlink"/>
    <w:basedOn w:val="DefaultParagraphFont"/>
    <w:uiPriority w:val="99"/>
    <w:unhideWhenUsed/>
    <w:rsid w:val="00D9673C"/>
    <w:rPr>
      <w:color w:val="0563C1" w:themeColor="hyperlink"/>
      <w:u w:val="single"/>
    </w:rPr>
  </w:style>
  <w:style w:type="character" w:styleId="CommentReference">
    <w:name w:val="annotation reference"/>
    <w:basedOn w:val="DefaultParagraphFont"/>
    <w:uiPriority w:val="99"/>
    <w:unhideWhenUsed/>
    <w:rsid w:val="00D9673C"/>
    <w:rPr>
      <w:sz w:val="16"/>
      <w:szCs w:val="16"/>
    </w:rPr>
  </w:style>
  <w:style w:type="paragraph" w:styleId="CommentText">
    <w:name w:val="annotation text"/>
    <w:basedOn w:val="Normal"/>
    <w:link w:val="CommentTextChar"/>
    <w:uiPriority w:val="99"/>
    <w:unhideWhenUsed/>
    <w:rsid w:val="00D9673C"/>
    <w:pPr>
      <w:autoSpaceDE/>
      <w:autoSpaceDN/>
    </w:pPr>
    <w:rPr>
      <w:rFonts w:ascii="Calibri" w:eastAsia="Calibri" w:hAnsi="Calibri" w:cs="Calibri"/>
      <w:sz w:val="20"/>
      <w:szCs w:val="20"/>
      <w:lang w:val="sq-AL"/>
    </w:rPr>
  </w:style>
  <w:style w:type="character" w:customStyle="1" w:styleId="CommentTextChar">
    <w:name w:val="Comment Text Char"/>
    <w:basedOn w:val="DefaultParagraphFont"/>
    <w:link w:val="CommentText"/>
    <w:uiPriority w:val="99"/>
    <w:rsid w:val="00D9673C"/>
    <w:rPr>
      <w:rFonts w:ascii="Calibri" w:eastAsia="Calibri" w:hAnsi="Calibri" w:cs="Calibri"/>
      <w:sz w:val="20"/>
      <w:szCs w:val="20"/>
      <w:lang w:val="sq-AL"/>
    </w:rPr>
  </w:style>
  <w:style w:type="character" w:customStyle="1" w:styleId="UnresolvedMention1">
    <w:name w:val="Unresolved Mention1"/>
    <w:basedOn w:val="DefaultParagraphFont"/>
    <w:uiPriority w:val="99"/>
    <w:semiHidden/>
    <w:unhideWhenUsed/>
    <w:rsid w:val="00CC416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4166"/>
    <w:pPr>
      <w:autoSpaceDE w:val="0"/>
      <w:autoSpaceDN w:val="0"/>
    </w:pPr>
    <w:rPr>
      <w:rFonts w:ascii="Trebuchet MS" w:eastAsia="Trebuchet MS" w:hAnsi="Trebuchet MS" w:cs="Trebuchet MS"/>
      <w:b/>
      <w:bCs/>
      <w:lang w:val="en-US"/>
    </w:rPr>
  </w:style>
  <w:style w:type="character" w:customStyle="1" w:styleId="CommentSubjectChar">
    <w:name w:val="Comment Subject Char"/>
    <w:basedOn w:val="CommentTextChar"/>
    <w:link w:val="CommentSubject"/>
    <w:uiPriority w:val="99"/>
    <w:semiHidden/>
    <w:rsid w:val="00CC4166"/>
    <w:rPr>
      <w:rFonts w:ascii="Trebuchet MS" w:eastAsia="Trebuchet MS" w:hAnsi="Trebuchet MS" w:cs="Trebuchet MS"/>
      <w:b/>
      <w:bCs/>
      <w:sz w:val="20"/>
      <w:szCs w:val="20"/>
      <w:lang w:val="sq-AL"/>
    </w:rPr>
  </w:style>
  <w:style w:type="paragraph" w:styleId="TOC3">
    <w:name w:val="toc 3"/>
    <w:basedOn w:val="Normal"/>
    <w:next w:val="Normal"/>
    <w:autoRedefine/>
    <w:uiPriority w:val="39"/>
    <w:unhideWhenUsed/>
    <w:rsid w:val="00A62AAD"/>
    <w:pPr>
      <w:spacing w:after="100"/>
      <w:ind w:left="440"/>
    </w:pPr>
  </w:style>
  <w:style w:type="character" w:styleId="FollowedHyperlink">
    <w:name w:val="FollowedHyperlink"/>
    <w:basedOn w:val="DefaultParagraphFont"/>
    <w:uiPriority w:val="99"/>
    <w:semiHidden/>
    <w:unhideWhenUsed/>
    <w:rsid w:val="00937C72"/>
    <w:rPr>
      <w:color w:val="954F72" w:themeColor="followedHyperlink"/>
      <w:u w:val="single"/>
    </w:rPr>
  </w:style>
  <w:style w:type="paragraph" w:customStyle="1" w:styleId="TableParagraph">
    <w:name w:val="Table Paragraph"/>
    <w:basedOn w:val="Normal"/>
    <w:uiPriority w:val="1"/>
    <w:qFormat/>
    <w:rsid w:val="00EE5575"/>
    <w:pPr>
      <w:autoSpaceDE/>
      <w:autoSpaceDN/>
      <w:ind w:left="294"/>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16765">
      <w:bodyDiv w:val="1"/>
      <w:marLeft w:val="0"/>
      <w:marRight w:val="0"/>
      <w:marTop w:val="0"/>
      <w:marBottom w:val="0"/>
      <w:divBdr>
        <w:top w:val="none" w:sz="0" w:space="0" w:color="auto"/>
        <w:left w:val="none" w:sz="0" w:space="0" w:color="auto"/>
        <w:bottom w:val="none" w:sz="0" w:space="0" w:color="auto"/>
        <w:right w:val="none" w:sz="0" w:space="0" w:color="auto"/>
      </w:divBdr>
    </w:div>
    <w:div w:id="1159031339">
      <w:bodyDiv w:val="1"/>
      <w:marLeft w:val="0"/>
      <w:marRight w:val="0"/>
      <w:marTop w:val="0"/>
      <w:marBottom w:val="0"/>
      <w:divBdr>
        <w:top w:val="none" w:sz="0" w:space="0" w:color="auto"/>
        <w:left w:val="none" w:sz="0" w:space="0" w:color="auto"/>
        <w:bottom w:val="none" w:sz="0" w:space="0" w:color="auto"/>
        <w:right w:val="none" w:sz="0" w:space="0" w:color="auto"/>
      </w:divBdr>
    </w:div>
    <w:div w:id="1256786608">
      <w:bodyDiv w:val="1"/>
      <w:marLeft w:val="0"/>
      <w:marRight w:val="0"/>
      <w:marTop w:val="0"/>
      <w:marBottom w:val="0"/>
      <w:divBdr>
        <w:top w:val="none" w:sz="0" w:space="0" w:color="auto"/>
        <w:left w:val="none" w:sz="0" w:space="0" w:color="auto"/>
        <w:bottom w:val="none" w:sz="0" w:space="0" w:color="auto"/>
        <w:right w:val="none" w:sz="0" w:space="0" w:color="auto"/>
      </w:divBdr>
    </w:div>
    <w:div w:id="1885681042">
      <w:bodyDiv w:val="1"/>
      <w:marLeft w:val="0"/>
      <w:marRight w:val="0"/>
      <w:marTop w:val="0"/>
      <w:marBottom w:val="0"/>
      <w:divBdr>
        <w:top w:val="none" w:sz="0" w:space="0" w:color="auto"/>
        <w:left w:val="none" w:sz="0" w:space="0" w:color="auto"/>
        <w:bottom w:val="none" w:sz="0" w:space="0" w:color="auto"/>
        <w:right w:val="none" w:sz="0" w:space="0" w:color="auto"/>
      </w:divBdr>
    </w:div>
    <w:div w:id="1920869063">
      <w:bodyDiv w:val="1"/>
      <w:marLeft w:val="0"/>
      <w:marRight w:val="0"/>
      <w:marTop w:val="0"/>
      <w:marBottom w:val="0"/>
      <w:divBdr>
        <w:top w:val="none" w:sz="0" w:space="0" w:color="auto"/>
        <w:left w:val="none" w:sz="0" w:space="0" w:color="auto"/>
        <w:bottom w:val="none" w:sz="0" w:space="0" w:color="auto"/>
        <w:right w:val="none" w:sz="0" w:space="0" w:color="auto"/>
      </w:divBdr>
      <w:divsChild>
        <w:div w:id="703553885">
          <w:marLeft w:val="0"/>
          <w:marRight w:val="0"/>
          <w:marTop w:val="0"/>
          <w:marBottom w:val="0"/>
          <w:divBdr>
            <w:top w:val="none" w:sz="0" w:space="0" w:color="auto"/>
            <w:left w:val="none" w:sz="0" w:space="0" w:color="auto"/>
            <w:bottom w:val="none" w:sz="0" w:space="0" w:color="auto"/>
            <w:right w:val="none" w:sz="0" w:space="0" w:color="auto"/>
          </w:divBdr>
          <w:divsChild>
            <w:div w:id="647515299">
              <w:marLeft w:val="0"/>
              <w:marRight w:val="0"/>
              <w:marTop w:val="0"/>
              <w:marBottom w:val="0"/>
              <w:divBdr>
                <w:top w:val="none" w:sz="0" w:space="0" w:color="auto"/>
                <w:left w:val="none" w:sz="0" w:space="0" w:color="auto"/>
                <w:bottom w:val="none" w:sz="0" w:space="0" w:color="auto"/>
                <w:right w:val="none" w:sz="0" w:space="0" w:color="auto"/>
              </w:divBdr>
              <w:divsChild>
                <w:div w:id="1167742599">
                  <w:marLeft w:val="0"/>
                  <w:marRight w:val="0"/>
                  <w:marTop w:val="0"/>
                  <w:marBottom w:val="0"/>
                  <w:divBdr>
                    <w:top w:val="none" w:sz="0" w:space="0" w:color="auto"/>
                    <w:left w:val="none" w:sz="0" w:space="0" w:color="auto"/>
                    <w:bottom w:val="none" w:sz="0" w:space="0" w:color="auto"/>
                    <w:right w:val="none" w:sz="0" w:space="0" w:color="auto"/>
                  </w:divBdr>
                  <w:divsChild>
                    <w:div w:id="946618214">
                      <w:marLeft w:val="0"/>
                      <w:marRight w:val="0"/>
                      <w:marTop w:val="0"/>
                      <w:marBottom w:val="0"/>
                      <w:divBdr>
                        <w:top w:val="none" w:sz="0" w:space="0" w:color="auto"/>
                        <w:left w:val="none" w:sz="0" w:space="0" w:color="auto"/>
                        <w:bottom w:val="none" w:sz="0" w:space="0" w:color="auto"/>
                        <w:right w:val="none" w:sz="0" w:space="0" w:color="auto"/>
                      </w:divBdr>
                      <w:divsChild>
                        <w:div w:id="14381586">
                          <w:marLeft w:val="0"/>
                          <w:marRight w:val="0"/>
                          <w:marTop w:val="0"/>
                          <w:marBottom w:val="0"/>
                          <w:divBdr>
                            <w:top w:val="none" w:sz="0" w:space="0" w:color="auto"/>
                            <w:left w:val="none" w:sz="0" w:space="0" w:color="auto"/>
                            <w:bottom w:val="none" w:sz="0" w:space="0" w:color="auto"/>
                            <w:right w:val="none" w:sz="0" w:space="0" w:color="auto"/>
                          </w:divBdr>
                          <w:divsChild>
                            <w:div w:id="83890944">
                              <w:marLeft w:val="0"/>
                              <w:marRight w:val="300"/>
                              <w:marTop w:val="180"/>
                              <w:marBottom w:val="0"/>
                              <w:divBdr>
                                <w:top w:val="none" w:sz="0" w:space="0" w:color="auto"/>
                                <w:left w:val="none" w:sz="0" w:space="0" w:color="auto"/>
                                <w:bottom w:val="none" w:sz="0" w:space="0" w:color="auto"/>
                                <w:right w:val="none" w:sz="0" w:space="0" w:color="auto"/>
                              </w:divBdr>
                              <w:divsChild>
                                <w:div w:id="1880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7052">
          <w:marLeft w:val="0"/>
          <w:marRight w:val="0"/>
          <w:marTop w:val="0"/>
          <w:marBottom w:val="0"/>
          <w:divBdr>
            <w:top w:val="none" w:sz="0" w:space="0" w:color="auto"/>
            <w:left w:val="none" w:sz="0" w:space="0" w:color="auto"/>
            <w:bottom w:val="none" w:sz="0" w:space="0" w:color="auto"/>
            <w:right w:val="none" w:sz="0" w:space="0" w:color="auto"/>
          </w:divBdr>
          <w:divsChild>
            <w:div w:id="722141484">
              <w:marLeft w:val="0"/>
              <w:marRight w:val="0"/>
              <w:marTop w:val="0"/>
              <w:marBottom w:val="0"/>
              <w:divBdr>
                <w:top w:val="none" w:sz="0" w:space="0" w:color="auto"/>
                <w:left w:val="none" w:sz="0" w:space="0" w:color="auto"/>
                <w:bottom w:val="none" w:sz="0" w:space="0" w:color="auto"/>
                <w:right w:val="none" w:sz="0" w:space="0" w:color="auto"/>
              </w:divBdr>
              <w:divsChild>
                <w:div w:id="448209129">
                  <w:marLeft w:val="0"/>
                  <w:marRight w:val="0"/>
                  <w:marTop w:val="0"/>
                  <w:marBottom w:val="0"/>
                  <w:divBdr>
                    <w:top w:val="none" w:sz="0" w:space="0" w:color="auto"/>
                    <w:left w:val="none" w:sz="0" w:space="0" w:color="auto"/>
                    <w:bottom w:val="none" w:sz="0" w:space="0" w:color="auto"/>
                    <w:right w:val="none" w:sz="0" w:space="0" w:color="auto"/>
                  </w:divBdr>
                  <w:divsChild>
                    <w:div w:id="142745419">
                      <w:marLeft w:val="0"/>
                      <w:marRight w:val="0"/>
                      <w:marTop w:val="0"/>
                      <w:marBottom w:val="0"/>
                      <w:divBdr>
                        <w:top w:val="none" w:sz="0" w:space="0" w:color="auto"/>
                        <w:left w:val="none" w:sz="0" w:space="0" w:color="auto"/>
                        <w:bottom w:val="none" w:sz="0" w:space="0" w:color="auto"/>
                        <w:right w:val="none" w:sz="0" w:space="0" w:color="auto"/>
                      </w:divBdr>
                      <w:divsChild>
                        <w:div w:id="14154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yperlink" Target="http://kiesaportal.rks-gov.net/"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kiesaportal.rks-gov.net/" TargetMode="External"/><Relationship Id="rId2" Type="http://schemas.openxmlformats.org/officeDocument/2006/relationships/numbering" Target="numbering.xml"/><Relationship Id="rId16" Type="http://schemas.openxmlformats.org/officeDocument/2006/relationships/hyperlink" Target="mailto:info.mgp-cerp@rks-gov.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kiesaportal.rks-gov.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4928-29D5-42EE-91B4-F49F1445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Valmire Morina</dc:creator>
  <cp:lastModifiedBy>ilir Kovaci</cp:lastModifiedBy>
  <cp:revision>18</cp:revision>
  <cp:lastPrinted>2019-02-14T13:57:00Z</cp:lastPrinted>
  <dcterms:created xsi:type="dcterms:W3CDTF">2019-03-07T13:35:00Z</dcterms:created>
  <dcterms:modified xsi:type="dcterms:W3CDTF">2019-03-18T14:13:00Z</dcterms:modified>
</cp:coreProperties>
</file>