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</w:t>
      </w:r>
      <w:r w:rsidR="00B51669">
        <w:rPr>
          <w:b/>
          <w:bCs/>
        </w:rPr>
        <w:t xml:space="preserve"> </w:t>
      </w:r>
      <w:r w:rsidR="00DF7A78">
        <w:rPr>
          <w:b/>
          <w:bCs/>
        </w:rPr>
        <w:t xml:space="preserve">  </w:t>
      </w:r>
      <w:r w:rsidR="0029324B">
        <w:rPr>
          <w:b/>
          <w:bCs/>
        </w:rPr>
        <w:t xml:space="preserve">    </w:t>
      </w:r>
      <w:r w:rsidR="00B51669">
        <w:rPr>
          <w:b/>
          <w:bCs/>
        </w:rPr>
        <w:t>Departamenti  për Mbrojtjen e Konsumatorit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>Ti</w:t>
      </w:r>
      <w:r w:rsidR="004655B2">
        <w:rPr>
          <w:b/>
          <w:bCs/>
          <w:sz w:val="22"/>
          <w:szCs w:val="22"/>
        </w:rPr>
        <w:t xml:space="preserve">tulli i vendit të punës: </w:t>
      </w:r>
      <w:bookmarkStart w:id="1" w:name="_GoBack"/>
      <w:bookmarkEnd w:id="1"/>
      <w:r w:rsidR="00B51669">
        <w:rPr>
          <w:b/>
          <w:bCs/>
          <w:sz w:val="22"/>
          <w:szCs w:val="22"/>
        </w:rPr>
        <w:t>Zyrtar për Mbrojtjen e Konsumatorit</w:t>
      </w:r>
      <w:r w:rsidR="00A37836">
        <w:rPr>
          <w:b/>
          <w:bCs/>
          <w:sz w:val="22"/>
          <w:szCs w:val="22"/>
        </w:rPr>
        <w:t xml:space="preserve">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B51669">
        <w:rPr>
          <w:b/>
          <w:bCs/>
          <w:sz w:val="22"/>
          <w:szCs w:val="22"/>
        </w:rPr>
        <w:t>7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FF7600">
        <w:rPr>
          <w:b/>
          <w:bCs/>
          <w:sz w:val="22"/>
          <w:szCs w:val="22"/>
        </w:rPr>
        <w:t>30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29324B" w:rsidRPr="00B12C29" w:rsidRDefault="00DA4DFA" w:rsidP="00B12C2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FF7600">
        <w:rPr>
          <w:b/>
          <w:bCs/>
          <w:sz w:val="22"/>
          <w:szCs w:val="22"/>
        </w:rPr>
        <w:t xml:space="preserve">                      Data:04/09</w:t>
      </w:r>
      <w:r w:rsidR="00B51669">
        <w:rPr>
          <w:b/>
          <w:bCs/>
          <w:sz w:val="22"/>
          <w:szCs w:val="22"/>
        </w:rPr>
        <w:t>/2019 ___________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B51669">
        <w:rPr>
          <w:b/>
          <w:bCs/>
          <w:sz w:val="22"/>
          <w:szCs w:val="22"/>
        </w:rPr>
        <w:t>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B51669" w:rsidRPr="00B51669" w:rsidRDefault="00B51669" w:rsidP="00B51669">
      <w:pPr>
        <w:pStyle w:val="ListParagraph"/>
        <w:numPr>
          <w:ilvl w:val="1"/>
          <w:numId w:val="42"/>
        </w:numPr>
        <w:autoSpaceDE w:val="0"/>
        <w:autoSpaceDN w:val="0"/>
        <w:adjustRightInd w:val="0"/>
        <w:spacing w:line="360" w:lineRule="auto"/>
        <w:rPr>
          <w:bCs/>
          <w:iCs/>
        </w:rPr>
      </w:pPr>
      <w:r w:rsidRPr="00B51669">
        <w:rPr>
          <w:bCs/>
          <w:iCs/>
        </w:rPr>
        <w:t>Këshillon konsumatorët ne lidhje me te drejtat e tyre dhe i udhëzon ata</w:t>
      </w:r>
      <w:r>
        <w:rPr>
          <w:bCs/>
          <w:iCs/>
        </w:rPr>
        <w:t>;</w:t>
      </w:r>
    </w:p>
    <w:p w:rsidR="00B51669" w:rsidRDefault="00B51669" w:rsidP="00B51669">
      <w:pPr>
        <w:pStyle w:val="ListParagraph"/>
        <w:numPr>
          <w:ilvl w:val="1"/>
          <w:numId w:val="42"/>
        </w:numPr>
        <w:autoSpaceDE w:val="0"/>
        <w:autoSpaceDN w:val="0"/>
        <w:adjustRightInd w:val="0"/>
        <w:spacing w:line="360" w:lineRule="auto"/>
        <w:rPr>
          <w:bCs/>
          <w:iCs/>
        </w:rPr>
      </w:pPr>
      <w:r w:rsidRPr="00B51669">
        <w:rPr>
          <w:bCs/>
          <w:iCs/>
        </w:rPr>
        <w:t>Pranon, përcjell dhe mbikëqyr ankesat e konsumatorëve përmes kanaleve zyrtare ne departament, si përmes telefonit, ueb-faqes se departamentit apo edhe kur konsumatorët vizitojnë departamentin për tu këshilluar apo për te parashtruar ankesë mbi shkeljen e te</w:t>
      </w:r>
      <w:r>
        <w:rPr>
          <w:bCs/>
          <w:iCs/>
        </w:rPr>
        <w:t xml:space="preserve"> drejtave te tyre si konsumator;</w:t>
      </w:r>
    </w:p>
    <w:p w:rsidR="00B51669" w:rsidRDefault="00B51669" w:rsidP="00B51669">
      <w:pPr>
        <w:pStyle w:val="ListParagraph"/>
        <w:numPr>
          <w:ilvl w:val="1"/>
          <w:numId w:val="42"/>
        </w:numPr>
        <w:autoSpaceDE w:val="0"/>
        <w:autoSpaceDN w:val="0"/>
        <w:adjustRightInd w:val="0"/>
        <w:spacing w:line="360" w:lineRule="auto"/>
        <w:rPr>
          <w:bCs/>
          <w:iCs/>
        </w:rPr>
      </w:pPr>
      <w:r w:rsidRPr="00B51669">
        <w:rPr>
          <w:bCs/>
          <w:iCs/>
        </w:rPr>
        <w:t>Paraqet raportet statistikore lidhur me rastet e shkeljes të drejtave të konsumatorit sipas regjioneve dhe sipas fushë veprimtarisë si dhe inicion procedura përkatëse.</w:t>
      </w:r>
    </w:p>
    <w:p w:rsidR="00B51669" w:rsidRDefault="00B51669" w:rsidP="00B51669">
      <w:pPr>
        <w:pStyle w:val="ListParagraph"/>
        <w:numPr>
          <w:ilvl w:val="1"/>
          <w:numId w:val="42"/>
        </w:numPr>
        <w:autoSpaceDE w:val="0"/>
        <w:autoSpaceDN w:val="0"/>
        <w:adjustRightInd w:val="0"/>
        <w:spacing w:line="360" w:lineRule="auto"/>
        <w:rPr>
          <w:bCs/>
          <w:iCs/>
        </w:rPr>
      </w:pPr>
      <w:r w:rsidRPr="00B51669">
        <w:rPr>
          <w:bCs/>
          <w:iCs/>
        </w:rPr>
        <w:t>Përgjegjës për mbajtjen e sekretariatit te Këshill</w:t>
      </w:r>
      <w:r>
        <w:rPr>
          <w:bCs/>
          <w:iCs/>
        </w:rPr>
        <w:t>it për Mbrojtjen e Konsumatorit;</w:t>
      </w:r>
    </w:p>
    <w:p w:rsidR="00B51669" w:rsidRPr="00B51669" w:rsidRDefault="00B51669" w:rsidP="00B51669">
      <w:pPr>
        <w:pStyle w:val="ListParagraph"/>
        <w:numPr>
          <w:ilvl w:val="1"/>
          <w:numId w:val="42"/>
        </w:numPr>
        <w:autoSpaceDE w:val="0"/>
        <w:autoSpaceDN w:val="0"/>
        <w:adjustRightInd w:val="0"/>
        <w:spacing w:line="360" w:lineRule="auto"/>
        <w:rPr>
          <w:bCs/>
          <w:iCs/>
        </w:rPr>
      </w:pPr>
      <w:r w:rsidRPr="00B51669">
        <w:rPr>
          <w:bCs/>
          <w:iCs/>
        </w:rPr>
        <w:t>Propozon hartimin dhe ndryshimin e politika</w:t>
      </w:r>
      <w:r>
        <w:rPr>
          <w:bCs/>
          <w:iCs/>
        </w:rPr>
        <w:t>ve për mbrojtje te konsumatorit;</w:t>
      </w:r>
    </w:p>
    <w:p w:rsidR="00B51669" w:rsidRPr="00B51669" w:rsidRDefault="00B51669" w:rsidP="00B51669">
      <w:pPr>
        <w:pStyle w:val="ListParagraph"/>
        <w:numPr>
          <w:ilvl w:val="1"/>
          <w:numId w:val="42"/>
        </w:numPr>
        <w:jc w:val="both"/>
      </w:pPr>
      <w:r w:rsidRPr="00832260">
        <w:rPr>
          <w:bCs/>
          <w:iCs/>
        </w:rPr>
        <w:t>Propozon harmonizimin e legjislaturës vendore për mbrojtje te konsumatorit me atë të BE</w:t>
      </w:r>
      <w:r>
        <w:rPr>
          <w:bCs/>
          <w:iCs/>
        </w:rPr>
        <w:t xml:space="preserve">; </w:t>
      </w:r>
    </w:p>
    <w:p w:rsidR="00B51669" w:rsidRPr="00B51669" w:rsidRDefault="00B51669" w:rsidP="00B51669">
      <w:pPr>
        <w:pStyle w:val="ListParagraph"/>
        <w:ind w:left="1440"/>
        <w:jc w:val="both"/>
      </w:pPr>
    </w:p>
    <w:p w:rsidR="00B51669" w:rsidRPr="00B51669" w:rsidRDefault="00B51669" w:rsidP="00B51669">
      <w:pPr>
        <w:pStyle w:val="ListParagraph"/>
        <w:numPr>
          <w:ilvl w:val="1"/>
          <w:numId w:val="42"/>
        </w:numPr>
        <w:jc w:val="both"/>
      </w:pPr>
      <w:r w:rsidRPr="00B51669">
        <w:rPr>
          <w:bCs/>
          <w:iCs/>
        </w:rPr>
        <w:t xml:space="preserve">Përcjell aktivitetin e shoqatave në zbatimin e dispozitave ligjore </w:t>
      </w:r>
      <w:r>
        <w:rPr>
          <w:bCs/>
          <w:iCs/>
        </w:rPr>
        <w:t>gjatë mbrojtjes së konsumatorit;</w:t>
      </w:r>
    </w:p>
    <w:p w:rsidR="00B51669" w:rsidRPr="00B51669" w:rsidRDefault="00B51669" w:rsidP="00B51669">
      <w:pPr>
        <w:pStyle w:val="ListParagraph"/>
        <w:rPr>
          <w:bCs/>
          <w:iCs/>
        </w:rPr>
      </w:pPr>
    </w:p>
    <w:p w:rsidR="00B51669" w:rsidRPr="00B51669" w:rsidRDefault="00B51669" w:rsidP="00B51669">
      <w:pPr>
        <w:pStyle w:val="ListParagraph"/>
        <w:numPr>
          <w:ilvl w:val="1"/>
          <w:numId w:val="42"/>
        </w:numPr>
        <w:jc w:val="both"/>
      </w:pPr>
      <w:r w:rsidRPr="00B51669">
        <w:rPr>
          <w:bCs/>
          <w:iCs/>
        </w:rPr>
        <w:t>Propozon masa për rregullimin e çështjeve të sigurisë të produkteve</w:t>
      </w:r>
      <w:r>
        <w:rPr>
          <w:bCs/>
          <w:iCs/>
        </w:rPr>
        <w:t xml:space="preserve"> të caktuara; </w:t>
      </w:r>
    </w:p>
    <w:p w:rsidR="00B51669" w:rsidRDefault="00B51669" w:rsidP="006130B3">
      <w:pPr>
        <w:pStyle w:val="ListParagraph"/>
        <w:numPr>
          <w:ilvl w:val="1"/>
          <w:numId w:val="42"/>
        </w:numPr>
        <w:jc w:val="both"/>
      </w:pPr>
      <w:r w:rsidRPr="00832260">
        <w:rPr>
          <w:bCs/>
          <w:iCs/>
        </w:rPr>
        <w:t>Kryen edhe punë të tjera me kërkesë të eprorit.</w:t>
      </w:r>
    </w:p>
    <w:p w:rsidR="00B51669" w:rsidRDefault="00B51669" w:rsidP="00B51669">
      <w:pPr>
        <w:ind w:left="1080"/>
        <w:jc w:val="both"/>
      </w:pPr>
    </w:p>
    <w:p w:rsidR="006130B3" w:rsidRDefault="006130B3" w:rsidP="00A0535F">
      <w:pPr>
        <w:ind w:left="720"/>
        <w:jc w:val="both"/>
        <w:rPr>
          <w:rFonts w:eastAsiaTheme="minorHAnsi"/>
          <w:lang w:eastAsia="en-US"/>
        </w:rPr>
      </w:pPr>
    </w:p>
    <w:p w:rsidR="006130B3" w:rsidRDefault="006130B3" w:rsidP="00A0535F">
      <w:pPr>
        <w:ind w:left="720"/>
        <w:jc w:val="both"/>
        <w:rPr>
          <w:rFonts w:eastAsiaTheme="minorHAnsi"/>
          <w:lang w:eastAsia="en-US"/>
        </w:rPr>
      </w:pPr>
    </w:p>
    <w:p w:rsidR="00B51669" w:rsidRDefault="00B51669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B51669" w:rsidRDefault="00003D8E" w:rsidP="00B51669">
      <w:pPr>
        <w:pStyle w:val="Footer"/>
        <w:numPr>
          <w:ilvl w:val="0"/>
          <w:numId w:val="34"/>
        </w:numPr>
        <w:jc w:val="both"/>
      </w:pPr>
      <w:r w:rsidRPr="00003D8E">
        <w:t>Diplomë u</w:t>
      </w:r>
      <w:r w:rsidR="00B51669">
        <w:t xml:space="preserve">niversitare: </w:t>
      </w:r>
      <w:r w:rsidR="00B51669" w:rsidRPr="00954EA4">
        <w:rPr>
          <w:noProof/>
          <w:lang w:eastAsia="en-US"/>
        </w:rPr>
        <w:t>Ekonimik, Juridik, Shkencat S</w:t>
      </w:r>
      <w:r w:rsidR="00B51669">
        <w:rPr>
          <w:noProof/>
          <w:lang w:eastAsia="en-US"/>
        </w:rPr>
        <w:t>hoqerore, Administrate Publike;</w:t>
      </w:r>
      <w:r w:rsidR="00B51669" w:rsidRPr="00954EA4">
        <w:rPr>
          <w:noProof/>
          <w:lang w:eastAsia="en-US"/>
        </w:rPr>
        <w:t xml:space="preserve"> </w:t>
      </w:r>
    </w:p>
    <w:p w:rsidR="00B51669" w:rsidRPr="00B51669" w:rsidRDefault="00B51669" w:rsidP="00B51669">
      <w:pPr>
        <w:pStyle w:val="Footer"/>
        <w:numPr>
          <w:ilvl w:val="0"/>
          <w:numId w:val="34"/>
        </w:numPr>
        <w:jc w:val="both"/>
      </w:pPr>
      <w:r w:rsidRPr="00B51669">
        <w:rPr>
          <w:noProof/>
          <w:lang w:eastAsia="en-US"/>
        </w:rPr>
        <w:t>Minimum 2</w:t>
      </w:r>
      <w:r w:rsidRPr="00B51669">
        <w:rPr>
          <w:lang w:eastAsia="en-US"/>
        </w:rPr>
        <w:t xml:space="preserve"> vite përvojë pune profesionale.</w:t>
      </w:r>
    </w:p>
    <w:p w:rsidR="006130B3" w:rsidRDefault="00B51669" w:rsidP="006130B3">
      <w:pPr>
        <w:pStyle w:val="Footer"/>
        <w:numPr>
          <w:ilvl w:val="0"/>
          <w:numId w:val="34"/>
        </w:numPr>
      </w:pPr>
      <w:r w:rsidRPr="00954EA4">
        <w:rPr>
          <w:lang w:eastAsia="en-US"/>
        </w:rPr>
        <w:t>Njohuri dhe përvojë ne fushën e mbrojtjes se konsumatorëve;</w:t>
      </w:r>
      <w:r>
        <w:rPr>
          <w:lang w:eastAsia="en-US"/>
        </w:rPr>
        <w:t xml:space="preserve"> </w:t>
      </w:r>
    </w:p>
    <w:p w:rsidR="00B51669" w:rsidRDefault="00B51669" w:rsidP="00B51669">
      <w:pPr>
        <w:pStyle w:val="NoSpacing"/>
        <w:numPr>
          <w:ilvl w:val="0"/>
          <w:numId w:val="34"/>
        </w:numPr>
        <w:rPr>
          <w:sz w:val="24"/>
          <w:szCs w:val="24"/>
          <w:lang w:eastAsia="en-US"/>
        </w:rPr>
      </w:pPr>
      <w:r w:rsidRPr="00954EA4">
        <w:rPr>
          <w:sz w:val="24"/>
          <w:szCs w:val="24"/>
          <w:lang w:eastAsia="en-US"/>
        </w:rPr>
        <w:t>Aftësi për nxjerrjen e statistikave dhe hartimit te raporteve lidhur me shkeljet e te drejtave te konsumatorëve ne Kosove;</w:t>
      </w:r>
    </w:p>
    <w:p w:rsidR="00B51669" w:rsidRPr="00B51669" w:rsidRDefault="00B51669" w:rsidP="00B51669">
      <w:pPr>
        <w:pStyle w:val="NoSpacing"/>
        <w:numPr>
          <w:ilvl w:val="0"/>
          <w:numId w:val="34"/>
        </w:numPr>
        <w:rPr>
          <w:sz w:val="24"/>
          <w:szCs w:val="24"/>
          <w:lang w:eastAsia="en-US"/>
        </w:rPr>
      </w:pPr>
      <w:r w:rsidRPr="00B51669">
        <w:rPr>
          <w:sz w:val="24"/>
          <w:szCs w:val="24"/>
          <w:lang w:eastAsia="en-US"/>
        </w:rPr>
        <w:t>Shkathtësi për evidentimin e te dhënave për rastet e shkeljeve te drejtave për mbrojtjen e konsumatorëve;</w:t>
      </w:r>
    </w:p>
    <w:p w:rsidR="00B51669" w:rsidRPr="00954EA4" w:rsidRDefault="00B51669" w:rsidP="00B51669">
      <w:pPr>
        <w:pStyle w:val="NoSpacing"/>
        <w:numPr>
          <w:ilvl w:val="0"/>
          <w:numId w:val="34"/>
        </w:numPr>
        <w:rPr>
          <w:noProof/>
          <w:sz w:val="24"/>
          <w:szCs w:val="24"/>
          <w:lang w:eastAsia="en-US"/>
        </w:rPr>
      </w:pPr>
      <w:r w:rsidRPr="00954EA4">
        <w:rPr>
          <w:sz w:val="24"/>
          <w:szCs w:val="24"/>
          <w:lang w:eastAsia="en-US"/>
        </w:rPr>
        <w:t xml:space="preserve">Shkathtësi kompjuterike të aplikacioneve të programeve (Word, Excel, </w:t>
      </w:r>
      <w:r w:rsidRPr="00954EA4">
        <w:rPr>
          <w:noProof/>
          <w:sz w:val="24"/>
          <w:szCs w:val="24"/>
          <w:lang w:eastAsia="en-US"/>
        </w:rPr>
        <w:t xml:space="preserve">Power Point, Access); </w:t>
      </w:r>
    </w:p>
    <w:p w:rsidR="0029324B" w:rsidRDefault="0029324B" w:rsidP="00B12C29">
      <w:pPr>
        <w:pStyle w:val="Footer"/>
        <w:jc w:val="both"/>
      </w:pPr>
    </w:p>
    <w:p w:rsidR="00B51669" w:rsidRDefault="00B51669" w:rsidP="00B12C29">
      <w:pPr>
        <w:pStyle w:val="Footer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C607DD">
        <w:rPr>
          <w:sz w:val="22"/>
          <w:szCs w:val="22"/>
          <w:lang w:eastAsia="en-US"/>
        </w:rPr>
        <w:t xml:space="preserve"> (përhershëm) Periudha provuese.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FF7600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18/09</w:t>
      </w:r>
      <w:r w:rsidR="00864D4D">
        <w:rPr>
          <w:rFonts w:ascii="Times New Roman" w:hAnsi="Times New Roman" w:cs="Times New Roman"/>
          <w:b/>
          <w:color w:val="000000"/>
          <w:lang w:val="sq-AL"/>
        </w:rPr>
        <w:t xml:space="preserve">/ </w:t>
      </w:r>
      <w:r w:rsidR="00AE0CA1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FF7600">
        <w:rPr>
          <w:b/>
          <w:color w:val="000000"/>
        </w:rPr>
        <w:t>18/09</w:t>
      </w:r>
      <w:r w:rsidR="00910EAF">
        <w:rPr>
          <w:b/>
          <w:color w:val="000000"/>
        </w:rPr>
        <w:t>/</w:t>
      </w:r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0211C5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3492"/>
    <w:multiLevelType w:val="hybridMultilevel"/>
    <w:tmpl w:val="2F4609B2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EE4444"/>
    <w:multiLevelType w:val="hybridMultilevel"/>
    <w:tmpl w:val="49BC1C96"/>
    <w:lvl w:ilvl="0" w:tplc="041C000F">
      <w:start w:val="1"/>
      <w:numFmt w:val="decimal"/>
      <w:lvlText w:val="%1."/>
      <w:lvlJc w:val="left"/>
      <w:pPr>
        <w:ind w:left="990" w:hanging="360"/>
      </w:p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 w15:restartNumberingAfterBreak="0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 w15:restartNumberingAfterBreak="0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4" w15:restartNumberingAfterBreak="0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382249"/>
    <w:multiLevelType w:val="hybridMultilevel"/>
    <w:tmpl w:val="1DFE04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9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37"/>
  </w:num>
  <w:num w:numId="6">
    <w:abstractNumId w:val="17"/>
  </w:num>
  <w:num w:numId="7">
    <w:abstractNumId w:val="41"/>
  </w:num>
  <w:num w:numId="8">
    <w:abstractNumId w:val="8"/>
  </w:num>
  <w:num w:numId="9">
    <w:abstractNumId w:val="28"/>
  </w:num>
  <w:num w:numId="10">
    <w:abstractNumId w:val="21"/>
  </w:num>
  <w:num w:numId="11">
    <w:abstractNumId w:val="12"/>
  </w:num>
  <w:num w:numId="12">
    <w:abstractNumId w:val="34"/>
  </w:num>
  <w:num w:numId="13">
    <w:abstractNumId w:val="30"/>
  </w:num>
  <w:num w:numId="14">
    <w:abstractNumId w:val="43"/>
  </w:num>
  <w:num w:numId="15">
    <w:abstractNumId w:val="24"/>
  </w:num>
  <w:num w:numId="16">
    <w:abstractNumId w:val="7"/>
  </w:num>
  <w:num w:numId="17">
    <w:abstractNumId w:val="26"/>
  </w:num>
  <w:num w:numId="18">
    <w:abstractNumId w:val="38"/>
  </w:num>
  <w:num w:numId="19">
    <w:abstractNumId w:val="18"/>
  </w:num>
  <w:num w:numId="20">
    <w:abstractNumId w:val="27"/>
  </w:num>
  <w:num w:numId="21">
    <w:abstractNumId w:val="32"/>
  </w:num>
  <w:num w:numId="22">
    <w:abstractNumId w:val="42"/>
  </w:num>
  <w:num w:numId="23">
    <w:abstractNumId w:val="23"/>
  </w:num>
  <w:num w:numId="24">
    <w:abstractNumId w:val="4"/>
  </w:num>
  <w:num w:numId="25">
    <w:abstractNumId w:val="0"/>
  </w:num>
  <w:num w:numId="26">
    <w:abstractNumId w:val="6"/>
  </w:num>
  <w:num w:numId="27">
    <w:abstractNumId w:val="44"/>
  </w:num>
  <w:num w:numId="28">
    <w:abstractNumId w:val="35"/>
  </w:num>
  <w:num w:numId="29">
    <w:abstractNumId w:val="29"/>
  </w:num>
  <w:num w:numId="30">
    <w:abstractNumId w:val="36"/>
  </w:num>
  <w:num w:numId="31">
    <w:abstractNumId w:val="9"/>
  </w:num>
  <w:num w:numId="32">
    <w:abstractNumId w:val="14"/>
  </w:num>
  <w:num w:numId="33">
    <w:abstractNumId w:val="25"/>
  </w:num>
  <w:num w:numId="34">
    <w:abstractNumId w:val="33"/>
  </w:num>
  <w:num w:numId="35">
    <w:abstractNumId w:val="31"/>
  </w:num>
  <w:num w:numId="36">
    <w:abstractNumId w:val="16"/>
  </w:num>
  <w:num w:numId="37">
    <w:abstractNumId w:val="40"/>
  </w:num>
  <w:num w:numId="38">
    <w:abstractNumId w:val="3"/>
  </w:num>
  <w:num w:numId="39">
    <w:abstractNumId w:val="1"/>
  </w:num>
  <w:num w:numId="40">
    <w:abstractNumId w:val="15"/>
  </w:num>
  <w:num w:numId="41">
    <w:abstractNumId w:val="22"/>
  </w:num>
  <w:num w:numId="42">
    <w:abstractNumId w:val="2"/>
  </w:num>
  <w:num w:numId="43">
    <w:abstractNumId w:val="5"/>
  </w:num>
  <w:num w:numId="44">
    <w:abstractNumId w:val="13"/>
  </w:num>
  <w:num w:numId="45">
    <w:abstractNumId w:val="3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071A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655B2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0B3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1147D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1669"/>
    <w:rsid w:val="00B54357"/>
    <w:rsid w:val="00B71310"/>
    <w:rsid w:val="00B84709"/>
    <w:rsid w:val="00B93EFC"/>
    <w:rsid w:val="00BA6F42"/>
    <w:rsid w:val="00BC2AE6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7DD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  <w:style w:type="paragraph" w:styleId="NoSpacing">
    <w:name w:val="No Spacing"/>
    <w:uiPriority w:val="1"/>
    <w:qFormat/>
    <w:rsid w:val="00B51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Valbona Reka-Vitija</cp:lastModifiedBy>
  <cp:revision>4</cp:revision>
  <cp:lastPrinted>2019-02-07T13:44:00Z</cp:lastPrinted>
  <dcterms:created xsi:type="dcterms:W3CDTF">2019-09-03T08:03:00Z</dcterms:created>
  <dcterms:modified xsi:type="dcterms:W3CDTF">2019-09-03T09:47:00Z</dcterms:modified>
</cp:coreProperties>
</file>