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1F02F" w14:textId="77777777" w:rsidR="00EF085C" w:rsidRDefault="00E763D6">
      <w:pPr>
        <w:pStyle w:val="BodyText"/>
        <w:ind w:left="4135" w:firstLine="0"/>
        <w:jc w:val="left"/>
        <w:rPr>
          <w:rFonts w:ascii="Times New Roman"/>
          <w:sz w:val="20"/>
        </w:rPr>
      </w:pPr>
      <w:r>
        <w:rPr>
          <w:rFonts w:ascii="Times New Roman"/>
          <w:noProof/>
          <w:sz w:val="20"/>
          <w:lang w:eastAsia="sq-AL"/>
        </w:rPr>
        <w:drawing>
          <wp:inline distT="0" distB="0" distL="0" distR="0" wp14:anchorId="0FD2AC2F" wp14:editId="20244C76">
            <wp:extent cx="684233" cy="7524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84233" cy="752475"/>
                    </a:xfrm>
                    <a:prstGeom prst="rect">
                      <a:avLst/>
                    </a:prstGeom>
                  </pic:spPr>
                </pic:pic>
              </a:graphicData>
            </a:graphic>
          </wp:inline>
        </w:drawing>
      </w:r>
    </w:p>
    <w:p w14:paraId="719849EF" w14:textId="77777777" w:rsidR="00433036" w:rsidRDefault="00433036" w:rsidP="00433036">
      <w:pPr>
        <w:pStyle w:val="BodyText"/>
        <w:spacing w:before="65"/>
        <w:ind w:left="2772" w:right="2893" w:firstLine="816"/>
        <w:jc w:val="left"/>
      </w:pPr>
      <w:r>
        <w:t>Republika e Kosovës Republika</w:t>
      </w:r>
      <w:r>
        <w:rPr>
          <w:spacing w:val="-13"/>
        </w:rPr>
        <w:t xml:space="preserve"> </w:t>
      </w:r>
      <w:r>
        <w:t>Kosova-</w:t>
      </w:r>
      <w:proofErr w:type="spellStart"/>
      <w:r>
        <w:t>Republic</w:t>
      </w:r>
      <w:proofErr w:type="spellEnd"/>
      <w:r>
        <w:rPr>
          <w:spacing w:val="-12"/>
        </w:rPr>
        <w:t xml:space="preserve"> </w:t>
      </w:r>
      <w:proofErr w:type="spellStart"/>
      <w:r>
        <w:t>of</w:t>
      </w:r>
      <w:proofErr w:type="spellEnd"/>
      <w:r>
        <w:rPr>
          <w:spacing w:val="-13"/>
        </w:rPr>
        <w:t xml:space="preserve"> </w:t>
      </w:r>
      <w:proofErr w:type="spellStart"/>
      <w:r>
        <w:t>Kosovo</w:t>
      </w:r>
      <w:proofErr w:type="spellEnd"/>
    </w:p>
    <w:p w14:paraId="7A594FF4" w14:textId="77777777" w:rsidR="00433036" w:rsidRDefault="00433036" w:rsidP="00433036">
      <w:pPr>
        <w:pStyle w:val="BodyText"/>
        <w:spacing w:line="293" w:lineRule="exact"/>
        <w:ind w:left="3211" w:firstLine="0"/>
        <w:jc w:val="left"/>
      </w:pPr>
      <w:r>
        <w:rPr>
          <w:spacing w:val="-2"/>
        </w:rPr>
        <w:t>Qeveria-</w:t>
      </w:r>
      <w:proofErr w:type="spellStart"/>
      <w:r>
        <w:rPr>
          <w:spacing w:val="-2"/>
        </w:rPr>
        <w:t>Vlada</w:t>
      </w:r>
      <w:proofErr w:type="spellEnd"/>
      <w:r>
        <w:rPr>
          <w:spacing w:val="-2"/>
        </w:rPr>
        <w:t>-</w:t>
      </w:r>
      <w:proofErr w:type="spellStart"/>
      <w:r>
        <w:rPr>
          <w:spacing w:val="-2"/>
        </w:rPr>
        <w:t>Government</w:t>
      </w:r>
      <w:proofErr w:type="spellEnd"/>
    </w:p>
    <w:p w14:paraId="4F5D46D7" w14:textId="77777777" w:rsidR="00433036" w:rsidRDefault="00433036" w:rsidP="00433036">
      <w:pPr>
        <w:rPr>
          <w:spacing w:val="-2"/>
          <w:sz w:val="24"/>
        </w:rPr>
      </w:pPr>
      <w:bookmarkStart w:id="0" w:name="_Hlk227932655"/>
      <w:r>
        <w:rPr>
          <w:sz w:val="24"/>
        </w:rPr>
        <w:t xml:space="preserve">                                     Ministria</w:t>
      </w:r>
      <w:r>
        <w:rPr>
          <w:spacing w:val="-6"/>
          <w:sz w:val="24"/>
        </w:rPr>
        <w:t xml:space="preserve"> </w:t>
      </w:r>
      <w:r>
        <w:rPr>
          <w:sz w:val="24"/>
        </w:rPr>
        <w:t>e</w:t>
      </w:r>
      <w:r>
        <w:rPr>
          <w:spacing w:val="-8"/>
          <w:sz w:val="24"/>
        </w:rPr>
        <w:t xml:space="preserve"> </w:t>
      </w:r>
      <w:r>
        <w:rPr>
          <w:sz w:val="24"/>
        </w:rPr>
        <w:t>Industrisë,</w:t>
      </w:r>
      <w:r>
        <w:rPr>
          <w:spacing w:val="-8"/>
          <w:sz w:val="24"/>
        </w:rPr>
        <w:t xml:space="preserve"> </w:t>
      </w:r>
      <w:proofErr w:type="spellStart"/>
      <w:r>
        <w:rPr>
          <w:sz w:val="24"/>
        </w:rPr>
        <w:t>Ndërmarrësisë</w:t>
      </w:r>
      <w:proofErr w:type="spellEnd"/>
      <w:r>
        <w:rPr>
          <w:spacing w:val="-6"/>
          <w:sz w:val="24"/>
        </w:rPr>
        <w:t xml:space="preserve">, </w:t>
      </w:r>
      <w:r>
        <w:rPr>
          <w:sz w:val="24"/>
        </w:rPr>
        <w:t>Tregtisë dhe Inovacionit</w:t>
      </w:r>
      <w:bookmarkEnd w:id="0"/>
      <w:r>
        <w:rPr>
          <w:sz w:val="24"/>
        </w:rPr>
        <w:br/>
        <w:t xml:space="preserve">                                     </w:t>
      </w:r>
      <w:proofErr w:type="spellStart"/>
      <w:r>
        <w:rPr>
          <w:sz w:val="24"/>
        </w:rPr>
        <w:t>Ministarstvo</w:t>
      </w:r>
      <w:proofErr w:type="spellEnd"/>
      <w:r>
        <w:rPr>
          <w:sz w:val="24"/>
        </w:rPr>
        <w:t xml:space="preserve"> </w:t>
      </w:r>
      <w:proofErr w:type="spellStart"/>
      <w:r>
        <w:rPr>
          <w:sz w:val="24"/>
        </w:rPr>
        <w:t>Industrije</w:t>
      </w:r>
      <w:proofErr w:type="spellEnd"/>
      <w:r>
        <w:rPr>
          <w:sz w:val="24"/>
        </w:rPr>
        <w:t xml:space="preserve">, </w:t>
      </w:r>
      <w:proofErr w:type="spellStart"/>
      <w:r>
        <w:rPr>
          <w:sz w:val="24"/>
        </w:rPr>
        <w:t>Preduzetništva,Trgovine</w:t>
      </w:r>
      <w:proofErr w:type="spellEnd"/>
      <w:r>
        <w:rPr>
          <w:sz w:val="24"/>
        </w:rPr>
        <w:t xml:space="preserve"> i </w:t>
      </w:r>
      <w:proofErr w:type="spellStart"/>
      <w:r>
        <w:rPr>
          <w:sz w:val="24"/>
        </w:rPr>
        <w:t>Inovacija</w:t>
      </w:r>
      <w:proofErr w:type="spellEnd"/>
      <w:r>
        <w:rPr>
          <w:sz w:val="24"/>
        </w:rPr>
        <w:br/>
        <w:t xml:space="preserve">                                     </w:t>
      </w:r>
      <w:proofErr w:type="spellStart"/>
      <w:r>
        <w:rPr>
          <w:sz w:val="24"/>
        </w:rPr>
        <w:t>Ministry</w:t>
      </w:r>
      <w:proofErr w:type="spellEnd"/>
      <w:r>
        <w:rPr>
          <w:sz w:val="24"/>
        </w:rPr>
        <w:t xml:space="preserve"> </w:t>
      </w:r>
      <w:proofErr w:type="spellStart"/>
      <w:r>
        <w:rPr>
          <w:sz w:val="24"/>
        </w:rPr>
        <w:t>of</w:t>
      </w:r>
      <w:proofErr w:type="spellEnd"/>
      <w:r>
        <w:rPr>
          <w:sz w:val="24"/>
        </w:rPr>
        <w:t xml:space="preserve"> </w:t>
      </w:r>
      <w:proofErr w:type="spellStart"/>
      <w:r>
        <w:rPr>
          <w:sz w:val="24"/>
        </w:rPr>
        <w:t>Industry</w:t>
      </w:r>
      <w:proofErr w:type="spellEnd"/>
      <w:r>
        <w:rPr>
          <w:sz w:val="24"/>
        </w:rPr>
        <w:t xml:space="preserve">, </w:t>
      </w:r>
      <w:proofErr w:type="spellStart"/>
      <w:r>
        <w:rPr>
          <w:sz w:val="24"/>
        </w:rPr>
        <w:t>Entrepreneurship</w:t>
      </w:r>
      <w:proofErr w:type="spellEnd"/>
      <w:r>
        <w:rPr>
          <w:sz w:val="24"/>
        </w:rPr>
        <w:t xml:space="preserve"> ,</w:t>
      </w:r>
      <w:proofErr w:type="spellStart"/>
      <w:r>
        <w:rPr>
          <w:sz w:val="24"/>
        </w:rPr>
        <w:t>Trade</w:t>
      </w:r>
      <w:proofErr w:type="spellEnd"/>
      <w:r>
        <w:rPr>
          <w:sz w:val="24"/>
        </w:rPr>
        <w:t xml:space="preserve"> and </w:t>
      </w:r>
      <w:proofErr w:type="spellStart"/>
      <w:r>
        <w:rPr>
          <w:sz w:val="24"/>
        </w:rPr>
        <w:t>Innovation</w:t>
      </w:r>
      <w:proofErr w:type="spellEnd"/>
    </w:p>
    <w:p w14:paraId="4873820B" w14:textId="77777777" w:rsidR="00433036" w:rsidRDefault="00433036" w:rsidP="00433036">
      <w:pPr>
        <w:pStyle w:val="BodyText"/>
        <w:spacing w:line="441" w:lineRule="auto"/>
        <w:ind w:left="3667" w:right="630" w:hanging="2298"/>
        <w:jc w:val="left"/>
      </w:pPr>
      <w:r>
        <w:rPr>
          <w:noProof/>
          <w:lang w:eastAsia="sq-AL"/>
        </w:rPr>
        <mc:AlternateContent>
          <mc:Choice Requires="wps">
            <w:drawing>
              <wp:anchor distT="0" distB="0" distL="0" distR="0" simplePos="0" relativeHeight="487589888" behindDoc="0" locked="0" layoutInCell="1" allowOverlap="1" wp14:anchorId="1250B4F8" wp14:editId="3D3B40D2">
                <wp:simplePos x="0" y="0"/>
                <wp:positionH relativeFrom="page">
                  <wp:posOffset>914400</wp:posOffset>
                </wp:positionH>
                <wp:positionV relativeFrom="paragraph">
                  <wp:posOffset>249634</wp:posOffset>
                </wp:positionV>
                <wp:extent cx="5577840" cy="1270"/>
                <wp:effectExtent l="0" t="0" r="0" b="0"/>
                <wp:wrapNone/>
                <wp:docPr id="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1270"/>
                        </a:xfrm>
                        <a:custGeom>
                          <a:avLst/>
                          <a:gdLst/>
                          <a:ahLst/>
                          <a:cxnLst/>
                          <a:rect l="l" t="t" r="r" b="b"/>
                          <a:pathLst>
                            <a:path w="5577840">
                              <a:moveTo>
                                <a:pt x="0" y="0"/>
                              </a:moveTo>
                              <a:lnTo>
                                <a:pt x="5577840" y="0"/>
                              </a:lnTo>
                            </a:path>
                          </a:pathLst>
                        </a:custGeom>
                        <a:ln w="6096">
                          <a:solidFill>
                            <a:srgbClr val="EC7C30"/>
                          </a:solidFill>
                          <a:prstDash val="solid"/>
                        </a:ln>
                      </wps:spPr>
                      <wps:bodyPr wrap="square" lIns="0" tIns="0" rIns="0" bIns="0" rtlCol="0">
                        <a:prstTxWarp prst="textNoShape">
                          <a:avLst/>
                        </a:prstTxWarp>
                        <a:noAutofit/>
                      </wps:bodyPr>
                    </wps:wsp>
                  </a:graphicData>
                </a:graphic>
              </wp:anchor>
            </w:drawing>
          </mc:Choice>
          <mc:Fallback>
            <w:pict>
              <v:shape w14:anchorId="10EB572F" id="Graphic 3" o:spid="_x0000_s1026" style="position:absolute;margin-left:1in;margin-top:19.65pt;width:439.2pt;height:.1pt;z-index:487589888;visibility:visible;mso-wrap-style:square;mso-wrap-distance-left:0;mso-wrap-distance-top:0;mso-wrap-distance-right:0;mso-wrap-distance-bottom:0;mso-position-horizontal:absolute;mso-position-horizontal-relative:page;mso-position-vertical:absolute;mso-position-vertical-relative:text;v-text-anchor:top" coordsize="557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" path="m,l5577840,e" filled="f" strokecolor="#ec7c30" strokeweight=".48pt">
                <v:path arrowok="t"/>
                <w10:wrap anchorx="page"/>
              </v:shape>
            </w:pict>
          </mc:Fallback>
        </mc:AlternateContent>
      </w:r>
      <w:r>
        <w:t>Agjencia</w:t>
      </w:r>
      <w:r>
        <w:rPr>
          <w:spacing w:val="-4"/>
        </w:rPr>
        <w:t xml:space="preserve"> </w:t>
      </w:r>
      <w:r>
        <w:t>për</w:t>
      </w:r>
      <w:r>
        <w:rPr>
          <w:spacing w:val="-5"/>
        </w:rPr>
        <w:t xml:space="preserve"> </w:t>
      </w:r>
      <w:r>
        <w:t>Investime</w:t>
      </w:r>
      <w:r>
        <w:rPr>
          <w:spacing w:val="-5"/>
        </w:rPr>
        <w:t xml:space="preserve"> </w:t>
      </w:r>
      <w:r>
        <w:t>dhe</w:t>
      </w:r>
      <w:r>
        <w:rPr>
          <w:spacing w:val="-5"/>
        </w:rPr>
        <w:t xml:space="preserve"> </w:t>
      </w:r>
      <w:r>
        <w:t>Përkrahjen</w:t>
      </w:r>
      <w:r>
        <w:rPr>
          <w:spacing w:val="-4"/>
        </w:rPr>
        <w:t xml:space="preserve"> </w:t>
      </w:r>
      <w:r>
        <w:t>e</w:t>
      </w:r>
      <w:r>
        <w:rPr>
          <w:spacing w:val="-5"/>
        </w:rPr>
        <w:t xml:space="preserve"> </w:t>
      </w:r>
      <w:r>
        <w:t>Ndërmarrjeve</w:t>
      </w:r>
      <w:r>
        <w:rPr>
          <w:spacing w:val="-5"/>
        </w:rPr>
        <w:t xml:space="preserve"> </w:t>
      </w:r>
      <w:r>
        <w:t>në</w:t>
      </w:r>
      <w:r>
        <w:rPr>
          <w:spacing w:val="-5"/>
        </w:rPr>
        <w:t xml:space="preserve"> </w:t>
      </w:r>
      <w:r>
        <w:t>Kosovë – KIESA</w:t>
      </w:r>
    </w:p>
    <w:p w14:paraId="696C390B" w14:textId="77777777" w:rsidR="00EF085C" w:rsidRDefault="00E763D6">
      <w:pPr>
        <w:pStyle w:val="BodyText"/>
        <w:spacing w:before="115"/>
        <w:ind w:left="333" w:firstLine="0"/>
        <w:jc w:val="center"/>
      </w:pPr>
      <w:r>
        <w:t>SKEMA</w:t>
      </w:r>
      <w:r>
        <w:rPr>
          <w:spacing w:val="-9"/>
        </w:rPr>
        <w:t xml:space="preserve"> </w:t>
      </w:r>
      <w:r>
        <w:t>E</w:t>
      </w:r>
      <w:r>
        <w:rPr>
          <w:spacing w:val="-8"/>
        </w:rPr>
        <w:t xml:space="preserve"> </w:t>
      </w:r>
      <w:r>
        <w:rPr>
          <w:spacing w:val="-2"/>
        </w:rPr>
        <w:t>GRANTEVE</w:t>
      </w:r>
    </w:p>
    <w:p w14:paraId="77D540F8" w14:textId="77777777" w:rsidR="00EF085C" w:rsidRDefault="00E763D6">
      <w:pPr>
        <w:pStyle w:val="BodyText"/>
        <w:spacing w:before="122"/>
        <w:ind w:left="179" w:right="25" w:firstLine="0"/>
      </w:pPr>
      <w:r>
        <w:t xml:space="preserve">Udhëzues për aplikim: Thirrja publike për përkrahjen financiare të ndërmarrjeve </w:t>
      </w:r>
      <w:proofErr w:type="spellStart"/>
      <w:r>
        <w:t>Mikro</w:t>
      </w:r>
      <w:proofErr w:type="spellEnd"/>
      <w:r>
        <w:t>, të Vogla dhe të Mesme (NMVM) për certifikim të produkteve.</w:t>
      </w:r>
    </w:p>
    <w:p w14:paraId="4B2A7276" w14:textId="0F072FB0" w:rsidR="00EF085C" w:rsidRDefault="00E763D6">
      <w:pPr>
        <w:pStyle w:val="BodyText"/>
        <w:spacing w:before="123"/>
        <w:ind w:left="179" w:right="21" w:hanging="15"/>
      </w:pPr>
      <w:r>
        <w:t>Autoriteti</w:t>
      </w:r>
      <w:r>
        <w:rPr>
          <w:spacing w:val="-10"/>
        </w:rPr>
        <w:t xml:space="preserve"> </w:t>
      </w:r>
      <w:r>
        <w:t>kontraktues</w:t>
      </w:r>
      <w:r>
        <w:rPr>
          <w:spacing w:val="-11"/>
        </w:rPr>
        <w:t xml:space="preserve"> </w:t>
      </w:r>
      <w:r>
        <w:t>dhe</w:t>
      </w:r>
      <w:r>
        <w:rPr>
          <w:spacing w:val="-11"/>
        </w:rPr>
        <w:t xml:space="preserve"> </w:t>
      </w:r>
      <w:r>
        <w:t>zbatues:</w:t>
      </w:r>
      <w:r>
        <w:rPr>
          <w:spacing w:val="-8"/>
        </w:rPr>
        <w:t xml:space="preserve"> </w:t>
      </w:r>
      <w:r>
        <w:t>Ministria</w:t>
      </w:r>
      <w:r>
        <w:rPr>
          <w:spacing w:val="-8"/>
        </w:rPr>
        <w:t xml:space="preserve"> </w:t>
      </w:r>
      <w:r>
        <w:t>e</w:t>
      </w:r>
      <w:r>
        <w:rPr>
          <w:spacing w:val="-9"/>
        </w:rPr>
        <w:t xml:space="preserve"> </w:t>
      </w:r>
      <w:r>
        <w:t>Industrisë,</w:t>
      </w:r>
      <w:r>
        <w:rPr>
          <w:spacing w:val="-9"/>
        </w:rPr>
        <w:t xml:space="preserve"> </w:t>
      </w:r>
      <w:proofErr w:type="spellStart"/>
      <w:r>
        <w:t>Ndërmarrësisë</w:t>
      </w:r>
      <w:proofErr w:type="spellEnd"/>
      <w:r w:rsidR="00DE79E5">
        <w:rPr>
          <w:spacing w:val="-9"/>
        </w:rPr>
        <w:t>,</w:t>
      </w:r>
      <w:r w:rsidR="006E307D">
        <w:rPr>
          <w:spacing w:val="-9"/>
        </w:rPr>
        <w:t xml:space="preserve"> </w:t>
      </w:r>
      <w:r>
        <w:t>Tregtisë</w:t>
      </w:r>
      <w:r w:rsidR="00DE79E5">
        <w:t xml:space="preserve"> dhe Inovacionit</w:t>
      </w:r>
      <w:r>
        <w:rPr>
          <w:spacing w:val="-9"/>
        </w:rPr>
        <w:t xml:space="preserve"> </w:t>
      </w:r>
      <w:r>
        <w:t>(MINT</w:t>
      </w:r>
      <w:r w:rsidR="00DE79E5">
        <w:t>I</w:t>
      </w:r>
      <w:r>
        <w:t>), respektivisht Agjencia për Investime dhe Përkrahjen e Ndërmarrjeve në Kosovë (KIESA).</w:t>
      </w:r>
    </w:p>
    <w:p w14:paraId="36760930" w14:textId="77777777" w:rsidR="00EF085C" w:rsidRDefault="00E763D6">
      <w:pPr>
        <w:pStyle w:val="ListParagraph"/>
        <w:numPr>
          <w:ilvl w:val="0"/>
          <w:numId w:val="3"/>
        </w:numPr>
        <w:tabs>
          <w:tab w:val="left" w:pos="524"/>
        </w:tabs>
        <w:spacing w:before="122"/>
        <w:ind w:left="524" w:hanging="359"/>
        <w:rPr>
          <w:sz w:val="24"/>
        </w:rPr>
      </w:pPr>
      <w:r>
        <w:rPr>
          <w:spacing w:val="-2"/>
          <w:sz w:val="24"/>
        </w:rPr>
        <w:t>Qëllimi</w:t>
      </w:r>
    </w:p>
    <w:p w14:paraId="694B34A0" w14:textId="6B8230EF" w:rsidR="00EF085C" w:rsidRDefault="00E763D6">
      <w:pPr>
        <w:pStyle w:val="BodyText"/>
        <w:spacing w:before="117"/>
        <w:ind w:left="165" w:right="15" w:firstLine="0"/>
      </w:pPr>
      <w:r>
        <w:t>MINT</w:t>
      </w:r>
      <w:r w:rsidR="006E307D">
        <w:t>I</w:t>
      </w:r>
      <w:r>
        <w:rPr>
          <w:spacing w:val="-1"/>
        </w:rPr>
        <w:t xml:space="preserve"> </w:t>
      </w:r>
      <w:r>
        <w:t>përmes Agjencisë KIESA,</w:t>
      </w:r>
      <w:r>
        <w:rPr>
          <w:spacing w:val="-1"/>
        </w:rPr>
        <w:t xml:space="preserve"> </w:t>
      </w:r>
      <w:proofErr w:type="spellStart"/>
      <w:r>
        <w:t>lanson</w:t>
      </w:r>
      <w:proofErr w:type="spellEnd"/>
      <w:r>
        <w:t xml:space="preserve"> skemën e</w:t>
      </w:r>
      <w:r>
        <w:rPr>
          <w:spacing w:val="-1"/>
        </w:rPr>
        <w:t xml:space="preserve"> </w:t>
      </w:r>
      <w:proofErr w:type="spellStart"/>
      <w:r>
        <w:t>granteve</w:t>
      </w:r>
      <w:proofErr w:type="spellEnd"/>
      <w:r>
        <w:rPr>
          <w:spacing w:val="-1"/>
        </w:rPr>
        <w:t xml:space="preserve"> </w:t>
      </w:r>
      <w:r>
        <w:t>për</w:t>
      </w:r>
      <w:r>
        <w:rPr>
          <w:spacing w:val="-2"/>
        </w:rPr>
        <w:t xml:space="preserve"> </w:t>
      </w:r>
      <w:r>
        <w:t>mbështetjen e NMVM-ve,</w:t>
      </w:r>
      <w:r>
        <w:rPr>
          <w:spacing w:val="-1"/>
        </w:rPr>
        <w:t xml:space="preserve"> </w:t>
      </w:r>
      <w:r>
        <w:t>e</w:t>
      </w:r>
      <w:r>
        <w:rPr>
          <w:spacing w:val="-1"/>
        </w:rPr>
        <w:t xml:space="preserve"> </w:t>
      </w:r>
      <w:r>
        <w:t>cila ka</w:t>
      </w:r>
      <w:r>
        <w:rPr>
          <w:spacing w:val="-2"/>
        </w:rPr>
        <w:t xml:space="preserve"> </w:t>
      </w:r>
      <w:r>
        <w:t>për</w:t>
      </w:r>
      <w:r>
        <w:rPr>
          <w:spacing w:val="-3"/>
        </w:rPr>
        <w:t xml:space="preserve"> </w:t>
      </w:r>
      <w:r>
        <w:t>qellim</w:t>
      </w:r>
      <w:r>
        <w:rPr>
          <w:spacing w:val="-2"/>
        </w:rPr>
        <w:t xml:space="preserve"> </w:t>
      </w:r>
      <w:r>
        <w:t>t’i mbështet</w:t>
      </w:r>
      <w:r>
        <w:rPr>
          <w:spacing w:val="-1"/>
        </w:rPr>
        <w:t xml:space="preserve"> </w:t>
      </w:r>
      <w:r>
        <w:t>ndërmarrjet për</w:t>
      </w:r>
      <w:r>
        <w:rPr>
          <w:spacing w:val="-3"/>
        </w:rPr>
        <w:t xml:space="preserve"> </w:t>
      </w:r>
      <w:r>
        <w:t>certifikim</w:t>
      </w:r>
      <w:r>
        <w:rPr>
          <w:spacing w:val="-2"/>
        </w:rPr>
        <w:t xml:space="preserve"> </w:t>
      </w:r>
      <w:r>
        <w:t>ndërkombëtar</w:t>
      </w:r>
      <w:r>
        <w:rPr>
          <w:spacing w:val="-3"/>
        </w:rPr>
        <w:t xml:space="preserve"> </w:t>
      </w:r>
      <w:r>
        <w:t>të</w:t>
      </w:r>
      <w:r>
        <w:rPr>
          <w:spacing w:val="-2"/>
        </w:rPr>
        <w:t xml:space="preserve"> </w:t>
      </w:r>
      <w:r>
        <w:t>produktit, me</w:t>
      </w:r>
      <w:r>
        <w:rPr>
          <w:spacing w:val="-3"/>
        </w:rPr>
        <w:t xml:space="preserve"> </w:t>
      </w:r>
      <w:r>
        <w:t>qëllim</w:t>
      </w:r>
      <w:r>
        <w:rPr>
          <w:spacing w:val="-1"/>
        </w:rPr>
        <w:t xml:space="preserve"> </w:t>
      </w:r>
      <w:r>
        <w:t xml:space="preserve">të rritjes së eksportit të mallrave dhe shërbimeve. Kjo skemë mbështetë certifikimet ndërkombëtare të cilat nuk mund të realizohen në Kosovë. Inkurajohen ndërmarrjet që kërkojnë certifikim ndërkombëtar për produktet që përmbajnë karakteristika të qëndrueshmërisë mjedisore ose të ekonomisë qarkore, duke përfshirë përmbajtje të </w:t>
      </w:r>
      <w:proofErr w:type="spellStart"/>
      <w:r>
        <w:t>riciklueshme</w:t>
      </w:r>
      <w:proofErr w:type="spellEnd"/>
      <w:r>
        <w:t>,</w:t>
      </w:r>
      <w:r>
        <w:rPr>
          <w:spacing w:val="-6"/>
        </w:rPr>
        <w:t xml:space="preserve"> </w:t>
      </w:r>
      <w:r>
        <w:t>dizajn</w:t>
      </w:r>
      <w:r>
        <w:rPr>
          <w:spacing w:val="-5"/>
        </w:rPr>
        <w:t xml:space="preserve"> </w:t>
      </w:r>
      <w:r>
        <w:t>të</w:t>
      </w:r>
      <w:r>
        <w:rPr>
          <w:spacing w:val="-6"/>
        </w:rPr>
        <w:t xml:space="preserve"> </w:t>
      </w:r>
      <w:r>
        <w:t>qëndrueshëm</w:t>
      </w:r>
      <w:r>
        <w:rPr>
          <w:spacing w:val="-5"/>
        </w:rPr>
        <w:t xml:space="preserve"> </w:t>
      </w:r>
      <w:r>
        <w:t>ose</w:t>
      </w:r>
      <w:r>
        <w:rPr>
          <w:spacing w:val="-5"/>
        </w:rPr>
        <w:t xml:space="preserve"> </w:t>
      </w:r>
      <w:r>
        <w:t>përdorim</w:t>
      </w:r>
      <w:r>
        <w:rPr>
          <w:spacing w:val="-3"/>
        </w:rPr>
        <w:t xml:space="preserve"> </w:t>
      </w:r>
      <w:r>
        <w:t>të</w:t>
      </w:r>
      <w:r>
        <w:rPr>
          <w:spacing w:val="-6"/>
        </w:rPr>
        <w:t xml:space="preserve"> </w:t>
      </w:r>
      <w:r>
        <w:t>burimeve</w:t>
      </w:r>
      <w:r>
        <w:rPr>
          <w:spacing w:val="-6"/>
        </w:rPr>
        <w:t xml:space="preserve"> </w:t>
      </w:r>
      <w:r>
        <w:t>të</w:t>
      </w:r>
      <w:r>
        <w:rPr>
          <w:spacing w:val="-4"/>
        </w:rPr>
        <w:t xml:space="preserve"> </w:t>
      </w:r>
      <w:proofErr w:type="spellStart"/>
      <w:r>
        <w:t>rinovueshme</w:t>
      </w:r>
      <w:proofErr w:type="spellEnd"/>
      <w:r>
        <w:t>. Kjo</w:t>
      </w:r>
      <w:r>
        <w:rPr>
          <w:spacing w:val="-5"/>
        </w:rPr>
        <w:t xml:space="preserve"> </w:t>
      </w:r>
      <w:r>
        <w:t>për</w:t>
      </w:r>
      <w:r>
        <w:rPr>
          <w:spacing w:val="-4"/>
        </w:rPr>
        <w:t xml:space="preserve"> </w:t>
      </w:r>
      <w:r>
        <w:t xml:space="preserve">arsye se produktet </w:t>
      </w:r>
      <w:proofErr w:type="spellStart"/>
      <w:r>
        <w:t>inovative</w:t>
      </w:r>
      <w:proofErr w:type="spellEnd"/>
      <w:r>
        <w:t xml:space="preserve"> dhe me karakteristika të gjelbra dhe qarkore janë gjithnjë e më të kërkuara në tregjet ndërkombëtare.</w:t>
      </w:r>
    </w:p>
    <w:p w14:paraId="052ED531" w14:textId="77777777" w:rsidR="00EF085C" w:rsidRDefault="00E763D6">
      <w:pPr>
        <w:pStyle w:val="ListParagraph"/>
        <w:numPr>
          <w:ilvl w:val="0"/>
          <w:numId w:val="3"/>
        </w:numPr>
        <w:tabs>
          <w:tab w:val="left" w:pos="524"/>
        </w:tabs>
        <w:spacing w:before="121"/>
        <w:ind w:left="524" w:hanging="359"/>
        <w:rPr>
          <w:sz w:val="24"/>
        </w:rPr>
      </w:pPr>
      <w:r>
        <w:rPr>
          <w:spacing w:val="-2"/>
          <w:sz w:val="24"/>
        </w:rPr>
        <w:t>Sektorët</w:t>
      </w:r>
    </w:p>
    <w:p w14:paraId="70B55DF6" w14:textId="77777777" w:rsidR="00EF085C" w:rsidRDefault="00E763D6">
      <w:pPr>
        <w:pStyle w:val="BodyText"/>
        <w:spacing w:before="117"/>
        <w:ind w:left="165" w:right="21" w:firstLine="0"/>
      </w:pPr>
      <w:r>
        <w:t>Të</w:t>
      </w:r>
      <w:r>
        <w:rPr>
          <w:spacing w:val="-3"/>
        </w:rPr>
        <w:t xml:space="preserve"> </w:t>
      </w:r>
      <w:r>
        <w:t>drejtë</w:t>
      </w:r>
      <w:r>
        <w:rPr>
          <w:spacing w:val="-3"/>
        </w:rPr>
        <w:t xml:space="preserve"> </w:t>
      </w:r>
      <w:r>
        <w:t>aplikimi</w:t>
      </w:r>
      <w:r>
        <w:rPr>
          <w:spacing w:val="-2"/>
        </w:rPr>
        <w:t xml:space="preserve"> </w:t>
      </w:r>
      <w:r>
        <w:t>kanë</w:t>
      </w:r>
      <w:r>
        <w:rPr>
          <w:spacing w:val="-3"/>
        </w:rPr>
        <w:t xml:space="preserve"> </w:t>
      </w:r>
      <w:r>
        <w:t>NMVM-të</w:t>
      </w:r>
      <w:r>
        <w:rPr>
          <w:spacing w:val="-3"/>
        </w:rPr>
        <w:t xml:space="preserve"> </w:t>
      </w:r>
      <w:r>
        <w:t>nga</w:t>
      </w:r>
      <w:r>
        <w:rPr>
          <w:spacing w:val="-1"/>
        </w:rPr>
        <w:t xml:space="preserve"> </w:t>
      </w:r>
      <w:r>
        <w:t>të</w:t>
      </w:r>
      <w:r>
        <w:rPr>
          <w:spacing w:val="-3"/>
        </w:rPr>
        <w:t xml:space="preserve"> </w:t>
      </w:r>
      <w:r>
        <w:t>gjithë</w:t>
      </w:r>
      <w:r>
        <w:rPr>
          <w:spacing w:val="-1"/>
        </w:rPr>
        <w:t xml:space="preserve"> </w:t>
      </w:r>
      <w:r>
        <w:t>sektorët,</w:t>
      </w:r>
      <w:r>
        <w:rPr>
          <w:spacing w:val="-3"/>
        </w:rPr>
        <w:t xml:space="preserve"> </w:t>
      </w:r>
      <w:r>
        <w:t>produktet</w:t>
      </w:r>
      <w:r>
        <w:rPr>
          <w:spacing w:val="-1"/>
        </w:rPr>
        <w:t xml:space="preserve"> </w:t>
      </w:r>
      <w:r>
        <w:t>e</w:t>
      </w:r>
      <w:r>
        <w:rPr>
          <w:spacing w:val="-3"/>
        </w:rPr>
        <w:t xml:space="preserve"> </w:t>
      </w:r>
      <w:r>
        <w:t>të</w:t>
      </w:r>
      <w:r>
        <w:rPr>
          <w:spacing w:val="-3"/>
        </w:rPr>
        <w:t xml:space="preserve"> </w:t>
      </w:r>
      <w:r>
        <w:t>cilëve kanë</w:t>
      </w:r>
      <w:r>
        <w:rPr>
          <w:spacing w:val="-3"/>
        </w:rPr>
        <w:t xml:space="preserve"> </w:t>
      </w:r>
      <w:r>
        <w:t>nevojë</w:t>
      </w:r>
      <w:r>
        <w:rPr>
          <w:spacing w:val="-3"/>
        </w:rPr>
        <w:t xml:space="preserve"> </w:t>
      </w:r>
      <w:r>
        <w:t>për certifikim ndërkombëtarë të tyre.</w:t>
      </w:r>
    </w:p>
    <w:p w14:paraId="78E2AA2A" w14:textId="2A1A5F2C" w:rsidR="00EF085C" w:rsidRDefault="00E763D6">
      <w:pPr>
        <w:pStyle w:val="ListParagraph"/>
        <w:numPr>
          <w:ilvl w:val="0"/>
          <w:numId w:val="3"/>
        </w:numPr>
        <w:tabs>
          <w:tab w:val="left" w:pos="524"/>
        </w:tabs>
        <w:spacing w:before="122"/>
        <w:ind w:left="524" w:hanging="359"/>
        <w:rPr>
          <w:sz w:val="24"/>
        </w:rPr>
      </w:pPr>
      <w:r>
        <w:rPr>
          <w:spacing w:val="-2"/>
          <w:sz w:val="24"/>
        </w:rPr>
        <w:t>Përkrahja</w:t>
      </w:r>
      <w:r>
        <w:rPr>
          <w:spacing w:val="-1"/>
          <w:sz w:val="24"/>
        </w:rPr>
        <w:t xml:space="preserve"> </w:t>
      </w:r>
      <w:r>
        <w:rPr>
          <w:spacing w:val="-2"/>
          <w:sz w:val="24"/>
        </w:rPr>
        <w:t>financiare</w:t>
      </w:r>
      <w:r>
        <w:rPr>
          <w:spacing w:val="-4"/>
          <w:sz w:val="24"/>
        </w:rPr>
        <w:t xml:space="preserve"> </w:t>
      </w:r>
      <w:r>
        <w:rPr>
          <w:spacing w:val="-2"/>
          <w:sz w:val="24"/>
        </w:rPr>
        <w:t>e ofruar nga</w:t>
      </w:r>
      <w:r>
        <w:rPr>
          <w:spacing w:val="-3"/>
          <w:sz w:val="24"/>
        </w:rPr>
        <w:t xml:space="preserve"> </w:t>
      </w:r>
      <w:r>
        <w:rPr>
          <w:spacing w:val="-2"/>
          <w:sz w:val="24"/>
        </w:rPr>
        <w:t>MINT</w:t>
      </w:r>
      <w:r w:rsidR="00DE79E5">
        <w:rPr>
          <w:spacing w:val="-2"/>
          <w:sz w:val="24"/>
        </w:rPr>
        <w:t>I</w:t>
      </w:r>
      <w:r>
        <w:rPr>
          <w:spacing w:val="-2"/>
          <w:sz w:val="24"/>
        </w:rPr>
        <w:t>/KIESA</w:t>
      </w:r>
    </w:p>
    <w:p w14:paraId="6F63B90A" w14:textId="314449C2" w:rsidR="00062117" w:rsidRPr="00E57473" w:rsidRDefault="00E763D6" w:rsidP="00062117">
      <w:pPr>
        <w:pStyle w:val="BodyText"/>
        <w:spacing w:before="117"/>
        <w:ind w:left="165" w:right="21" w:firstLine="0"/>
      </w:pPr>
      <w:r>
        <w:t xml:space="preserve">Shuma totale e skemës së </w:t>
      </w:r>
      <w:proofErr w:type="spellStart"/>
      <w:r>
        <w:t>grantit</w:t>
      </w:r>
      <w:proofErr w:type="spellEnd"/>
      <w:r>
        <w:t xml:space="preserve"> është 600,000.00€. MINT/KIESA rezervon të drejtën të mos shpërndajë</w:t>
      </w:r>
      <w:r w:rsidRPr="00062117">
        <w:t xml:space="preserve"> </w:t>
      </w:r>
      <w:r>
        <w:t>të</w:t>
      </w:r>
      <w:r w:rsidRPr="00062117">
        <w:t xml:space="preserve"> </w:t>
      </w:r>
      <w:r>
        <w:t>gjitha</w:t>
      </w:r>
      <w:r w:rsidRPr="00062117">
        <w:t xml:space="preserve"> </w:t>
      </w:r>
      <w:r>
        <w:t>mjetet</w:t>
      </w:r>
      <w:r w:rsidRPr="00062117">
        <w:t xml:space="preserve"> </w:t>
      </w:r>
      <w:r>
        <w:t>e</w:t>
      </w:r>
      <w:r w:rsidRPr="00062117">
        <w:t xml:space="preserve"> </w:t>
      </w:r>
      <w:proofErr w:type="spellStart"/>
      <w:r>
        <w:t>disponueshme</w:t>
      </w:r>
      <w:proofErr w:type="spellEnd"/>
      <w:r>
        <w:t>.</w:t>
      </w:r>
      <w:r w:rsidRPr="00062117">
        <w:t xml:space="preserve"> </w:t>
      </w:r>
      <w:proofErr w:type="spellStart"/>
      <w:r>
        <w:t>Grantet</w:t>
      </w:r>
      <w:proofErr w:type="spellEnd"/>
      <w:r w:rsidRPr="00062117">
        <w:t xml:space="preserve"> </w:t>
      </w:r>
      <w:r>
        <w:t>do</w:t>
      </w:r>
      <w:r w:rsidRPr="00062117">
        <w:t xml:space="preserve"> </w:t>
      </w:r>
      <w:r>
        <w:t>të</w:t>
      </w:r>
      <w:r w:rsidRPr="00062117">
        <w:t xml:space="preserve"> </w:t>
      </w:r>
      <w:r>
        <w:t>ndahen</w:t>
      </w:r>
      <w:r w:rsidRPr="00062117">
        <w:t xml:space="preserve"> </w:t>
      </w:r>
      <w:r>
        <w:t>për</w:t>
      </w:r>
      <w:r w:rsidRPr="00062117">
        <w:t xml:space="preserve"> </w:t>
      </w:r>
      <w:r>
        <w:t>NMVM-të,</w:t>
      </w:r>
      <w:r w:rsidRPr="00062117">
        <w:t xml:space="preserve"> </w:t>
      </w:r>
      <w:r>
        <w:t>me</w:t>
      </w:r>
      <w:r w:rsidRPr="00062117">
        <w:t xml:space="preserve"> </w:t>
      </w:r>
      <w:r>
        <w:t>një</w:t>
      </w:r>
      <w:r w:rsidRPr="00062117">
        <w:t xml:space="preserve"> </w:t>
      </w:r>
      <w:r>
        <w:t>vlerë maksimale</w:t>
      </w:r>
      <w:r w:rsidRPr="00062117">
        <w:t xml:space="preserve"> </w:t>
      </w:r>
      <w:r>
        <w:t>deri</w:t>
      </w:r>
      <w:r w:rsidRPr="00062117">
        <w:t xml:space="preserve"> </w:t>
      </w:r>
      <w:r>
        <w:t>në</w:t>
      </w:r>
      <w:r w:rsidRPr="00062117">
        <w:t xml:space="preserve"> </w:t>
      </w:r>
      <w:r>
        <w:t>2</w:t>
      </w:r>
      <w:r w:rsidR="00E57473">
        <w:t>0</w:t>
      </w:r>
      <w:r>
        <w:t>,000€</w:t>
      </w:r>
      <w:r w:rsidRPr="00062117">
        <w:t xml:space="preserve"> </w:t>
      </w:r>
      <w:r>
        <w:t>për</w:t>
      </w:r>
      <w:r w:rsidRPr="00062117">
        <w:t xml:space="preserve"> </w:t>
      </w:r>
      <w:r>
        <w:t>përfitues</w:t>
      </w:r>
      <w:r w:rsidR="00E57473">
        <w:t xml:space="preserve">, në përjashtim </w:t>
      </w:r>
      <w:r w:rsidR="004B03DD">
        <w:t>të sektorit të metalit, të</w:t>
      </w:r>
      <w:r w:rsidR="00E57473">
        <w:t xml:space="preserve"> cilit i lejohet </w:t>
      </w:r>
      <w:proofErr w:type="spellStart"/>
      <w:r w:rsidR="00E57473" w:rsidRPr="00E57473">
        <w:t>grant</w:t>
      </w:r>
      <w:proofErr w:type="spellEnd"/>
      <w:r w:rsidR="00E57473" w:rsidRPr="00E57473">
        <w:t xml:space="preserve"> deri në 25,000 euro</w:t>
      </w:r>
      <w:r w:rsidRPr="00E57473">
        <w:t xml:space="preserve">. </w:t>
      </w:r>
      <w:r w:rsidR="00062117" w:rsidRPr="00E57473">
        <w:t>Bashkëfinancimi nga bizneset duhet të jetë jo më pak se 10% e vlerës së projektit.</w:t>
      </w:r>
    </w:p>
    <w:p w14:paraId="62E7DA34" w14:textId="6369DD82" w:rsidR="00EF085C" w:rsidRDefault="00E763D6" w:rsidP="00062117">
      <w:pPr>
        <w:pStyle w:val="BodyText"/>
        <w:spacing w:before="117"/>
        <w:ind w:left="165" w:right="19" w:firstLine="0"/>
      </w:pPr>
      <w:r w:rsidRPr="00E57473">
        <w:rPr>
          <w:spacing w:val="-2"/>
        </w:rPr>
        <w:t>Dokumentet</w:t>
      </w:r>
      <w:r w:rsidRPr="00E57473">
        <w:rPr>
          <w:spacing w:val="-11"/>
        </w:rPr>
        <w:t xml:space="preserve"> </w:t>
      </w:r>
      <w:r w:rsidRPr="00E57473">
        <w:rPr>
          <w:spacing w:val="-2"/>
        </w:rPr>
        <w:t>e</w:t>
      </w:r>
      <w:r w:rsidRPr="00E57473">
        <w:rPr>
          <w:spacing w:val="-13"/>
        </w:rPr>
        <w:t xml:space="preserve"> </w:t>
      </w:r>
      <w:r w:rsidRPr="00E57473">
        <w:rPr>
          <w:spacing w:val="-2"/>
        </w:rPr>
        <w:t>kërkuara</w:t>
      </w:r>
      <w:r>
        <w:rPr>
          <w:spacing w:val="-11"/>
        </w:rPr>
        <w:t xml:space="preserve"> </w:t>
      </w:r>
      <w:r>
        <w:rPr>
          <w:spacing w:val="-2"/>
        </w:rPr>
        <w:t>për</w:t>
      </w:r>
      <w:r>
        <w:rPr>
          <w:spacing w:val="-10"/>
        </w:rPr>
        <w:t xml:space="preserve"> </w:t>
      </w:r>
      <w:r>
        <w:rPr>
          <w:spacing w:val="-2"/>
        </w:rPr>
        <w:t>aplikim</w:t>
      </w:r>
      <w:r>
        <w:rPr>
          <w:spacing w:val="-11"/>
        </w:rPr>
        <w:t xml:space="preserve"> </w:t>
      </w:r>
      <w:r>
        <w:rPr>
          <w:spacing w:val="-2"/>
        </w:rPr>
        <w:t>sipas</w:t>
      </w:r>
      <w:r>
        <w:rPr>
          <w:spacing w:val="-9"/>
        </w:rPr>
        <w:t xml:space="preserve"> </w:t>
      </w:r>
      <w:r>
        <w:rPr>
          <w:spacing w:val="-2"/>
        </w:rPr>
        <w:t>Udhëzimit</w:t>
      </w:r>
      <w:r>
        <w:rPr>
          <w:spacing w:val="-11"/>
        </w:rPr>
        <w:t xml:space="preserve"> </w:t>
      </w:r>
      <w:r>
        <w:rPr>
          <w:spacing w:val="-2"/>
        </w:rPr>
        <w:t>Administrativ</w:t>
      </w:r>
      <w:r>
        <w:rPr>
          <w:spacing w:val="-11"/>
        </w:rPr>
        <w:t xml:space="preserve"> </w:t>
      </w:r>
      <w:r>
        <w:rPr>
          <w:spacing w:val="-2"/>
        </w:rPr>
        <w:t>01/2018</w:t>
      </w:r>
    </w:p>
    <w:p w14:paraId="73AADFF1" w14:textId="77777777" w:rsidR="00EF085C" w:rsidRDefault="00E763D6">
      <w:pPr>
        <w:pStyle w:val="ListParagraph"/>
        <w:numPr>
          <w:ilvl w:val="1"/>
          <w:numId w:val="3"/>
        </w:numPr>
        <w:tabs>
          <w:tab w:val="left" w:pos="883"/>
          <w:tab w:val="left" w:pos="885"/>
        </w:tabs>
        <w:spacing w:before="145"/>
        <w:ind w:right="22"/>
        <w:rPr>
          <w:sz w:val="24"/>
        </w:rPr>
      </w:pPr>
      <w:r>
        <w:rPr>
          <w:sz w:val="24"/>
        </w:rPr>
        <w:t>Certifikatën</w:t>
      </w:r>
      <w:r>
        <w:rPr>
          <w:spacing w:val="-10"/>
          <w:sz w:val="24"/>
        </w:rPr>
        <w:t xml:space="preserve"> </w:t>
      </w:r>
      <w:r>
        <w:rPr>
          <w:sz w:val="24"/>
        </w:rPr>
        <w:t>e</w:t>
      </w:r>
      <w:r>
        <w:rPr>
          <w:spacing w:val="-11"/>
          <w:sz w:val="24"/>
        </w:rPr>
        <w:t xml:space="preserve"> </w:t>
      </w:r>
      <w:r>
        <w:rPr>
          <w:sz w:val="24"/>
        </w:rPr>
        <w:t>regjistrimit</w:t>
      </w:r>
      <w:r>
        <w:rPr>
          <w:spacing w:val="-8"/>
          <w:sz w:val="24"/>
        </w:rPr>
        <w:t xml:space="preserve"> </w:t>
      </w:r>
      <w:r>
        <w:rPr>
          <w:sz w:val="24"/>
        </w:rPr>
        <w:t>të</w:t>
      </w:r>
      <w:r>
        <w:rPr>
          <w:spacing w:val="-11"/>
          <w:sz w:val="24"/>
        </w:rPr>
        <w:t xml:space="preserve"> </w:t>
      </w:r>
      <w:r>
        <w:rPr>
          <w:sz w:val="24"/>
        </w:rPr>
        <w:t>biznesit</w:t>
      </w:r>
      <w:r>
        <w:rPr>
          <w:spacing w:val="-9"/>
          <w:sz w:val="24"/>
        </w:rPr>
        <w:t xml:space="preserve"> </w:t>
      </w:r>
      <w:r>
        <w:rPr>
          <w:sz w:val="24"/>
        </w:rPr>
        <w:t>me</w:t>
      </w:r>
      <w:r>
        <w:rPr>
          <w:spacing w:val="-11"/>
          <w:sz w:val="24"/>
        </w:rPr>
        <w:t xml:space="preserve"> </w:t>
      </w:r>
      <w:r>
        <w:rPr>
          <w:sz w:val="24"/>
        </w:rPr>
        <w:t>të</w:t>
      </w:r>
      <w:r>
        <w:rPr>
          <w:spacing w:val="-11"/>
          <w:sz w:val="24"/>
        </w:rPr>
        <w:t xml:space="preserve"> </w:t>
      </w:r>
      <w:r>
        <w:rPr>
          <w:sz w:val="24"/>
        </w:rPr>
        <w:t>gjitha</w:t>
      </w:r>
      <w:r>
        <w:rPr>
          <w:spacing w:val="-10"/>
          <w:sz w:val="24"/>
        </w:rPr>
        <w:t xml:space="preserve"> </w:t>
      </w:r>
      <w:r>
        <w:rPr>
          <w:sz w:val="24"/>
        </w:rPr>
        <w:t>informatat</w:t>
      </w:r>
      <w:r>
        <w:rPr>
          <w:spacing w:val="-10"/>
          <w:sz w:val="24"/>
        </w:rPr>
        <w:t xml:space="preserve"> </w:t>
      </w:r>
      <w:r>
        <w:rPr>
          <w:sz w:val="24"/>
        </w:rPr>
        <w:t>përcjellëse</w:t>
      </w:r>
      <w:r>
        <w:rPr>
          <w:spacing w:val="-10"/>
          <w:sz w:val="24"/>
        </w:rPr>
        <w:t xml:space="preserve"> </w:t>
      </w:r>
      <w:r>
        <w:rPr>
          <w:sz w:val="24"/>
        </w:rPr>
        <w:t>sipas</w:t>
      </w:r>
      <w:r>
        <w:rPr>
          <w:spacing w:val="-9"/>
          <w:sz w:val="24"/>
        </w:rPr>
        <w:t xml:space="preserve"> </w:t>
      </w:r>
      <w:r>
        <w:rPr>
          <w:sz w:val="24"/>
        </w:rPr>
        <w:t>kërkesave të legjislacionit në fuqi në Republikën e Kosovës.</w:t>
      </w:r>
    </w:p>
    <w:p w14:paraId="7D5E25B2" w14:textId="77777777" w:rsidR="00EF085C" w:rsidRDefault="00E763D6">
      <w:pPr>
        <w:pStyle w:val="ListParagraph"/>
        <w:numPr>
          <w:ilvl w:val="1"/>
          <w:numId w:val="3"/>
        </w:numPr>
        <w:tabs>
          <w:tab w:val="left" w:pos="883"/>
          <w:tab w:val="left" w:pos="885"/>
        </w:tabs>
        <w:ind w:right="19"/>
        <w:rPr>
          <w:sz w:val="24"/>
        </w:rPr>
      </w:pPr>
      <w:r>
        <w:rPr>
          <w:sz w:val="24"/>
        </w:rPr>
        <w:t>Certifikatën</w:t>
      </w:r>
      <w:r>
        <w:rPr>
          <w:spacing w:val="-8"/>
          <w:sz w:val="24"/>
        </w:rPr>
        <w:t xml:space="preserve"> </w:t>
      </w:r>
      <w:r>
        <w:rPr>
          <w:sz w:val="24"/>
        </w:rPr>
        <w:t>e</w:t>
      </w:r>
      <w:r>
        <w:rPr>
          <w:spacing w:val="-9"/>
          <w:sz w:val="24"/>
        </w:rPr>
        <w:t xml:space="preserve"> </w:t>
      </w:r>
      <w:r>
        <w:rPr>
          <w:sz w:val="24"/>
        </w:rPr>
        <w:t>numrit</w:t>
      </w:r>
      <w:r>
        <w:rPr>
          <w:spacing w:val="-8"/>
          <w:sz w:val="24"/>
        </w:rPr>
        <w:t xml:space="preserve"> </w:t>
      </w:r>
      <w:r>
        <w:rPr>
          <w:sz w:val="24"/>
        </w:rPr>
        <w:t>fiskal</w:t>
      </w:r>
      <w:r>
        <w:rPr>
          <w:spacing w:val="-9"/>
          <w:sz w:val="24"/>
        </w:rPr>
        <w:t xml:space="preserve"> </w:t>
      </w:r>
      <w:r>
        <w:rPr>
          <w:sz w:val="24"/>
        </w:rPr>
        <w:t>(nuk</w:t>
      </w:r>
      <w:r>
        <w:rPr>
          <w:spacing w:val="-8"/>
          <w:sz w:val="24"/>
        </w:rPr>
        <w:t xml:space="preserve"> </w:t>
      </w:r>
      <w:r>
        <w:rPr>
          <w:sz w:val="24"/>
        </w:rPr>
        <w:t>aplikohet</w:t>
      </w:r>
      <w:r>
        <w:rPr>
          <w:spacing w:val="-10"/>
          <w:sz w:val="24"/>
        </w:rPr>
        <w:t xml:space="preserve"> </w:t>
      </w:r>
      <w:r>
        <w:rPr>
          <w:sz w:val="24"/>
        </w:rPr>
        <w:t>për</w:t>
      </w:r>
      <w:r>
        <w:rPr>
          <w:spacing w:val="-7"/>
          <w:sz w:val="24"/>
        </w:rPr>
        <w:t xml:space="preserve"> </w:t>
      </w:r>
      <w:r>
        <w:rPr>
          <w:sz w:val="24"/>
        </w:rPr>
        <w:t>ndërmarrjet</w:t>
      </w:r>
      <w:r>
        <w:rPr>
          <w:spacing w:val="-8"/>
          <w:sz w:val="24"/>
        </w:rPr>
        <w:t xml:space="preserve"> </w:t>
      </w:r>
      <w:r>
        <w:rPr>
          <w:sz w:val="24"/>
        </w:rPr>
        <w:t>të</w:t>
      </w:r>
      <w:r>
        <w:rPr>
          <w:spacing w:val="-9"/>
          <w:sz w:val="24"/>
        </w:rPr>
        <w:t xml:space="preserve"> </w:t>
      </w:r>
      <w:r>
        <w:rPr>
          <w:sz w:val="24"/>
        </w:rPr>
        <w:t>cilat</w:t>
      </w:r>
      <w:r>
        <w:rPr>
          <w:spacing w:val="-8"/>
          <w:sz w:val="24"/>
        </w:rPr>
        <w:t xml:space="preserve"> </w:t>
      </w:r>
      <w:r>
        <w:rPr>
          <w:sz w:val="24"/>
        </w:rPr>
        <w:t>numrin</w:t>
      </w:r>
      <w:r>
        <w:rPr>
          <w:spacing w:val="34"/>
          <w:sz w:val="24"/>
        </w:rPr>
        <w:t xml:space="preserve"> </w:t>
      </w:r>
      <w:r>
        <w:rPr>
          <w:sz w:val="24"/>
        </w:rPr>
        <w:t>e</w:t>
      </w:r>
      <w:r>
        <w:rPr>
          <w:spacing w:val="-9"/>
          <w:sz w:val="24"/>
        </w:rPr>
        <w:t xml:space="preserve"> </w:t>
      </w:r>
      <w:r>
        <w:rPr>
          <w:sz w:val="24"/>
        </w:rPr>
        <w:t>regjistrimit të biznesit dhe numrin fiskal e kanë në një certifikatë).</w:t>
      </w:r>
    </w:p>
    <w:p w14:paraId="1FD91554" w14:textId="366DA5C1" w:rsidR="00EF085C" w:rsidRDefault="00E763D6">
      <w:pPr>
        <w:pStyle w:val="ListParagraph"/>
        <w:numPr>
          <w:ilvl w:val="1"/>
          <w:numId w:val="3"/>
        </w:numPr>
        <w:tabs>
          <w:tab w:val="left" w:pos="883"/>
          <w:tab w:val="left" w:pos="885"/>
        </w:tabs>
        <w:spacing w:before="2"/>
        <w:ind w:right="26"/>
        <w:rPr>
          <w:sz w:val="24"/>
        </w:rPr>
      </w:pPr>
      <w:r>
        <w:rPr>
          <w:sz w:val="24"/>
        </w:rPr>
        <w:t>Vërtetim</w:t>
      </w:r>
      <w:r>
        <w:rPr>
          <w:spacing w:val="-4"/>
          <w:sz w:val="24"/>
        </w:rPr>
        <w:t xml:space="preserve"> </w:t>
      </w:r>
      <w:r>
        <w:rPr>
          <w:sz w:val="24"/>
        </w:rPr>
        <w:t>tatimor</w:t>
      </w:r>
      <w:r>
        <w:rPr>
          <w:spacing w:val="-4"/>
          <w:sz w:val="24"/>
        </w:rPr>
        <w:t xml:space="preserve"> </w:t>
      </w:r>
      <w:r>
        <w:rPr>
          <w:sz w:val="24"/>
        </w:rPr>
        <w:t>me</w:t>
      </w:r>
      <w:r>
        <w:rPr>
          <w:spacing w:val="-4"/>
          <w:sz w:val="24"/>
        </w:rPr>
        <w:t xml:space="preserve"> </w:t>
      </w:r>
      <w:r>
        <w:rPr>
          <w:sz w:val="24"/>
        </w:rPr>
        <w:t>të</w:t>
      </w:r>
      <w:r>
        <w:rPr>
          <w:spacing w:val="-4"/>
          <w:sz w:val="24"/>
        </w:rPr>
        <w:t xml:space="preserve"> </w:t>
      </w:r>
      <w:r>
        <w:rPr>
          <w:sz w:val="24"/>
        </w:rPr>
        <w:t>cilën</w:t>
      </w:r>
      <w:r>
        <w:rPr>
          <w:spacing w:val="-3"/>
          <w:sz w:val="24"/>
        </w:rPr>
        <w:t xml:space="preserve"> </w:t>
      </w:r>
      <w:r>
        <w:rPr>
          <w:sz w:val="24"/>
        </w:rPr>
        <w:t>vërtetohet</w:t>
      </w:r>
      <w:r>
        <w:rPr>
          <w:spacing w:val="-2"/>
          <w:sz w:val="24"/>
        </w:rPr>
        <w:t xml:space="preserve"> </w:t>
      </w:r>
      <w:r>
        <w:rPr>
          <w:sz w:val="24"/>
        </w:rPr>
        <w:t>se</w:t>
      </w:r>
      <w:r>
        <w:rPr>
          <w:spacing w:val="-3"/>
          <w:sz w:val="24"/>
        </w:rPr>
        <w:t xml:space="preserve"> </w:t>
      </w:r>
      <w:proofErr w:type="spellStart"/>
      <w:r>
        <w:rPr>
          <w:sz w:val="24"/>
        </w:rPr>
        <w:t>aplikuesi</w:t>
      </w:r>
      <w:proofErr w:type="spellEnd"/>
      <w:r>
        <w:rPr>
          <w:spacing w:val="-2"/>
          <w:sz w:val="24"/>
        </w:rPr>
        <w:t xml:space="preserve"> </w:t>
      </w:r>
      <w:r>
        <w:rPr>
          <w:sz w:val="24"/>
        </w:rPr>
        <w:t>nuk</w:t>
      </w:r>
      <w:r>
        <w:rPr>
          <w:spacing w:val="-3"/>
          <w:sz w:val="24"/>
        </w:rPr>
        <w:t xml:space="preserve"> </w:t>
      </w:r>
      <w:r>
        <w:rPr>
          <w:sz w:val="24"/>
        </w:rPr>
        <w:t>ka</w:t>
      </w:r>
      <w:r>
        <w:rPr>
          <w:spacing w:val="-6"/>
          <w:sz w:val="24"/>
        </w:rPr>
        <w:t xml:space="preserve"> </w:t>
      </w:r>
      <w:r>
        <w:rPr>
          <w:sz w:val="24"/>
        </w:rPr>
        <w:t>borxhe</w:t>
      </w:r>
      <w:r>
        <w:rPr>
          <w:spacing w:val="-4"/>
          <w:sz w:val="24"/>
        </w:rPr>
        <w:t xml:space="preserve"> </w:t>
      </w:r>
      <w:r>
        <w:rPr>
          <w:sz w:val="24"/>
        </w:rPr>
        <w:t>aktuale</w:t>
      </w:r>
      <w:r>
        <w:rPr>
          <w:spacing w:val="-4"/>
          <w:sz w:val="24"/>
        </w:rPr>
        <w:t xml:space="preserve"> </w:t>
      </w:r>
      <w:r>
        <w:rPr>
          <w:sz w:val="24"/>
        </w:rPr>
        <w:t>tatimore</w:t>
      </w:r>
      <w:r>
        <w:rPr>
          <w:spacing w:val="-4"/>
          <w:sz w:val="24"/>
        </w:rPr>
        <w:t xml:space="preserve"> </w:t>
      </w:r>
      <w:r>
        <w:rPr>
          <w:sz w:val="24"/>
        </w:rPr>
        <w:t>të pashlyera</w:t>
      </w:r>
      <w:r>
        <w:rPr>
          <w:spacing w:val="-10"/>
          <w:sz w:val="24"/>
        </w:rPr>
        <w:t xml:space="preserve"> </w:t>
      </w:r>
      <w:r>
        <w:rPr>
          <w:sz w:val="24"/>
        </w:rPr>
        <w:t>apo</w:t>
      </w:r>
      <w:r>
        <w:rPr>
          <w:spacing w:val="-10"/>
          <w:sz w:val="24"/>
        </w:rPr>
        <w:t xml:space="preserve"> </w:t>
      </w:r>
      <w:r>
        <w:rPr>
          <w:sz w:val="24"/>
        </w:rPr>
        <w:t>obligime</w:t>
      </w:r>
      <w:r>
        <w:rPr>
          <w:spacing w:val="-11"/>
          <w:sz w:val="24"/>
        </w:rPr>
        <w:t xml:space="preserve"> </w:t>
      </w:r>
      <w:r>
        <w:rPr>
          <w:sz w:val="24"/>
        </w:rPr>
        <w:t>tjera</w:t>
      </w:r>
      <w:r>
        <w:rPr>
          <w:spacing w:val="-10"/>
          <w:sz w:val="24"/>
        </w:rPr>
        <w:t xml:space="preserve"> </w:t>
      </w:r>
      <w:r>
        <w:rPr>
          <w:sz w:val="24"/>
        </w:rPr>
        <w:t>tatimore</w:t>
      </w:r>
      <w:r>
        <w:rPr>
          <w:spacing w:val="-11"/>
          <w:sz w:val="24"/>
        </w:rPr>
        <w:t xml:space="preserve"> </w:t>
      </w:r>
      <w:r>
        <w:rPr>
          <w:sz w:val="24"/>
        </w:rPr>
        <w:t>ose</w:t>
      </w:r>
      <w:r>
        <w:rPr>
          <w:spacing w:val="-10"/>
          <w:sz w:val="24"/>
        </w:rPr>
        <w:t xml:space="preserve"> </w:t>
      </w:r>
      <w:r>
        <w:rPr>
          <w:sz w:val="24"/>
        </w:rPr>
        <w:t>është</w:t>
      </w:r>
      <w:r>
        <w:rPr>
          <w:spacing w:val="-11"/>
          <w:sz w:val="24"/>
        </w:rPr>
        <w:t xml:space="preserve"> </w:t>
      </w:r>
      <w:r>
        <w:rPr>
          <w:sz w:val="24"/>
        </w:rPr>
        <w:t>në</w:t>
      </w:r>
      <w:r>
        <w:rPr>
          <w:spacing w:val="-11"/>
          <w:sz w:val="24"/>
        </w:rPr>
        <w:t xml:space="preserve"> </w:t>
      </w:r>
      <w:r>
        <w:rPr>
          <w:sz w:val="24"/>
        </w:rPr>
        <w:t>marrëveshje</w:t>
      </w:r>
      <w:r>
        <w:rPr>
          <w:spacing w:val="-11"/>
          <w:sz w:val="24"/>
        </w:rPr>
        <w:t xml:space="preserve"> </w:t>
      </w:r>
      <w:r>
        <w:rPr>
          <w:sz w:val="24"/>
        </w:rPr>
        <w:t>për</w:t>
      </w:r>
      <w:r>
        <w:rPr>
          <w:spacing w:val="-11"/>
          <w:sz w:val="24"/>
        </w:rPr>
        <w:t xml:space="preserve"> </w:t>
      </w:r>
      <w:r>
        <w:rPr>
          <w:sz w:val="24"/>
        </w:rPr>
        <w:t>shlyerjen</w:t>
      </w:r>
      <w:r>
        <w:rPr>
          <w:spacing w:val="-10"/>
          <w:sz w:val="24"/>
        </w:rPr>
        <w:t xml:space="preserve"> </w:t>
      </w:r>
      <w:r>
        <w:rPr>
          <w:sz w:val="24"/>
        </w:rPr>
        <w:t>e</w:t>
      </w:r>
      <w:r>
        <w:rPr>
          <w:spacing w:val="-11"/>
          <w:sz w:val="24"/>
        </w:rPr>
        <w:t xml:space="preserve"> </w:t>
      </w:r>
      <w:r>
        <w:rPr>
          <w:sz w:val="24"/>
        </w:rPr>
        <w:t>borxhit me ATK.</w:t>
      </w:r>
    </w:p>
    <w:p w14:paraId="277CBAED" w14:textId="48EF5006" w:rsidR="00DE79E5" w:rsidRDefault="00DE79E5" w:rsidP="00DE79E5">
      <w:pPr>
        <w:tabs>
          <w:tab w:val="left" w:pos="883"/>
          <w:tab w:val="left" w:pos="885"/>
        </w:tabs>
        <w:spacing w:before="2"/>
        <w:ind w:right="26"/>
        <w:rPr>
          <w:sz w:val="24"/>
        </w:rPr>
      </w:pPr>
    </w:p>
    <w:p w14:paraId="1FDDC947" w14:textId="1A7F6D21" w:rsidR="00DE79E5" w:rsidRDefault="00DE79E5" w:rsidP="00DE79E5">
      <w:pPr>
        <w:tabs>
          <w:tab w:val="left" w:pos="883"/>
          <w:tab w:val="left" w:pos="885"/>
        </w:tabs>
        <w:spacing w:before="2"/>
        <w:ind w:right="26"/>
        <w:rPr>
          <w:sz w:val="24"/>
        </w:rPr>
      </w:pPr>
    </w:p>
    <w:p w14:paraId="258A57A4" w14:textId="77777777" w:rsidR="00DE79E5" w:rsidRPr="00DE79E5" w:rsidRDefault="00DE79E5" w:rsidP="00DE79E5">
      <w:pPr>
        <w:tabs>
          <w:tab w:val="left" w:pos="883"/>
          <w:tab w:val="left" w:pos="885"/>
        </w:tabs>
        <w:spacing w:before="2"/>
        <w:ind w:right="26"/>
        <w:rPr>
          <w:sz w:val="24"/>
        </w:rPr>
      </w:pPr>
    </w:p>
    <w:p w14:paraId="6613EE23" w14:textId="1F7617A2" w:rsidR="00EF085C" w:rsidRDefault="00E763D6">
      <w:pPr>
        <w:pStyle w:val="ListParagraph"/>
        <w:numPr>
          <w:ilvl w:val="1"/>
          <w:numId w:val="3"/>
        </w:numPr>
        <w:tabs>
          <w:tab w:val="left" w:pos="883"/>
          <w:tab w:val="left" w:pos="885"/>
        </w:tabs>
        <w:ind w:right="18"/>
        <w:rPr>
          <w:sz w:val="24"/>
        </w:rPr>
      </w:pPr>
      <w:r>
        <w:rPr>
          <w:sz w:val="24"/>
        </w:rPr>
        <w:t>Listën e punëtorëve për vitin 202</w:t>
      </w:r>
      <w:r w:rsidR="00CA5C54">
        <w:rPr>
          <w:sz w:val="24"/>
        </w:rPr>
        <w:t>5</w:t>
      </w:r>
      <w:r>
        <w:rPr>
          <w:sz w:val="24"/>
        </w:rPr>
        <w:t xml:space="preserve"> të lëshuar nga</w:t>
      </w:r>
      <w:r>
        <w:rPr>
          <w:spacing w:val="-2"/>
          <w:sz w:val="24"/>
        </w:rPr>
        <w:t xml:space="preserve"> </w:t>
      </w:r>
      <w:r>
        <w:rPr>
          <w:sz w:val="24"/>
        </w:rPr>
        <w:t xml:space="preserve">ATK me emrin e biznesit </w:t>
      </w:r>
      <w:proofErr w:type="spellStart"/>
      <w:r>
        <w:rPr>
          <w:sz w:val="24"/>
        </w:rPr>
        <w:t>aplikues</w:t>
      </w:r>
      <w:proofErr w:type="spellEnd"/>
      <w:r>
        <w:rPr>
          <w:sz w:val="24"/>
        </w:rPr>
        <w:t xml:space="preserve"> në harmoni</w:t>
      </w:r>
      <w:r>
        <w:rPr>
          <w:spacing w:val="-2"/>
          <w:sz w:val="24"/>
        </w:rPr>
        <w:t xml:space="preserve"> </w:t>
      </w:r>
      <w:r>
        <w:rPr>
          <w:sz w:val="24"/>
        </w:rPr>
        <w:t>me</w:t>
      </w:r>
      <w:r>
        <w:rPr>
          <w:spacing w:val="-3"/>
          <w:sz w:val="24"/>
        </w:rPr>
        <w:t xml:space="preserve"> </w:t>
      </w:r>
      <w:r>
        <w:rPr>
          <w:sz w:val="24"/>
        </w:rPr>
        <w:t>NUI</w:t>
      </w:r>
      <w:r>
        <w:rPr>
          <w:spacing w:val="-3"/>
          <w:sz w:val="24"/>
        </w:rPr>
        <w:t xml:space="preserve"> </w:t>
      </w:r>
      <w:r>
        <w:rPr>
          <w:sz w:val="24"/>
        </w:rPr>
        <w:t>(mund</w:t>
      </w:r>
      <w:r>
        <w:rPr>
          <w:spacing w:val="-2"/>
          <w:sz w:val="24"/>
        </w:rPr>
        <w:t xml:space="preserve"> </w:t>
      </w:r>
      <w:r>
        <w:rPr>
          <w:sz w:val="24"/>
        </w:rPr>
        <w:t>të</w:t>
      </w:r>
      <w:r>
        <w:rPr>
          <w:spacing w:val="-3"/>
          <w:sz w:val="24"/>
        </w:rPr>
        <w:t xml:space="preserve"> </w:t>
      </w:r>
      <w:r>
        <w:rPr>
          <w:sz w:val="24"/>
        </w:rPr>
        <w:t>nxjerrët</w:t>
      </w:r>
      <w:r>
        <w:rPr>
          <w:spacing w:val="-1"/>
          <w:sz w:val="24"/>
        </w:rPr>
        <w:t xml:space="preserve"> </w:t>
      </w:r>
      <w:proofErr w:type="spellStart"/>
      <w:r>
        <w:rPr>
          <w:sz w:val="24"/>
        </w:rPr>
        <w:t>online</w:t>
      </w:r>
      <w:proofErr w:type="spellEnd"/>
      <w:r>
        <w:rPr>
          <w:spacing w:val="-4"/>
          <w:sz w:val="24"/>
        </w:rPr>
        <w:t xml:space="preserve"> </w:t>
      </w:r>
      <w:r>
        <w:rPr>
          <w:sz w:val="24"/>
        </w:rPr>
        <w:t>nga</w:t>
      </w:r>
      <w:r>
        <w:rPr>
          <w:spacing w:val="-2"/>
          <w:sz w:val="24"/>
        </w:rPr>
        <w:t xml:space="preserve"> </w:t>
      </w:r>
      <w:r>
        <w:rPr>
          <w:sz w:val="24"/>
        </w:rPr>
        <w:t>ueb</w:t>
      </w:r>
      <w:r>
        <w:rPr>
          <w:spacing w:val="-2"/>
          <w:sz w:val="24"/>
        </w:rPr>
        <w:t xml:space="preserve"> </w:t>
      </w:r>
      <w:r>
        <w:rPr>
          <w:sz w:val="24"/>
        </w:rPr>
        <w:t>faqja</w:t>
      </w:r>
      <w:r>
        <w:rPr>
          <w:spacing w:val="-2"/>
          <w:sz w:val="24"/>
        </w:rPr>
        <w:t xml:space="preserve"> </w:t>
      </w:r>
      <w:r>
        <w:rPr>
          <w:sz w:val="24"/>
        </w:rPr>
        <w:t>e</w:t>
      </w:r>
      <w:r>
        <w:rPr>
          <w:spacing w:val="-3"/>
          <w:sz w:val="24"/>
        </w:rPr>
        <w:t xml:space="preserve"> </w:t>
      </w:r>
      <w:r>
        <w:rPr>
          <w:sz w:val="24"/>
        </w:rPr>
        <w:t>ATK-së).</w:t>
      </w:r>
      <w:r>
        <w:rPr>
          <w:spacing w:val="-3"/>
          <w:sz w:val="24"/>
        </w:rPr>
        <w:t xml:space="preserve"> </w:t>
      </w:r>
      <w:r>
        <w:rPr>
          <w:sz w:val="24"/>
        </w:rPr>
        <w:t>Në</w:t>
      </w:r>
      <w:r>
        <w:rPr>
          <w:spacing w:val="-3"/>
          <w:sz w:val="24"/>
        </w:rPr>
        <w:t xml:space="preserve"> </w:t>
      </w:r>
      <w:r>
        <w:rPr>
          <w:sz w:val="24"/>
        </w:rPr>
        <w:t>bazë</w:t>
      </w:r>
      <w:r>
        <w:rPr>
          <w:spacing w:val="-3"/>
          <w:sz w:val="24"/>
        </w:rPr>
        <w:t xml:space="preserve"> </w:t>
      </w:r>
      <w:r>
        <w:rPr>
          <w:sz w:val="24"/>
        </w:rPr>
        <w:t>të</w:t>
      </w:r>
      <w:r>
        <w:rPr>
          <w:spacing w:val="-3"/>
          <w:sz w:val="24"/>
        </w:rPr>
        <w:t xml:space="preserve"> </w:t>
      </w:r>
      <w:r>
        <w:rPr>
          <w:sz w:val="24"/>
        </w:rPr>
        <w:t>listës</w:t>
      </w:r>
      <w:r>
        <w:rPr>
          <w:spacing w:val="-1"/>
          <w:sz w:val="24"/>
        </w:rPr>
        <w:t xml:space="preserve"> </w:t>
      </w:r>
      <w:r>
        <w:rPr>
          <w:sz w:val="24"/>
        </w:rPr>
        <w:t>do të kategorizohen dhe vlerësohen NMVM-të. Për ndërmarrjet e regjistruara gjatë v</w:t>
      </w:r>
      <w:r w:rsidR="00DE79E5">
        <w:rPr>
          <w:sz w:val="24"/>
        </w:rPr>
        <w:t xml:space="preserve">itit </w:t>
      </w:r>
      <w:r>
        <w:rPr>
          <w:sz w:val="24"/>
        </w:rPr>
        <w:t>202</w:t>
      </w:r>
      <w:r w:rsidR="00DE79E5">
        <w:rPr>
          <w:sz w:val="24"/>
        </w:rPr>
        <w:t>5</w:t>
      </w:r>
      <w:r>
        <w:rPr>
          <w:sz w:val="24"/>
        </w:rPr>
        <w:t xml:space="preserve"> dhe 202</w:t>
      </w:r>
      <w:r w:rsidR="00DE79E5">
        <w:rPr>
          <w:sz w:val="24"/>
        </w:rPr>
        <w:t>6</w:t>
      </w:r>
      <w:r>
        <w:rPr>
          <w:sz w:val="24"/>
        </w:rPr>
        <w:t xml:space="preserve"> duhet të sjellin listën e punëtorëve që nga regjistrimi.</w:t>
      </w:r>
    </w:p>
    <w:p w14:paraId="1104F3B7" w14:textId="77777777" w:rsidR="00EF085C" w:rsidRDefault="00E763D6">
      <w:pPr>
        <w:pStyle w:val="ListParagraph"/>
        <w:numPr>
          <w:ilvl w:val="1"/>
          <w:numId w:val="3"/>
        </w:numPr>
        <w:tabs>
          <w:tab w:val="left" w:pos="883"/>
        </w:tabs>
        <w:spacing w:before="26"/>
        <w:ind w:left="883" w:hanging="358"/>
        <w:rPr>
          <w:sz w:val="24"/>
        </w:rPr>
      </w:pPr>
      <w:r>
        <w:rPr>
          <w:sz w:val="24"/>
        </w:rPr>
        <w:t>Kopjen</w:t>
      </w:r>
      <w:r>
        <w:rPr>
          <w:spacing w:val="-4"/>
          <w:sz w:val="24"/>
        </w:rPr>
        <w:t xml:space="preserve"> </w:t>
      </w:r>
      <w:r>
        <w:rPr>
          <w:sz w:val="24"/>
        </w:rPr>
        <w:t>e</w:t>
      </w:r>
      <w:r>
        <w:rPr>
          <w:spacing w:val="-4"/>
          <w:sz w:val="24"/>
        </w:rPr>
        <w:t xml:space="preserve"> </w:t>
      </w:r>
      <w:r>
        <w:rPr>
          <w:sz w:val="24"/>
        </w:rPr>
        <w:t>letërnjoftimit</w:t>
      </w:r>
      <w:r>
        <w:rPr>
          <w:spacing w:val="-3"/>
          <w:sz w:val="24"/>
        </w:rPr>
        <w:t xml:space="preserve"> </w:t>
      </w:r>
      <w:r>
        <w:rPr>
          <w:sz w:val="24"/>
        </w:rPr>
        <w:t>të</w:t>
      </w:r>
      <w:r>
        <w:rPr>
          <w:spacing w:val="-2"/>
          <w:sz w:val="24"/>
        </w:rPr>
        <w:t xml:space="preserve"> </w:t>
      </w:r>
      <w:r>
        <w:rPr>
          <w:sz w:val="24"/>
        </w:rPr>
        <w:t>personit/ve</w:t>
      </w:r>
      <w:r>
        <w:rPr>
          <w:spacing w:val="-4"/>
          <w:sz w:val="24"/>
        </w:rPr>
        <w:t xml:space="preserve"> </w:t>
      </w:r>
      <w:r>
        <w:rPr>
          <w:sz w:val="24"/>
        </w:rPr>
        <w:t>në</w:t>
      </w:r>
      <w:r>
        <w:rPr>
          <w:spacing w:val="48"/>
          <w:sz w:val="24"/>
        </w:rPr>
        <w:t xml:space="preserve"> </w:t>
      </w:r>
      <w:r>
        <w:rPr>
          <w:sz w:val="24"/>
        </w:rPr>
        <w:t>emër</w:t>
      </w:r>
      <w:r>
        <w:rPr>
          <w:spacing w:val="-4"/>
          <w:sz w:val="24"/>
        </w:rPr>
        <w:t xml:space="preserve"> </w:t>
      </w:r>
      <w:r>
        <w:rPr>
          <w:sz w:val="24"/>
        </w:rPr>
        <w:t>të</w:t>
      </w:r>
      <w:r>
        <w:rPr>
          <w:spacing w:val="-1"/>
          <w:sz w:val="24"/>
        </w:rPr>
        <w:t xml:space="preserve"> </w:t>
      </w:r>
      <w:r>
        <w:rPr>
          <w:sz w:val="24"/>
        </w:rPr>
        <w:t>cilit/ve</w:t>
      </w:r>
      <w:r>
        <w:rPr>
          <w:spacing w:val="-4"/>
          <w:sz w:val="24"/>
        </w:rPr>
        <w:t xml:space="preserve"> </w:t>
      </w:r>
      <w:r>
        <w:rPr>
          <w:sz w:val="24"/>
        </w:rPr>
        <w:t>është</w:t>
      </w:r>
      <w:r>
        <w:rPr>
          <w:spacing w:val="-4"/>
          <w:sz w:val="24"/>
        </w:rPr>
        <w:t xml:space="preserve"> </w:t>
      </w:r>
      <w:r>
        <w:rPr>
          <w:sz w:val="24"/>
        </w:rPr>
        <w:t>i</w:t>
      </w:r>
      <w:r>
        <w:rPr>
          <w:spacing w:val="-3"/>
          <w:sz w:val="24"/>
        </w:rPr>
        <w:t xml:space="preserve"> </w:t>
      </w:r>
      <w:r>
        <w:rPr>
          <w:sz w:val="24"/>
        </w:rPr>
        <w:t>regjistruar</w:t>
      </w:r>
      <w:r>
        <w:rPr>
          <w:spacing w:val="-4"/>
          <w:sz w:val="24"/>
        </w:rPr>
        <w:t xml:space="preserve"> </w:t>
      </w:r>
      <w:proofErr w:type="spellStart"/>
      <w:r>
        <w:rPr>
          <w:spacing w:val="-2"/>
          <w:sz w:val="24"/>
        </w:rPr>
        <w:t>aplikuesi</w:t>
      </w:r>
      <w:proofErr w:type="spellEnd"/>
      <w:r>
        <w:rPr>
          <w:spacing w:val="-2"/>
          <w:sz w:val="24"/>
        </w:rPr>
        <w:t>.</w:t>
      </w:r>
    </w:p>
    <w:p w14:paraId="06066B15" w14:textId="77777777" w:rsidR="00EF085C" w:rsidRDefault="00E763D6">
      <w:pPr>
        <w:pStyle w:val="ListParagraph"/>
        <w:numPr>
          <w:ilvl w:val="1"/>
          <w:numId w:val="3"/>
        </w:numPr>
        <w:tabs>
          <w:tab w:val="left" w:pos="883"/>
          <w:tab w:val="left" w:pos="885"/>
        </w:tabs>
        <w:ind w:right="20"/>
        <w:rPr>
          <w:sz w:val="24"/>
        </w:rPr>
      </w:pPr>
      <w:r>
        <w:rPr>
          <w:sz w:val="24"/>
        </w:rPr>
        <w:t xml:space="preserve">Dëshmi nga </w:t>
      </w:r>
      <w:proofErr w:type="spellStart"/>
      <w:r>
        <w:rPr>
          <w:sz w:val="24"/>
        </w:rPr>
        <w:t>aplikuesi</w:t>
      </w:r>
      <w:proofErr w:type="spellEnd"/>
      <w:r>
        <w:rPr>
          <w:sz w:val="24"/>
        </w:rPr>
        <w:t xml:space="preserve"> se nuk është në falimentim ose nën administrim të dhunshëm gjyqësor</w:t>
      </w:r>
      <w:r>
        <w:rPr>
          <w:spacing w:val="-9"/>
          <w:sz w:val="24"/>
        </w:rPr>
        <w:t xml:space="preserve"> </w:t>
      </w:r>
      <w:r>
        <w:rPr>
          <w:sz w:val="24"/>
        </w:rPr>
        <w:t>të</w:t>
      </w:r>
      <w:r>
        <w:rPr>
          <w:spacing w:val="-10"/>
          <w:sz w:val="24"/>
        </w:rPr>
        <w:t xml:space="preserve"> </w:t>
      </w:r>
      <w:r>
        <w:rPr>
          <w:sz w:val="24"/>
        </w:rPr>
        <w:t>lëshuar</w:t>
      </w:r>
      <w:r>
        <w:rPr>
          <w:spacing w:val="-10"/>
          <w:sz w:val="24"/>
        </w:rPr>
        <w:t xml:space="preserve"> </w:t>
      </w:r>
      <w:r>
        <w:rPr>
          <w:sz w:val="24"/>
        </w:rPr>
        <w:t>nga</w:t>
      </w:r>
      <w:r>
        <w:rPr>
          <w:spacing w:val="-9"/>
          <w:sz w:val="24"/>
        </w:rPr>
        <w:t xml:space="preserve"> </w:t>
      </w:r>
      <w:r>
        <w:rPr>
          <w:sz w:val="24"/>
        </w:rPr>
        <w:t>Gjykata</w:t>
      </w:r>
      <w:r>
        <w:rPr>
          <w:spacing w:val="-9"/>
          <w:sz w:val="24"/>
        </w:rPr>
        <w:t xml:space="preserve"> </w:t>
      </w:r>
      <w:r>
        <w:rPr>
          <w:sz w:val="24"/>
        </w:rPr>
        <w:t>Themelore</w:t>
      </w:r>
      <w:r>
        <w:rPr>
          <w:spacing w:val="-8"/>
          <w:sz w:val="24"/>
        </w:rPr>
        <w:t xml:space="preserve"> </w:t>
      </w:r>
      <w:r>
        <w:rPr>
          <w:sz w:val="24"/>
        </w:rPr>
        <w:t>-</w:t>
      </w:r>
      <w:r>
        <w:rPr>
          <w:spacing w:val="-8"/>
          <w:sz w:val="24"/>
        </w:rPr>
        <w:t xml:space="preserve"> </w:t>
      </w:r>
      <w:r>
        <w:rPr>
          <w:sz w:val="24"/>
        </w:rPr>
        <w:t>kërkohet</w:t>
      </w:r>
      <w:r>
        <w:rPr>
          <w:spacing w:val="-8"/>
          <w:sz w:val="24"/>
        </w:rPr>
        <w:t xml:space="preserve"> </w:t>
      </w:r>
      <w:r>
        <w:rPr>
          <w:sz w:val="24"/>
        </w:rPr>
        <w:t>origjinali</w:t>
      </w:r>
      <w:r>
        <w:rPr>
          <w:spacing w:val="-9"/>
          <w:sz w:val="24"/>
        </w:rPr>
        <w:t xml:space="preserve"> </w:t>
      </w:r>
      <w:r>
        <w:rPr>
          <w:sz w:val="24"/>
        </w:rPr>
        <w:t>jo</w:t>
      </w:r>
      <w:r>
        <w:rPr>
          <w:spacing w:val="-9"/>
          <w:sz w:val="24"/>
        </w:rPr>
        <w:t xml:space="preserve"> </w:t>
      </w:r>
      <w:r>
        <w:rPr>
          <w:sz w:val="24"/>
        </w:rPr>
        <w:t>më</w:t>
      </w:r>
      <w:r>
        <w:rPr>
          <w:spacing w:val="-10"/>
          <w:sz w:val="24"/>
        </w:rPr>
        <w:t xml:space="preserve"> </w:t>
      </w:r>
      <w:r>
        <w:rPr>
          <w:sz w:val="24"/>
        </w:rPr>
        <w:t>i</w:t>
      </w:r>
      <w:r>
        <w:rPr>
          <w:spacing w:val="-9"/>
          <w:sz w:val="24"/>
        </w:rPr>
        <w:t xml:space="preserve"> </w:t>
      </w:r>
      <w:r>
        <w:rPr>
          <w:sz w:val="24"/>
        </w:rPr>
        <w:t>vjetër</w:t>
      </w:r>
      <w:r>
        <w:rPr>
          <w:spacing w:val="-10"/>
          <w:sz w:val="24"/>
        </w:rPr>
        <w:t xml:space="preserve"> </w:t>
      </w:r>
      <w:r>
        <w:rPr>
          <w:sz w:val="24"/>
        </w:rPr>
        <w:t>se</w:t>
      </w:r>
      <w:r>
        <w:rPr>
          <w:spacing w:val="-9"/>
          <w:sz w:val="24"/>
        </w:rPr>
        <w:t xml:space="preserve"> </w:t>
      </w:r>
      <w:r>
        <w:rPr>
          <w:sz w:val="24"/>
        </w:rPr>
        <w:t>30</w:t>
      </w:r>
      <w:r>
        <w:rPr>
          <w:spacing w:val="-8"/>
          <w:sz w:val="24"/>
        </w:rPr>
        <w:t xml:space="preserve"> </w:t>
      </w:r>
      <w:r>
        <w:rPr>
          <w:sz w:val="24"/>
        </w:rPr>
        <w:t>ditë. Dokumenti mund të nxirret në Gjykatën Komerciale të Kosovës.</w:t>
      </w:r>
    </w:p>
    <w:p w14:paraId="3F46AF90" w14:textId="77777777" w:rsidR="00EF085C" w:rsidRDefault="00E763D6">
      <w:pPr>
        <w:pStyle w:val="ListParagraph"/>
        <w:numPr>
          <w:ilvl w:val="1"/>
          <w:numId w:val="3"/>
        </w:numPr>
        <w:tabs>
          <w:tab w:val="left" w:pos="883"/>
          <w:tab w:val="left" w:pos="885"/>
        </w:tabs>
        <w:ind w:right="16"/>
        <w:rPr>
          <w:sz w:val="24"/>
        </w:rPr>
      </w:pPr>
      <w:r>
        <w:rPr>
          <w:sz w:val="24"/>
        </w:rPr>
        <w:t>Dëshminë</w:t>
      </w:r>
      <w:r>
        <w:rPr>
          <w:spacing w:val="-10"/>
          <w:sz w:val="24"/>
        </w:rPr>
        <w:t xml:space="preserve"> </w:t>
      </w:r>
      <w:r>
        <w:rPr>
          <w:sz w:val="24"/>
        </w:rPr>
        <w:t>e</w:t>
      </w:r>
      <w:r>
        <w:rPr>
          <w:spacing w:val="-9"/>
          <w:sz w:val="24"/>
        </w:rPr>
        <w:t xml:space="preserve"> </w:t>
      </w:r>
      <w:r>
        <w:rPr>
          <w:sz w:val="24"/>
        </w:rPr>
        <w:t>xhirollogarisë</w:t>
      </w:r>
      <w:r>
        <w:rPr>
          <w:spacing w:val="-9"/>
          <w:sz w:val="24"/>
        </w:rPr>
        <w:t xml:space="preserve"> </w:t>
      </w:r>
      <w:r>
        <w:rPr>
          <w:sz w:val="24"/>
        </w:rPr>
        <w:t>aktive</w:t>
      </w:r>
      <w:r>
        <w:rPr>
          <w:spacing w:val="-10"/>
          <w:sz w:val="24"/>
        </w:rPr>
        <w:t xml:space="preserve"> </w:t>
      </w:r>
      <w:r>
        <w:rPr>
          <w:sz w:val="24"/>
        </w:rPr>
        <w:t>në</w:t>
      </w:r>
      <w:r>
        <w:rPr>
          <w:spacing w:val="-9"/>
          <w:sz w:val="24"/>
        </w:rPr>
        <w:t xml:space="preserve"> </w:t>
      </w:r>
      <w:r>
        <w:rPr>
          <w:sz w:val="24"/>
        </w:rPr>
        <w:t>emër</w:t>
      </w:r>
      <w:r>
        <w:rPr>
          <w:spacing w:val="-9"/>
          <w:sz w:val="24"/>
        </w:rPr>
        <w:t xml:space="preserve"> </w:t>
      </w:r>
      <w:r>
        <w:rPr>
          <w:sz w:val="24"/>
        </w:rPr>
        <w:t>të</w:t>
      </w:r>
      <w:r>
        <w:rPr>
          <w:spacing w:val="-9"/>
          <w:sz w:val="24"/>
        </w:rPr>
        <w:t xml:space="preserve"> </w:t>
      </w:r>
      <w:r>
        <w:rPr>
          <w:sz w:val="24"/>
        </w:rPr>
        <w:t>biznesit</w:t>
      </w:r>
      <w:r>
        <w:rPr>
          <w:spacing w:val="-8"/>
          <w:sz w:val="24"/>
        </w:rPr>
        <w:t xml:space="preserve"> </w:t>
      </w:r>
      <w:proofErr w:type="spellStart"/>
      <w:r>
        <w:rPr>
          <w:sz w:val="24"/>
        </w:rPr>
        <w:t>aplikues</w:t>
      </w:r>
      <w:proofErr w:type="spellEnd"/>
      <w:r>
        <w:rPr>
          <w:spacing w:val="-10"/>
          <w:sz w:val="24"/>
        </w:rPr>
        <w:t xml:space="preserve"> </w:t>
      </w:r>
      <w:r>
        <w:rPr>
          <w:sz w:val="24"/>
        </w:rPr>
        <w:t>në</w:t>
      </w:r>
      <w:r>
        <w:rPr>
          <w:spacing w:val="-9"/>
          <w:sz w:val="24"/>
        </w:rPr>
        <w:t xml:space="preserve"> </w:t>
      </w:r>
      <w:r>
        <w:rPr>
          <w:sz w:val="24"/>
        </w:rPr>
        <w:t>njërën</w:t>
      </w:r>
      <w:r>
        <w:rPr>
          <w:spacing w:val="-8"/>
          <w:sz w:val="24"/>
        </w:rPr>
        <w:t xml:space="preserve"> </w:t>
      </w:r>
      <w:r>
        <w:rPr>
          <w:sz w:val="24"/>
        </w:rPr>
        <w:t>prej</w:t>
      </w:r>
      <w:r>
        <w:rPr>
          <w:spacing w:val="-8"/>
          <w:sz w:val="24"/>
        </w:rPr>
        <w:t xml:space="preserve"> </w:t>
      </w:r>
      <w:r>
        <w:rPr>
          <w:sz w:val="24"/>
        </w:rPr>
        <w:t>bankave</w:t>
      </w:r>
      <w:r>
        <w:rPr>
          <w:spacing w:val="-9"/>
          <w:sz w:val="24"/>
        </w:rPr>
        <w:t xml:space="preserve"> </w:t>
      </w:r>
      <w:r>
        <w:rPr>
          <w:sz w:val="24"/>
        </w:rPr>
        <w:t>të licencuara nga Banka Qendrore e Kosovës. Dëshmia duhet të jetë brenda afatit të hapjes se thirrjes.</w:t>
      </w:r>
    </w:p>
    <w:p w14:paraId="15CA043A" w14:textId="6FD71F03" w:rsidR="00EF085C" w:rsidRDefault="00E763D6">
      <w:pPr>
        <w:pStyle w:val="ListParagraph"/>
        <w:numPr>
          <w:ilvl w:val="1"/>
          <w:numId w:val="3"/>
        </w:numPr>
        <w:tabs>
          <w:tab w:val="left" w:pos="883"/>
          <w:tab w:val="left" w:pos="885"/>
        </w:tabs>
        <w:spacing w:line="242" w:lineRule="auto"/>
        <w:ind w:right="21"/>
        <w:rPr>
          <w:sz w:val="24"/>
        </w:rPr>
      </w:pPr>
      <w:r>
        <w:rPr>
          <w:sz w:val="24"/>
        </w:rPr>
        <w:t>Gjendjen</w:t>
      </w:r>
      <w:r>
        <w:rPr>
          <w:spacing w:val="-7"/>
          <w:sz w:val="24"/>
        </w:rPr>
        <w:t xml:space="preserve"> </w:t>
      </w:r>
      <w:r>
        <w:rPr>
          <w:sz w:val="24"/>
        </w:rPr>
        <w:t>e</w:t>
      </w:r>
      <w:r>
        <w:rPr>
          <w:spacing w:val="-8"/>
          <w:sz w:val="24"/>
        </w:rPr>
        <w:t xml:space="preserve"> </w:t>
      </w:r>
      <w:r>
        <w:rPr>
          <w:sz w:val="24"/>
        </w:rPr>
        <w:t>xhirollogarisë</w:t>
      </w:r>
      <w:r>
        <w:rPr>
          <w:spacing w:val="-8"/>
          <w:sz w:val="24"/>
        </w:rPr>
        <w:t xml:space="preserve"> </w:t>
      </w:r>
      <w:r>
        <w:rPr>
          <w:sz w:val="24"/>
        </w:rPr>
        <w:t>bankare</w:t>
      </w:r>
      <w:r>
        <w:rPr>
          <w:spacing w:val="-8"/>
          <w:sz w:val="24"/>
        </w:rPr>
        <w:t xml:space="preserve"> </w:t>
      </w:r>
      <w:r>
        <w:rPr>
          <w:sz w:val="24"/>
        </w:rPr>
        <w:t>në</w:t>
      </w:r>
      <w:r>
        <w:rPr>
          <w:spacing w:val="-8"/>
          <w:sz w:val="24"/>
        </w:rPr>
        <w:t xml:space="preserve"> </w:t>
      </w:r>
      <w:r>
        <w:rPr>
          <w:sz w:val="24"/>
        </w:rPr>
        <w:t>emër</w:t>
      </w:r>
      <w:r>
        <w:rPr>
          <w:spacing w:val="-8"/>
          <w:sz w:val="24"/>
        </w:rPr>
        <w:t xml:space="preserve"> </w:t>
      </w:r>
      <w:r>
        <w:rPr>
          <w:sz w:val="24"/>
        </w:rPr>
        <w:t>të</w:t>
      </w:r>
      <w:r>
        <w:rPr>
          <w:spacing w:val="-8"/>
          <w:sz w:val="24"/>
        </w:rPr>
        <w:t xml:space="preserve"> </w:t>
      </w:r>
      <w:r>
        <w:rPr>
          <w:sz w:val="24"/>
        </w:rPr>
        <w:t>biznesit</w:t>
      </w:r>
      <w:r>
        <w:rPr>
          <w:spacing w:val="-7"/>
          <w:sz w:val="24"/>
        </w:rPr>
        <w:t xml:space="preserve"> </w:t>
      </w:r>
      <w:proofErr w:type="spellStart"/>
      <w:r>
        <w:rPr>
          <w:sz w:val="24"/>
        </w:rPr>
        <w:t>aplikues</w:t>
      </w:r>
      <w:proofErr w:type="spellEnd"/>
      <w:r>
        <w:rPr>
          <w:spacing w:val="-7"/>
          <w:sz w:val="24"/>
        </w:rPr>
        <w:t xml:space="preserve"> </w:t>
      </w:r>
      <w:r>
        <w:rPr>
          <w:sz w:val="24"/>
        </w:rPr>
        <w:t>për</w:t>
      </w:r>
      <w:r>
        <w:rPr>
          <w:spacing w:val="-8"/>
          <w:sz w:val="24"/>
        </w:rPr>
        <w:t xml:space="preserve"> </w:t>
      </w:r>
      <w:r>
        <w:rPr>
          <w:sz w:val="24"/>
        </w:rPr>
        <w:t>vitin</w:t>
      </w:r>
      <w:r>
        <w:rPr>
          <w:spacing w:val="-7"/>
          <w:sz w:val="24"/>
        </w:rPr>
        <w:t xml:space="preserve"> </w:t>
      </w:r>
      <w:r>
        <w:rPr>
          <w:sz w:val="24"/>
        </w:rPr>
        <w:t>e</w:t>
      </w:r>
      <w:r>
        <w:rPr>
          <w:spacing w:val="-8"/>
          <w:sz w:val="24"/>
        </w:rPr>
        <w:t xml:space="preserve"> </w:t>
      </w:r>
      <w:r>
        <w:rPr>
          <w:sz w:val="24"/>
        </w:rPr>
        <w:t>fundit</w:t>
      </w:r>
      <w:r>
        <w:rPr>
          <w:spacing w:val="-7"/>
          <w:sz w:val="24"/>
        </w:rPr>
        <w:t xml:space="preserve"> </w:t>
      </w:r>
      <w:r>
        <w:rPr>
          <w:sz w:val="24"/>
        </w:rPr>
        <w:t>(202</w:t>
      </w:r>
      <w:r w:rsidR="00DE79E5">
        <w:rPr>
          <w:sz w:val="24"/>
        </w:rPr>
        <w:t>5</w:t>
      </w:r>
      <w:r>
        <w:rPr>
          <w:sz w:val="24"/>
        </w:rPr>
        <w:t xml:space="preserve">). Për </w:t>
      </w:r>
      <w:proofErr w:type="spellStart"/>
      <w:r>
        <w:rPr>
          <w:sz w:val="24"/>
        </w:rPr>
        <w:t>aplikuesin</w:t>
      </w:r>
      <w:proofErr w:type="spellEnd"/>
      <w:r>
        <w:rPr>
          <w:sz w:val="24"/>
        </w:rPr>
        <w:t xml:space="preserve"> e sapo themeluar kjo nuk është e aplikueshme.</w:t>
      </w:r>
    </w:p>
    <w:p w14:paraId="0210E18B" w14:textId="43457557" w:rsidR="00EF085C" w:rsidRPr="00DD7ED8" w:rsidRDefault="00E763D6" w:rsidP="00DD7ED8">
      <w:pPr>
        <w:pStyle w:val="ListParagraph"/>
        <w:numPr>
          <w:ilvl w:val="1"/>
          <w:numId w:val="3"/>
        </w:numPr>
        <w:tabs>
          <w:tab w:val="left" w:pos="883"/>
          <w:tab w:val="left" w:pos="885"/>
        </w:tabs>
        <w:spacing w:line="242" w:lineRule="auto"/>
        <w:ind w:right="21"/>
        <w:rPr>
          <w:sz w:val="24"/>
        </w:rPr>
      </w:pPr>
      <w:r>
        <w:rPr>
          <w:sz w:val="24"/>
        </w:rPr>
        <w:t>Projekt</w:t>
      </w:r>
      <w:r w:rsidRPr="00D3578C">
        <w:rPr>
          <w:sz w:val="24"/>
        </w:rPr>
        <w:t xml:space="preserve"> </w:t>
      </w:r>
      <w:r>
        <w:rPr>
          <w:sz w:val="24"/>
        </w:rPr>
        <w:t>propozimi</w:t>
      </w:r>
      <w:r w:rsidRPr="00D3578C">
        <w:rPr>
          <w:sz w:val="24"/>
        </w:rPr>
        <w:t xml:space="preserve"> </w:t>
      </w:r>
      <w:r>
        <w:rPr>
          <w:sz w:val="24"/>
        </w:rPr>
        <w:t>duhet</w:t>
      </w:r>
      <w:r w:rsidRPr="00D3578C">
        <w:rPr>
          <w:sz w:val="24"/>
        </w:rPr>
        <w:t xml:space="preserve"> </w:t>
      </w:r>
      <w:r>
        <w:rPr>
          <w:sz w:val="24"/>
        </w:rPr>
        <w:t>të</w:t>
      </w:r>
      <w:r w:rsidRPr="00D3578C">
        <w:rPr>
          <w:sz w:val="24"/>
        </w:rPr>
        <w:t xml:space="preserve"> </w:t>
      </w:r>
      <w:r>
        <w:rPr>
          <w:sz w:val="24"/>
        </w:rPr>
        <w:t>përfshijë:</w:t>
      </w:r>
      <w:r w:rsidRPr="00D3578C">
        <w:rPr>
          <w:sz w:val="24"/>
        </w:rPr>
        <w:t xml:space="preserve"> </w:t>
      </w:r>
      <w:r>
        <w:rPr>
          <w:sz w:val="24"/>
        </w:rPr>
        <w:t>qëllimin,</w:t>
      </w:r>
      <w:r w:rsidRPr="00D3578C">
        <w:rPr>
          <w:sz w:val="24"/>
        </w:rPr>
        <w:t xml:space="preserve"> </w:t>
      </w:r>
      <w:r>
        <w:rPr>
          <w:sz w:val="24"/>
        </w:rPr>
        <w:t>aktivitetet</w:t>
      </w:r>
      <w:r w:rsidRPr="00D3578C">
        <w:rPr>
          <w:sz w:val="24"/>
        </w:rPr>
        <w:t xml:space="preserve"> </w:t>
      </w:r>
      <w:r>
        <w:rPr>
          <w:sz w:val="24"/>
        </w:rPr>
        <w:t>e</w:t>
      </w:r>
      <w:r w:rsidRPr="00D3578C">
        <w:rPr>
          <w:sz w:val="24"/>
        </w:rPr>
        <w:t xml:space="preserve"> </w:t>
      </w:r>
      <w:r>
        <w:rPr>
          <w:sz w:val="24"/>
        </w:rPr>
        <w:t>projektit,</w:t>
      </w:r>
      <w:r w:rsidRPr="00D3578C">
        <w:rPr>
          <w:sz w:val="24"/>
        </w:rPr>
        <w:t xml:space="preserve"> </w:t>
      </w:r>
      <w:r>
        <w:rPr>
          <w:sz w:val="24"/>
        </w:rPr>
        <w:t>koston</w:t>
      </w:r>
      <w:r w:rsidRPr="00D3578C">
        <w:rPr>
          <w:sz w:val="24"/>
        </w:rPr>
        <w:t xml:space="preserve"> </w:t>
      </w:r>
      <w:r>
        <w:rPr>
          <w:sz w:val="24"/>
        </w:rPr>
        <w:t>financiare, planin</w:t>
      </w:r>
      <w:r w:rsidRPr="00D3578C">
        <w:rPr>
          <w:sz w:val="24"/>
        </w:rPr>
        <w:t xml:space="preserve"> </w:t>
      </w:r>
      <w:r>
        <w:rPr>
          <w:sz w:val="24"/>
        </w:rPr>
        <w:t>kohor</w:t>
      </w:r>
      <w:r w:rsidRPr="00D3578C">
        <w:rPr>
          <w:sz w:val="24"/>
        </w:rPr>
        <w:t xml:space="preserve"> </w:t>
      </w:r>
      <w:r>
        <w:rPr>
          <w:sz w:val="24"/>
        </w:rPr>
        <w:t>dhe</w:t>
      </w:r>
      <w:r w:rsidRPr="00D3578C">
        <w:rPr>
          <w:sz w:val="24"/>
        </w:rPr>
        <w:t xml:space="preserve"> </w:t>
      </w:r>
      <w:r>
        <w:rPr>
          <w:sz w:val="24"/>
        </w:rPr>
        <w:t>profesional</w:t>
      </w:r>
      <w:r w:rsidRPr="00D3578C">
        <w:rPr>
          <w:sz w:val="24"/>
        </w:rPr>
        <w:t xml:space="preserve"> </w:t>
      </w:r>
      <w:r>
        <w:rPr>
          <w:sz w:val="24"/>
        </w:rPr>
        <w:t>të</w:t>
      </w:r>
      <w:r w:rsidRPr="00D3578C">
        <w:rPr>
          <w:sz w:val="24"/>
        </w:rPr>
        <w:t xml:space="preserve"> </w:t>
      </w:r>
      <w:r>
        <w:rPr>
          <w:sz w:val="24"/>
        </w:rPr>
        <w:t>realizimit</w:t>
      </w:r>
      <w:r w:rsidRPr="00D3578C">
        <w:rPr>
          <w:sz w:val="24"/>
        </w:rPr>
        <w:t xml:space="preserve"> </w:t>
      </w:r>
      <w:r>
        <w:rPr>
          <w:sz w:val="24"/>
        </w:rPr>
        <w:t>të</w:t>
      </w:r>
      <w:r w:rsidRPr="00D3578C">
        <w:rPr>
          <w:sz w:val="24"/>
        </w:rPr>
        <w:t xml:space="preserve"> </w:t>
      </w:r>
      <w:r>
        <w:rPr>
          <w:sz w:val="24"/>
        </w:rPr>
        <w:t>projektit</w:t>
      </w:r>
      <w:r w:rsidRPr="00D3578C">
        <w:rPr>
          <w:sz w:val="24"/>
        </w:rPr>
        <w:t xml:space="preserve"> </w:t>
      </w:r>
      <w:r>
        <w:rPr>
          <w:sz w:val="24"/>
        </w:rPr>
        <w:t>mbi</w:t>
      </w:r>
      <w:r w:rsidRPr="00D3578C">
        <w:rPr>
          <w:sz w:val="24"/>
        </w:rPr>
        <w:t xml:space="preserve"> </w:t>
      </w:r>
      <w:r>
        <w:rPr>
          <w:sz w:val="24"/>
        </w:rPr>
        <w:t>certifikimin</w:t>
      </w:r>
      <w:r w:rsidRPr="00D3578C">
        <w:rPr>
          <w:sz w:val="24"/>
        </w:rPr>
        <w:t xml:space="preserve"> </w:t>
      </w:r>
      <w:r>
        <w:rPr>
          <w:sz w:val="24"/>
        </w:rPr>
        <w:t>ndërkombëtar</w:t>
      </w:r>
      <w:r w:rsidRPr="00D3578C">
        <w:rPr>
          <w:sz w:val="24"/>
        </w:rPr>
        <w:t xml:space="preserve"> </w:t>
      </w:r>
      <w:r>
        <w:rPr>
          <w:sz w:val="24"/>
        </w:rPr>
        <w:t xml:space="preserve">të produktit përfshirë këtu potencialin për zgjerimin e tregut, ku synohet eksporti, si dhe strukturën organizative të </w:t>
      </w:r>
      <w:proofErr w:type="spellStart"/>
      <w:r>
        <w:rPr>
          <w:sz w:val="24"/>
        </w:rPr>
        <w:t>aplikuesit</w:t>
      </w:r>
      <w:proofErr w:type="spellEnd"/>
      <w:r>
        <w:rPr>
          <w:sz w:val="24"/>
        </w:rPr>
        <w:t xml:space="preserve"> dhe objektivat e kompanisë. </w:t>
      </w:r>
      <w:r w:rsidR="00D3578C">
        <w:rPr>
          <w:sz w:val="24"/>
        </w:rPr>
        <w:t>Ky projekt propozim duhet</w:t>
      </w:r>
      <w:r w:rsidR="00E015C0" w:rsidRPr="00467DC2">
        <w:rPr>
          <w:spacing w:val="-5"/>
          <w:sz w:val="24"/>
        </w:rPr>
        <w:t xml:space="preserve"> </w:t>
      </w:r>
      <w:r w:rsidR="00E015C0" w:rsidRPr="00467DC2">
        <w:rPr>
          <w:sz w:val="24"/>
        </w:rPr>
        <w:t>shkarkuar</w:t>
      </w:r>
      <w:r w:rsidR="00E015C0" w:rsidRPr="00467DC2">
        <w:rPr>
          <w:spacing w:val="-7"/>
          <w:sz w:val="24"/>
        </w:rPr>
        <w:t xml:space="preserve"> </w:t>
      </w:r>
      <w:r w:rsidR="00E015C0" w:rsidRPr="00467DC2">
        <w:rPr>
          <w:sz w:val="24"/>
        </w:rPr>
        <w:t>nga</w:t>
      </w:r>
      <w:r w:rsidR="00E015C0" w:rsidRPr="00467DC2">
        <w:rPr>
          <w:spacing w:val="-5"/>
          <w:sz w:val="24"/>
        </w:rPr>
        <w:t xml:space="preserve"> </w:t>
      </w:r>
      <w:r w:rsidR="00E015C0" w:rsidRPr="00467DC2">
        <w:rPr>
          <w:sz w:val="24"/>
        </w:rPr>
        <w:t>ueb</w:t>
      </w:r>
      <w:r w:rsidR="00E015C0" w:rsidRPr="00467DC2">
        <w:rPr>
          <w:spacing w:val="-5"/>
          <w:sz w:val="24"/>
        </w:rPr>
        <w:t xml:space="preserve"> </w:t>
      </w:r>
      <w:r w:rsidR="00E015C0" w:rsidRPr="00467DC2">
        <w:rPr>
          <w:sz w:val="24"/>
        </w:rPr>
        <w:t>faqja</w:t>
      </w:r>
      <w:r w:rsidR="00E015C0">
        <w:rPr>
          <w:sz w:val="24"/>
        </w:rPr>
        <w:t xml:space="preserve">, </w:t>
      </w:r>
      <w:r w:rsidR="00D3578C">
        <w:rPr>
          <w:sz w:val="24"/>
        </w:rPr>
        <w:t xml:space="preserve">të plotësohet dhe të ngarkohet në </w:t>
      </w:r>
      <w:proofErr w:type="spellStart"/>
      <w:r w:rsidR="00467DC2">
        <w:rPr>
          <w:sz w:val="24"/>
        </w:rPr>
        <w:t>email</w:t>
      </w:r>
      <w:proofErr w:type="spellEnd"/>
      <w:r w:rsidR="00467DC2">
        <w:rPr>
          <w:sz w:val="24"/>
        </w:rPr>
        <w:t xml:space="preserve"> adresën: </w:t>
      </w:r>
      <w:hyperlink r:id="rId8" w:history="1">
        <w:r w:rsidR="00DD7ED8" w:rsidRPr="00717C8B">
          <w:rPr>
            <w:rStyle w:val="Hyperlink"/>
            <w:sz w:val="24"/>
          </w:rPr>
          <w:t>aplikimi.certifikimi@rks-gov.net</w:t>
        </w:r>
      </w:hyperlink>
      <w:r w:rsidR="00DD7ED8">
        <w:rPr>
          <w:sz w:val="24"/>
        </w:rPr>
        <w:t xml:space="preserve"> </w:t>
      </w:r>
      <w:r w:rsidR="00E015C0" w:rsidRPr="00DD7ED8">
        <w:rPr>
          <w:sz w:val="24"/>
        </w:rPr>
        <w:t xml:space="preserve"> </w:t>
      </w:r>
    </w:p>
    <w:p w14:paraId="68965675" w14:textId="77777777" w:rsidR="00D3578C" w:rsidRDefault="00E763D6" w:rsidP="00D3578C">
      <w:pPr>
        <w:pStyle w:val="ListParagraph"/>
        <w:numPr>
          <w:ilvl w:val="1"/>
          <w:numId w:val="3"/>
        </w:numPr>
        <w:tabs>
          <w:tab w:val="left" w:pos="883"/>
          <w:tab w:val="left" w:pos="885"/>
        </w:tabs>
        <w:ind w:right="21"/>
        <w:rPr>
          <w:sz w:val="24"/>
        </w:rPr>
      </w:pPr>
      <w:r>
        <w:rPr>
          <w:sz w:val="24"/>
        </w:rPr>
        <w:t xml:space="preserve">Oferta të jetë në emër të ndërmarrjes, nga një trupë e vlerësimit të </w:t>
      </w:r>
      <w:proofErr w:type="spellStart"/>
      <w:r>
        <w:rPr>
          <w:sz w:val="24"/>
        </w:rPr>
        <w:t>konformitetit</w:t>
      </w:r>
      <w:proofErr w:type="spellEnd"/>
      <w:r>
        <w:rPr>
          <w:sz w:val="24"/>
        </w:rPr>
        <w:t xml:space="preserve"> (i notifikuar ose i akredituar) ku do ta certifikoj produktin, që është i akredituar nga një trupë akredituese i një shteti.</w:t>
      </w:r>
    </w:p>
    <w:p w14:paraId="2C8BD5B3" w14:textId="33682B3E" w:rsidR="00467DC2" w:rsidRPr="00D3578C" w:rsidRDefault="00E763D6" w:rsidP="00467DC2">
      <w:pPr>
        <w:pStyle w:val="ListParagraph"/>
        <w:numPr>
          <w:ilvl w:val="1"/>
          <w:numId w:val="3"/>
        </w:numPr>
        <w:tabs>
          <w:tab w:val="left" w:pos="883"/>
          <w:tab w:val="left" w:pos="885"/>
        </w:tabs>
        <w:spacing w:line="242" w:lineRule="auto"/>
        <w:ind w:right="21"/>
        <w:rPr>
          <w:sz w:val="24"/>
        </w:rPr>
      </w:pPr>
      <w:r w:rsidRPr="00467DC2">
        <w:rPr>
          <w:sz w:val="24"/>
        </w:rPr>
        <w:t>Të mos ketë pranuar mjete nga burimet tjera të financimit për të njëjtat aktivitete (e dëshmuar</w:t>
      </w:r>
      <w:r w:rsidRPr="00467DC2">
        <w:rPr>
          <w:spacing w:val="40"/>
          <w:sz w:val="24"/>
        </w:rPr>
        <w:t xml:space="preserve"> </w:t>
      </w:r>
      <w:r w:rsidRPr="00467DC2">
        <w:rPr>
          <w:sz w:val="24"/>
        </w:rPr>
        <w:t>me</w:t>
      </w:r>
      <w:r w:rsidRPr="00467DC2">
        <w:rPr>
          <w:spacing w:val="-6"/>
          <w:sz w:val="24"/>
        </w:rPr>
        <w:t xml:space="preserve"> </w:t>
      </w:r>
      <w:r w:rsidRPr="00467DC2">
        <w:rPr>
          <w:sz w:val="24"/>
        </w:rPr>
        <w:t>deklaratë</w:t>
      </w:r>
      <w:r w:rsidRPr="00467DC2">
        <w:rPr>
          <w:spacing w:val="-4"/>
          <w:sz w:val="24"/>
        </w:rPr>
        <w:t xml:space="preserve"> </w:t>
      </w:r>
      <w:r w:rsidRPr="00467DC2">
        <w:rPr>
          <w:sz w:val="24"/>
        </w:rPr>
        <w:t>nën</w:t>
      </w:r>
      <w:r w:rsidRPr="00467DC2">
        <w:rPr>
          <w:spacing w:val="-5"/>
          <w:sz w:val="24"/>
        </w:rPr>
        <w:t xml:space="preserve"> </w:t>
      </w:r>
      <w:r w:rsidRPr="00467DC2">
        <w:rPr>
          <w:sz w:val="24"/>
        </w:rPr>
        <w:t>betim,</w:t>
      </w:r>
      <w:r w:rsidRPr="00467DC2">
        <w:rPr>
          <w:spacing w:val="-6"/>
          <w:sz w:val="24"/>
        </w:rPr>
        <w:t xml:space="preserve"> </w:t>
      </w:r>
      <w:r w:rsidRPr="00467DC2">
        <w:rPr>
          <w:sz w:val="24"/>
        </w:rPr>
        <w:t>e</w:t>
      </w:r>
      <w:r w:rsidRPr="00467DC2">
        <w:rPr>
          <w:spacing w:val="-6"/>
          <w:sz w:val="24"/>
        </w:rPr>
        <w:t xml:space="preserve"> </w:t>
      </w:r>
      <w:r w:rsidRPr="00467DC2">
        <w:rPr>
          <w:sz w:val="24"/>
        </w:rPr>
        <w:t>cila</w:t>
      </w:r>
      <w:r w:rsidRPr="00467DC2">
        <w:rPr>
          <w:spacing w:val="-6"/>
          <w:sz w:val="24"/>
        </w:rPr>
        <w:t xml:space="preserve"> </w:t>
      </w:r>
      <w:r w:rsidRPr="00467DC2">
        <w:rPr>
          <w:sz w:val="24"/>
        </w:rPr>
        <w:t>duhet</w:t>
      </w:r>
      <w:r w:rsidRPr="00467DC2">
        <w:rPr>
          <w:spacing w:val="-5"/>
          <w:sz w:val="24"/>
        </w:rPr>
        <w:t xml:space="preserve"> </w:t>
      </w:r>
      <w:r w:rsidRPr="00467DC2">
        <w:rPr>
          <w:sz w:val="24"/>
        </w:rPr>
        <w:t>shkarkuar</w:t>
      </w:r>
      <w:r w:rsidRPr="00467DC2">
        <w:rPr>
          <w:spacing w:val="-7"/>
          <w:sz w:val="24"/>
        </w:rPr>
        <w:t xml:space="preserve"> </w:t>
      </w:r>
      <w:r w:rsidRPr="00467DC2">
        <w:rPr>
          <w:sz w:val="24"/>
        </w:rPr>
        <w:t>nga</w:t>
      </w:r>
      <w:r w:rsidRPr="00467DC2">
        <w:rPr>
          <w:spacing w:val="-5"/>
          <w:sz w:val="24"/>
        </w:rPr>
        <w:t xml:space="preserve"> </w:t>
      </w:r>
      <w:r w:rsidRPr="00467DC2">
        <w:rPr>
          <w:sz w:val="24"/>
        </w:rPr>
        <w:t>ueb</w:t>
      </w:r>
      <w:r w:rsidRPr="00467DC2">
        <w:rPr>
          <w:spacing w:val="-5"/>
          <w:sz w:val="24"/>
        </w:rPr>
        <w:t xml:space="preserve"> </w:t>
      </w:r>
      <w:r w:rsidRPr="00467DC2">
        <w:rPr>
          <w:sz w:val="24"/>
        </w:rPr>
        <w:t>faqja</w:t>
      </w:r>
      <w:r w:rsidRPr="00467DC2">
        <w:rPr>
          <w:spacing w:val="-5"/>
          <w:sz w:val="24"/>
        </w:rPr>
        <w:t xml:space="preserve"> </w:t>
      </w:r>
      <w:r w:rsidRPr="00467DC2">
        <w:rPr>
          <w:sz w:val="24"/>
        </w:rPr>
        <w:t>e</w:t>
      </w:r>
      <w:r w:rsidRPr="00467DC2">
        <w:rPr>
          <w:spacing w:val="-6"/>
          <w:sz w:val="24"/>
        </w:rPr>
        <w:t xml:space="preserve"> </w:t>
      </w:r>
      <w:r w:rsidRPr="00467DC2">
        <w:rPr>
          <w:sz w:val="24"/>
        </w:rPr>
        <w:t>KIESA-se,</w:t>
      </w:r>
      <w:r w:rsidRPr="00467DC2">
        <w:rPr>
          <w:spacing w:val="-6"/>
          <w:sz w:val="24"/>
        </w:rPr>
        <w:t xml:space="preserve"> </w:t>
      </w:r>
      <w:r w:rsidR="00D3578C" w:rsidRPr="00467DC2">
        <w:rPr>
          <w:sz w:val="24"/>
        </w:rPr>
        <w:t>të</w:t>
      </w:r>
      <w:r w:rsidR="00D3578C" w:rsidRPr="00467DC2">
        <w:rPr>
          <w:spacing w:val="-6"/>
          <w:sz w:val="24"/>
        </w:rPr>
        <w:t xml:space="preserve"> </w:t>
      </w:r>
      <w:r w:rsidR="00D3578C" w:rsidRPr="00467DC2">
        <w:rPr>
          <w:sz w:val="24"/>
        </w:rPr>
        <w:t xml:space="preserve">plotësohet me të dhënat e biznesit dhe e njëjta të ngarkohet </w:t>
      </w:r>
      <w:r w:rsidR="00467DC2">
        <w:rPr>
          <w:sz w:val="24"/>
        </w:rPr>
        <w:t xml:space="preserve">në </w:t>
      </w:r>
      <w:proofErr w:type="spellStart"/>
      <w:r w:rsidR="00467DC2">
        <w:rPr>
          <w:sz w:val="24"/>
        </w:rPr>
        <w:t>email</w:t>
      </w:r>
      <w:proofErr w:type="spellEnd"/>
      <w:r w:rsidR="00467DC2">
        <w:rPr>
          <w:sz w:val="24"/>
        </w:rPr>
        <w:t xml:space="preserve"> adresën: </w:t>
      </w:r>
      <w:hyperlink r:id="rId9" w:history="1">
        <w:r w:rsidR="00DD7ED8" w:rsidRPr="00717C8B">
          <w:rPr>
            <w:rStyle w:val="Hyperlink"/>
            <w:sz w:val="24"/>
          </w:rPr>
          <w:t>aplikimi.certifikimi@rks-gov.net</w:t>
        </w:r>
      </w:hyperlink>
      <w:r w:rsidR="00DD7ED8">
        <w:rPr>
          <w:sz w:val="24"/>
        </w:rPr>
        <w:t xml:space="preserve"> </w:t>
      </w:r>
      <w:r w:rsidR="00DD7ED8" w:rsidRPr="00DD7ED8">
        <w:rPr>
          <w:sz w:val="24"/>
        </w:rPr>
        <w:t xml:space="preserve"> </w:t>
      </w:r>
    </w:p>
    <w:p w14:paraId="59AE2BA6" w14:textId="3E8BC80C" w:rsidR="00D3578C" w:rsidRPr="00467DC2" w:rsidRDefault="00E763D6" w:rsidP="00467DC2">
      <w:pPr>
        <w:pStyle w:val="ListParagraph"/>
        <w:numPr>
          <w:ilvl w:val="1"/>
          <w:numId w:val="3"/>
        </w:numPr>
        <w:tabs>
          <w:tab w:val="left" w:pos="883"/>
          <w:tab w:val="left" w:pos="885"/>
        </w:tabs>
        <w:spacing w:line="242" w:lineRule="auto"/>
        <w:ind w:right="21"/>
        <w:rPr>
          <w:sz w:val="24"/>
        </w:rPr>
      </w:pPr>
      <w:r w:rsidRPr="00467DC2">
        <w:rPr>
          <w:sz w:val="24"/>
        </w:rPr>
        <w:t>Të kenë kryer të gjitha detyrimet nga mbështetja financiare paraprake, nëse kanë përfituar</w:t>
      </w:r>
      <w:r w:rsidRPr="00467DC2">
        <w:rPr>
          <w:spacing w:val="-12"/>
          <w:sz w:val="24"/>
        </w:rPr>
        <w:t xml:space="preserve"> </w:t>
      </w:r>
      <w:r w:rsidRPr="00467DC2">
        <w:rPr>
          <w:sz w:val="24"/>
        </w:rPr>
        <w:t>nga</w:t>
      </w:r>
      <w:r w:rsidRPr="00467DC2">
        <w:rPr>
          <w:spacing w:val="-11"/>
          <w:sz w:val="24"/>
        </w:rPr>
        <w:t xml:space="preserve"> </w:t>
      </w:r>
      <w:r w:rsidRPr="00467DC2">
        <w:rPr>
          <w:sz w:val="24"/>
        </w:rPr>
        <w:t>burimet</w:t>
      </w:r>
      <w:r w:rsidRPr="00467DC2">
        <w:rPr>
          <w:spacing w:val="-11"/>
          <w:sz w:val="24"/>
        </w:rPr>
        <w:t xml:space="preserve"> </w:t>
      </w:r>
      <w:r w:rsidRPr="00467DC2">
        <w:rPr>
          <w:sz w:val="24"/>
        </w:rPr>
        <w:t>publike</w:t>
      </w:r>
      <w:r w:rsidRPr="00467DC2">
        <w:rPr>
          <w:spacing w:val="-12"/>
          <w:sz w:val="24"/>
        </w:rPr>
        <w:t xml:space="preserve"> </w:t>
      </w:r>
      <w:r w:rsidRPr="00467DC2">
        <w:rPr>
          <w:sz w:val="24"/>
        </w:rPr>
        <w:t>të</w:t>
      </w:r>
      <w:r w:rsidRPr="00467DC2">
        <w:rPr>
          <w:spacing w:val="-12"/>
          <w:sz w:val="24"/>
        </w:rPr>
        <w:t xml:space="preserve"> </w:t>
      </w:r>
      <w:r w:rsidRPr="00467DC2">
        <w:rPr>
          <w:sz w:val="24"/>
        </w:rPr>
        <w:t>financimit</w:t>
      </w:r>
      <w:r w:rsidRPr="00467DC2">
        <w:rPr>
          <w:spacing w:val="-12"/>
          <w:sz w:val="24"/>
        </w:rPr>
        <w:t xml:space="preserve"> </w:t>
      </w:r>
      <w:r w:rsidRPr="00467DC2">
        <w:rPr>
          <w:sz w:val="24"/>
        </w:rPr>
        <w:t>nga</w:t>
      </w:r>
      <w:r w:rsidRPr="00467DC2">
        <w:rPr>
          <w:spacing w:val="-11"/>
          <w:sz w:val="24"/>
        </w:rPr>
        <w:t xml:space="preserve"> </w:t>
      </w:r>
      <w:r w:rsidRPr="00467DC2">
        <w:rPr>
          <w:sz w:val="24"/>
        </w:rPr>
        <w:t>MINT</w:t>
      </w:r>
      <w:r w:rsidRPr="00467DC2">
        <w:rPr>
          <w:spacing w:val="-11"/>
          <w:sz w:val="24"/>
        </w:rPr>
        <w:t xml:space="preserve"> </w:t>
      </w:r>
      <w:r w:rsidRPr="00467DC2">
        <w:rPr>
          <w:sz w:val="24"/>
        </w:rPr>
        <w:t>për</w:t>
      </w:r>
      <w:r w:rsidRPr="00467DC2">
        <w:rPr>
          <w:spacing w:val="-12"/>
          <w:sz w:val="24"/>
        </w:rPr>
        <w:t xml:space="preserve"> </w:t>
      </w:r>
      <w:r w:rsidRPr="00467DC2">
        <w:rPr>
          <w:sz w:val="24"/>
        </w:rPr>
        <w:t>dy</w:t>
      </w:r>
      <w:r w:rsidRPr="00467DC2">
        <w:rPr>
          <w:spacing w:val="-11"/>
          <w:sz w:val="24"/>
        </w:rPr>
        <w:t xml:space="preserve"> </w:t>
      </w:r>
      <w:r w:rsidRPr="00467DC2">
        <w:rPr>
          <w:sz w:val="24"/>
        </w:rPr>
        <w:t>vitet</w:t>
      </w:r>
      <w:r w:rsidRPr="00467DC2">
        <w:rPr>
          <w:spacing w:val="35"/>
          <w:sz w:val="24"/>
        </w:rPr>
        <w:t xml:space="preserve"> </w:t>
      </w:r>
      <w:r w:rsidRPr="00467DC2">
        <w:rPr>
          <w:sz w:val="24"/>
        </w:rPr>
        <w:t>e</w:t>
      </w:r>
      <w:r w:rsidRPr="00467DC2">
        <w:rPr>
          <w:spacing w:val="-12"/>
          <w:sz w:val="24"/>
        </w:rPr>
        <w:t xml:space="preserve"> </w:t>
      </w:r>
      <w:r w:rsidRPr="00467DC2">
        <w:rPr>
          <w:sz w:val="24"/>
        </w:rPr>
        <w:t>fundit,</w:t>
      </w:r>
      <w:r w:rsidRPr="00467DC2">
        <w:rPr>
          <w:spacing w:val="-12"/>
          <w:sz w:val="24"/>
        </w:rPr>
        <w:t xml:space="preserve"> </w:t>
      </w:r>
      <w:r w:rsidRPr="00467DC2">
        <w:rPr>
          <w:sz w:val="24"/>
        </w:rPr>
        <w:t>(e</w:t>
      </w:r>
      <w:r w:rsidRPr="00467DC2">
        <w:rPr>
          <w:spacing w:val="-12"/>
          <w:sz w:val="24"/>
        </w:rPr>
        <w:t xml:space="preserve"> </w:t>
      </w:r>
      <w:r w:rsidRPr="00467DC2">
        <w:rPr>
          <w:sz w:val="24"/>
        </w:rPr>
        <w:t>dëshmuar me</w:t>
      </w:r>
      <w:r w:rsidRPr="00467DC2">
        <w:rPr>
          <w:spacing w:val="-8"/>
          <w:sz w:val="24"/>
        </w:rPr>
        <w:t xml:space="preserve"> </w:t>
      </w:r>
      <w:r w:rsidRPr="00467DC2">
        <w:rPr>
          <w:sz w:val="24"/>
        </w:rPr>
        <w:t>deklaratë</w:t>
      </w:r>
      <w:r w:rsidRPr="00467DC2">
        <w:rPr>
          <w:spacing w:val="-7"/>
          <w:sz w:val="24"/>
        </w:rPr>
        <w:t xml:space="preserve"> </w:t>
      </w:r>
      <w:r w:rsidRPr="00467DC2">
        <w:rPr>
          <w:sz w:val="24"/>
        </w:rPr>
        <w:t>nën</w:t>
      </w:r>
      <w:r w:rsidRPr="00467DC2">
        <w:rPr>
          <w:spacing w:val="-5"/>
          <w:sz w:val="24"/>
        </w:rPr>
        <w:t xml:space="preserve"> </w:t>
      </w:r>
      <w:r w:rsidRPr="00467DC2">
        <w:rPr>
          <w:sz w:val="24"/>
        </w:rPr>
        <w:t>betim,</w:t>
      </w:r>
      <w:r w:rsidRPr="00467DC2">
        <w:rPr>
          <w:spacing w:val="-6"/>
          <w:sz w:val="24"/>
        </w:rPr>
        <w:t xml:space="preserve"> </w:t>
      </w:r>
      <w:r w:rsidRPr="00467DC2">
        <w:rPr>
          <w:sz w:val="24"/>
        </w:rPr>
        <w:t>e</w:t>
      </w:r>
      <w:r w:rsidRPr="00467DC2">
        <w:rPr>
          <w:spacing w:val="-7"/>
          <w:sz w:val="24"/>
        </w:rPr>
        <w:t xml:space="preserve"> </w:t>
      </w:r>
      <w:r w:rsidRPr="00467DC2">
        <w:rPr>
          <w:sz w:val="24"/>
        </w:rPr>
        <w:t>cila</w:t>
      </w:r>
      <w:r w:rsidRPr="00467DC2">
        <w:rPr>
          <w:spacing w:val="-7"/>
          <w:sz w:val="24"/>
        </w:rPr>
        <w:t xml:space="preserve"> </w:t>
      </w:r>
      <w:r w:rsidRPr="00467DC2">
        <w:rPr>
          <w:sz w:val="24"/>
        </w:rPr>
        <w:t>duhet</w:t>
      </w:r>
      <w:r w:rsidRPr="00467DC2">
        <w:rPr>
          <w:spacing w:val="-7"/>
          <w:sz w:val="24"/>
        </w:rPr>
        <w:t xml:space="preserve"> </w:t>
      </w:r>
      <w:r w:rsidRPr="00467DC2">
        <w:rPr>
          <w:sz w:val="24"/>
        </w:rPr>
        <w:t>shkarkuar</w:t>
      </w:r>
      <w:r w:rsidRPr="00467DC2">
        <w:rPr>
          <w:spacing w:val="-8"/>
          <w:sz w:val="24"/>
        </w:rPr>
        <w:t xml:space="preserve"> </w:t>
      </w:r>
      <w:r w:rsidRPr="00467DC2">
        <w:rPr>
          <w:sz w:val="24"/>
        </w:rPr>
        <w:t>nga</w:t>
      </w:r>
      <w:r w:rsidRPr="00467DC2">
        <w:rPr>
          <w:spacing w:val="-7"/>
          <w:sz w:val="24"/>
        </w:rPr>
        <w:t xml:space="preserve"> </w:t>
      </w:r>
      <w:r w:rsidRPr="00467DC2">
        <w:rPr>
          <w:sz w:val="24"/>
        </w:rPr>
        <w:t>ueb</w:t>
      </w:r>
      <w:r w:rsidRPr="00467DC2">
        <w:rPr>
          <w:spacing w:val="-7"/>
          <w:sz w:val="24"/>
        </w:rPr>
        <w:t xml:space="preserve"> </w:t>
      </w:r>
      <w:r w:rsidRPr="00467DC2">
        <w:rPr>
          <w:sz w:val="24"/>
        </w:rPr>
        <w:t>faqja</w:t>
      </w:r>
      <w:r w:rsidRPr="00467DC2">
        <w:rPr>
          <w:spacing w:val="-7"/>
          <w:sz w:val="24"/>
        </w:rPr>
        <w:t xml:space="preserve"> </w:t>
      </w:r>
      <w:r w:rsidRPr="00467DC2">
        <w:rPr>
          <w:sz w:val="24"/>
        </w:rPr>
        <w:t>e</w:t>
      </w:r>
      <w:r w:rsidRPr="00467DC2">
        <w:rPr>
          <w:spacing w:val="-6"/>
          <w:sz w:val="24"/>
        </w:rPr>
        <w:t xml:space="preserve"> </w:t>
      </w:r>
      <w:r w:rsidRPr="00467DC2">
        <w:rPr>
          <w:sz w:val="24"/>
        </w:rPr>
        <w:t>KIESA-se,</w:t>
      </w:r>
      <w:r w:rsidRPr="00467DC2">
        <w:rPr>
          <w:spacing w:val="-7"/>
          <w:sz w:val="24"/>
        </w:rPr>
        <w:t xml:space="preserve"> </w:t>
      </w:r>
      <w:r w:rsidR="00D3578C" w:rsidRPr="00467DC2">
        <w:rPr>
          <w:sz w:val="24"/>
        </w:rPr>
        <w:t>të</w:t>
      </w:r>
      <w:r w:rsidR="00D3578C" w:rsidRPr="00467DC2">
        <w:rPr>
          <w:spacing w:val="-6"/>
          <w:sz w:val="24"/>
        </w:rPr>
        <w:t xml:space="preserve"> </w:t>
      </w:r>
      <w:r w:rsidR="00D3578C" w:rsidRPr="00467DC2">
        <w:rPr>
          <w:sz w:val="24"/>
        </w:rPr>
        <w:t xml:space="preserve">plotësohet me të dhënat e biznesit dhe e njëjta të ngarkohet </w:t>
      </w:r>
      <w:r w:rsidR="00467DC2">
        <w:rPr>
          <w:sz w:val="24"/>
        </w:rPr>
        <w:t xml:space="preserve">në </w:t>
      </w:r>
      <w:proofErr w:type="spellStart"/>
      <w:r w:rsidR="00467DC2">
        <w:rPr>
          <w:sz w:val="24"/>
        </w:rPr>
        <w:t>email</w:t>
      </w:r>
      <w:proofErr w:type="spellEnd"/>
      <w:r w:rsidR="00467DC2">
        <w:rPr>
          <w:sz w:val="24"/>
        </w:rPr>
        <w:t xml:space="preserve"> adresën: </w:t>
      </w:r>
      <w:hyperlink r:id="rId10" w:history="1">
        <w:r w:rsidR="00DD7ED8" w:rsidRPr="00717C8B">
          <w:rPr>
            <w:rStyle w:val="Hyperlink"/>
            <w:sz w:val="24"/>
          </w:rPr>
          <w:t>aplikimi.certifikimi@rks-gov.net</w:t>
        </w:r>
      </w:hyperlink>
      <w:r w:rsidR="00DD7ED8">
        <w:rPr>
          <w:sz w:val="24"/>
        </w:rPr>
        <w:t xml:space="preserve"> </w:t>
      </w:r>
      <w:r w:rsidR="00DD7ED8" w:rsidRPr="00DD7ED8">
        <w:rPr>
          <w:sz w:val="24"/>
        </w:rPr>
        <w:t xml:space="preserve"> </w:t>
      </w:r>
    </w:p>
    <w:p w14:paraId="2D8CD993" w14:textId="04DE27EC" w:rsidR="00EF085C" w:rsidRPr="00D3578C" w:rsidRDefault="00E763D6" w:rsidP="00DA08D7">
      <w:pPr>
        <w:pStyle w:val="ListParagraph"/>
        <w:numPr>
          <w:ilvl w:val="1"/>
          <w:numId w:val="3"/>
        </w:numPr>
        <w:tabs>
          <w:tab w:val="left" w:pos="883"/>
          <w:tab w:val="left" w:pos="885"/>
        </w:tabs>
        <w:ind w:right="16"/>
        <w:rPr>
          <w:sz w:val="24"/>
        </w:rPr>
      </w:pPr>
      <w:r w:rsidRPr="00D3578C">
        <w:rPr>
          <w:sz w:val="24"/>
        </w:rPr>
        <w:t>Për</w:t>
      </w:r>
      <w:r w:rsidRPr="00D3578C">
        <w:rPr>
          <w:spacing w:val="-14"/>
          <w:sz w:val="24"/>
        </w:rPr>
        <w:t xml:space="preserve"> </w:t>
      </w:r>
      <w:r w:rsidRPr="00D3578C">
        <w:rPr>
          <w:sz w:val="24"/>
        </w:rPr>
        <w:t>ndërmarrjet</w:t>
      </w:r>
      <w:r w:rsidRPr="00D3578C">
        <w:rPr>
          <w:spacing w:val="-14"/>
          <w:sz w:val="24"/>
        </w:rPr>
        <w:t xml:space="preserve"> </w:t>
      </w:r>
      <w:r w:rsidRPr="00D3578C">
        <w:rPr>
          <w:sz w:val="24"/>
        </w:rPr>
        <w:t>e</w:t>
      </w:r>
      <w:r w:rsidRPr="00D3578C">
        <w:rPr>
          <w:spacing w:val="-13"/>
          <w:sz w:val="24"/>
        </w:rPr>
        <w:t xml:space="preserve"> </w:t>
      </w:r>
      <w:r w:rsidRPr="00D3578C">
        <w:rPr>
          <w:sz w:val="24"/>
        </w:rPr>
        <w:t>regjistruara</w:t>
      </w:r>
      <w:r w:rsidRPr="00D3578C">
        <w:rPr>
          <w:spacing w:val="-14"/>
          <w:sz w:val="24"/>
        </w:rPr>
        <w:t xml:space="preserve"> </w:t>
      </w:r>
      <w:r w:rsidRPr="00D3578C">
        <w:rPr>
          <w:sz w:val="24"/>
        </w:rPr>
        <w:t>para</w:t>
      </w:r>
      <w:r w:rsidRPr="00D3578C">
        <w:rPr>
          <w:spacing w:val="-13"/>
          <w:sz w:val="24"/>
        </w:rPr>
        <w:t xml:space="preserve"> </w:t>
      </w:r>
      <w:r w:rsidRPr="00D3578C">
        <w:rPr>
          <w:sz w:val="24"/>
        </w:rPr>
        <w:t>vitit</w:t>
      </w:r>
      <w:r w:rsidRPr="00D3578C">
        <w:rPr>
          <w:spacing w:val="-14"/>
          <w:sz w:val="24"/>
        </w:rPr>
        <w:t xml:space="preserve"> </w:t>
      </w:r>
      <w:r w:rsidRPr="00D3578C">
        <w:rPr>
          <w:sz w:val="24"/>
        </w:rPr>
        <w:t>2024,</w:t>
      </w:r>
      <w:r w:rsidRPr="00D3578C">
        <w:rPr>
          <w:spacing w:val="-13"/>
          <w:sz w:val="24"/>
        </w:rPr>
        <w:t xml:space="preserve"> </w:t>
      </w:r>
      <w:r w:rsidRPr="00D3578C">
        <w:rPr>
          <w:sz w:val="24"/>
        </w:rPr>
        <w:t>duhet</w:t>
      </w:r>
      <w:r w:rsidRPr="00D3578C">
        <w:rPr>
          <w:spacing w:val="-14"/>
          <w:sz w:val="24"/>
        </w:rPr>
        <w:t xml:space="preserve"> </w:t>
      </w:r>
      <w:r w:rsidRPr="00D3578C">
        <w:rPr>
          <w:sz w:val="24"/>
        </w:rPr>
        <w:t>të</w:t>
      </w:r>
      <w:r w:rsidRPr="00D3578C">
        <w:rPr>
          <w:spacing w:val="-14"/>
          <w:sz w:val="24"/>
        </w:rPr>
        <w:t xml:space="preserve"> </w:t>
      </w:r>
      <w:r w:rsidRPr="00D3578C">
        <w:rPr>
          <w:sz w:val="24"/>
        </w:rPr>
        <w:t>sjellin</w:t>
      </w:r>
      <w:r w:rsidRPr="00D3578C">
        <w:rPr>
          <w:spacing w:val="-13"/>
          <w:sz w:val="24"/>
        </w:rPr>
        <w:t xml:space="preserve"> </w:t>
      </w:r>
      <w:r w:rsidRPr="00D3578C">
        <w:rPr>
          <w:sz w:val="24"/>
        </w:rPr>
        <w:t>qarkullimin</w:t>
      </w:r>
      <w:r w:rsidRPr="00D3578C">
        <w:rPr>
          <w:spacing w:val="-14"/>
          <w:sz w:val="24"/>
        </w:rPr>
        <w:t xml:space="preserve"> </w:t>
      </w:r>
      <w:r w:rsidRPr="00D3578C">
        <w:rPr>
          <w:sz w:val="24"/>
        </w:rPr>
        <w:t>për</w:t>
      </w:r>
      <w:r w:rsidRPr="00D3578C">
        <w:rPr>
          <w:spacing w:val="-13"/>
          <w:sz w:val="24"/>
        </w:rPr>
        <w:t xml:space="preserve"> </w:t>
      </w:r>
      <w:r w:rsidRPr="00D3578C">
        <w:rPr>
          <w:sz w:val="24"/>
        </w:rPr>
        <w:t>vitin</w:t>
      </w:r>
      <w:r w:rsidRPr="00D3578C">
        <w:rPr>
          <w:spacing w:val="-14"/>
          <w:sz w:val="24"/>
        </w:rPr>
        <w:t xml:space="preserve"> </w:t>
      </w:r>
      <w:r w:rsidRPr="00D3578C">
        <w:rPr>
          <w:sz w:val="24"/>
        </w:rPr>
        <w:t>2024, i dëshmuar me dokument të lëshuar nga ATK. Për ndërmarrjet e regjistruara gjatë viteve 202</w:t>
      </w:r>
      <w:r w:rsidR="00DE79E5" w:rsidRPr="00D3578C">
        <w:rPr>
          <w:sz w:val="24"/>
        </w:rPr>
        <w:t>5</w:t>
      </w:r>
      <w:r w:rsidRPr="00D3578C">
        <w:rPr>
          <w:sz w:val="24"/>
        </w:rPr>
        <w:t xml:space="preserve"> dhe 202</w:t>
      </w:r>
      <w:r w:rsidR="00DE79E5" w:rsidRPr="00D3578C">
        <w:rPr>
          <w:sz w:val="24"/>
        </w:rPr>
        <w:t>6</w:t>
      </w:r>
      <w:r w:rsidRPr="00D3578C">
        <w:rPr>
          <w:sz w:val="24"/>
        </w:rPr>
        <w:t xml:space="preserve"> duhet të sjellin qarkullimin total që nga regjistrimi.</w:t>
      </w:r>
    </w:p>
    <w:p w14:paraId="7EAF4DB2" w14:textId="35030541" w:rsidR="00D3578C" w:rsidRPr="00467DC2" w:rsidRDefault="00D3578C" w:rsidP="00467DC2">
      <w:pPr>
        <w:pStyle w:val="ListParagraph"/>
        <w:numPr>
          <w:ilvl w:val="1"/>
          <w:numId w:val="3"/>
        </w:numPr>
        <w:tabs>
          <w:tab w:val="left" w:pos="883"/>
          <w:tab w:val="left" w:pos="885"/>
        </w:tabs>
        <w:spacing w:line="242" w:lineRule="auto"/>
        <w:ind w:right="21"/>
        <w:rPr>
          <w:sz w:val="24"/>
        </w:rPr>
      </w:pPr>
      <w:r>
        <w:rPr>
          <w:sz w:val="24"/>
        </w:rPr>
        <w:t>Buxheti te shkarkohet</w:t>
      </w:r>
      <w:r w:rsidRPr="00D3578C">
        <w:rPr>
          <w:sz w:val="24"/>
        </w:rPr>
        <w:t xml:space="preserve"> </w:t>
      </w:r>
      <w:r>
        <w:rPr>
          <w:sz w:val="24"/>
        </w:rPr>
        <w:t>nga</w:t>
      </w:r>
      <w:r w:rsidRPr="00D3578C">
        <w:rPr>
          <w:sz w:val="24"/>
        </w:rPr>
        <w:t xml:space="preserve"> </w:t>
      </w:r>
      <w:r>
        <w:rPr>
          <w:sz w:val="24"/>
        </w:rPr>
        <w:t>ueb</w:t>
      </w:r>
      <w:r w:rsidRPr="00D3578C">
        <w:rPr>
          <w:sz w:val="24"/>
        </w:rPr>
        <w:t xml:space="preserve"> </w:t>
      </w:r>
      <w:r>
        <w:rPr>
          <w:sz w:val="24"/>
        </w:rPr>
        <w:t>faqja</w:t>
      </w:r>
      <w:r w:rsidRPr="00D3578C">
        <w:rPr>
          <w:sz w:val="24"/>
        </w:rPr>
        <w:t xml:space="preserve"> </w:t>
      </w:r>
      <w:r>
        <w:rPr>
          <w:sz w:val="24"/>
        </w:rPr>
        <w:t>e</w:t>
      </w:r>
      <w:r w:rsidRPr="00D3578C">
        <w:rPr>
          <w:sz w:val="24"/>
        </w:rPr>
        <w:t xml:space="preserve"> </w:t>
      </w:r>
      <w:r>
        <w:rPr>
          <w:sz w:val="24"/>
        </w:rPr>
        <w:t>KIESA-se,</w:t>
      </w:r>
      <w:r w:rsidRPr="00D3578C">
        <w:rPr>
          <w:sz w:val="24"/>
        </w:rPr>
        <w:t xml:space="preserve"> </w:t>
      </w:r>
      <w:r>
        <w:rPr>
          <w:sz w:val="24"/>
        </w:rPr>
        <w:t xml:space="preserve">të plotësohet dhe e njëjtat të ngarkohet </w:t>
      </w:r>
      <w:r w:rsidR="00467DC2">
        <w:rPr>
          <w:sz w:val="24"/>
        </w:rPr>
        <w:t xml:space="preserve">në </w:t>
      </w:r>
      <w:proofErr w:type="spellStart"/>
      <w:r w:rsidR="00467DC2">
        <w:rPr>
          <w:sz w:val="24"/>
        </w:rPr>
        <w:t>email</w:t>
      </w:r>
      <w:proofErr w:type="spellEnd"/>
      <w:r w:rsidR="00467DC2">
        <w:rPr>
          <w:sz w:val="24"/>
        </w:rPr>
        <w:t xml:space="preserve"> adresën: </w:t>
      </w:r>
      <w:hyperlink r:id="rId11" w:history="1">
        <w:r w:rsidR="00DD7ED8" w:rsidRPr="00717C8B">
          <w:rPr>
            <w:rStyle w:val="Hyperlink"/>
            <w:sz w:val="24"/>
          </w:rPr>
          <w:t>aplikimi.certifikimi@rks-gov.net</w:t>
        </w:r>
      </w:hyperlink>
      <w:r w:rsidR="00DD7ED8">
        <w:rPr>
          <w:sz w:val="24"/>
        </w:rPr>
        <w:t xml:space="preserve"> </w:t>
      </w:r>
      <w:r w:rsidR="00DD7ED8" w:rsidRPr="00DD7ED8">
        <w:rPr>
          <w:sz w:val="24"/>
        </w:rPr>
        <w:t xml:space="preserve"> </w:t>
      </w:r>
    </w:p>
    <w:p w14:paraId="2644A0A0" w14:textId="65BC186F" w:rsidR="00D3578C" w:rsidRPr="00467DC2" w:rsidRDefault="00D3578C" w:rsidP="00467DC2">
      <w:pPr>
        <w:pStyle w:val="ListParagraph"/>
        <w:numPr>
          <w:ilvl w:val="1"/>
          <w:numId w:val="3"/>
        </w:numPr>
        <w:tabs>
          <w:tab w:val="left" w:pos="883"/>
          <w:tab w:val="left" w:pos="885"/>
        </w:tabs>
        <w:spacing w:line="242" w:lineRule="auto"/>
        <w:ind w:right="21"/>
        <w:rPr>
          <w:sz w:val="24"/>
        </w:rPr>
      </w:pPr>
      <w:r>
        <w:rPr>
          <w:sz w:val="24"/>
        </w:rPr>
        <w:t>Aplikacioni te shkarkohet</w:t>
      </w:r>
      <w:r w:rsidRPr="00D3578C">
        <w:rPr>
          <w:sz w:val="24"/>
        </w:rPr>
        <w:t xml:space="preserve"> </w:t>
      </w:r>
      <w:r>
        <w:rPr>
          <w:sz w:val="24"/>
        </w:rPr>
        <w:t>nga</w:t>
      </w:r>
      <w:r w:rsidRPr="00D3578C">
        <w:rPr>
          <w:sz w:val="24"/>
        </w:rPr>
        <w:t xml:space="preserve"> </w:t>
      </w:r>
      <w:r>
        <w:rPr>
          <w:sz w:val="24"/>
        </w:rPr>
        <w:t>ueb</w:t>
      </w:r>
      <w:r w:rsidRPr="00D3578C">
        <w:rPr>
          <w:sz w:val="24"/>
        </w:rPr>
        <w:t xml:space="preserve"> </w:t>
      </w:r>
      <w:r>
        <w:rPr>
          <w:sz w:val="24"/>
        </w:rPr>
        <w:t>faqja</w:t>
      </w:r>
      <w:r w:rsidRPr="00D3578C">
        <w:rPr>
          <w:sz w:val="24"/>
        </w:rPr>
        <w:t xml:space="preserve"> </w:t>
      </w:r>
      <w:r>
        <w:rPr>
          <w:sz w:val="24"/>
        </w:rPr>
        <w:t>e</w:t>
      </w:r>
      <w:r w:rsidRPr="00D3578C">
        <w:rPr>
          <w:sz w:val="24"/>
        </w:rPr>
        <w:t xml:space="preserve"> </w:t>
      </w:r>
      <w:r>
        <w:rPr>
          <w:sz w:val="24"/>
        </w:rPr>
        <w:t>KIESA-se,</w:t>
      </w:r>
      <w:r w:rsidRPr="00D3578C">
        <w:rPr>
          <w:sz w:val="24"/>
        </w:rPr>
        <w:t xml:space="preserve"> </w:t>
      </w:r>
      <w:r>
        <w:rPr>
          <w:sz w:val="24"/>
        </w:rPr>
        <w:t xml:space="preserve">të plotësohet dhe e njëjtat të ngarkohet </w:t>
      </w:r>
      <w:r w:rsidR="00467DC2">
        <w:rPr>
          <w:sz w:val="24"/>
        </w:rPr>
        <w:t xml:space="preserve">në </w:t>
      </w:r>
      <w:proofErr w:type="spellStart"/>
      <w:r w:rsidR="00467DC2">
        <w:rPr>
          <w:sz w:val="24"/>
        </w:rPr>
        <w:t>email</w:t>
      </w:r>
      <w:proofErr w:type="spellEnd"/>
      <w:r w:rsidR="00467DC2">
        <w:rPr>
          <w:sz w:val="24"/>
        </w:rPr>
        <w:t xml:space="preserve"> adresën: </w:t>
      </w:r>
      <w:hyperlink r:id="rId12" w:history="1">
        <w:r w:rsidR="00DD7ED8" w:rsidRPr="00717C8B">
          <w:rPr>
            <w:rStyle w:val="Hyperlink"/>
            <w:sz w:val="24"/>
          </w:rPr>
          <w:t>aplikimi.certifikimi@rks-gov.net</w:t>
        </w:r>
      </w:hyperlink>
      <w:r w:rsidR="00DD7ED8">
        <w:rPr>
          <w:sz w:val="24"/>
        </w:rPr>
        <w:t xml:space="preserve"> </w:t>
      </w:r>
      <w:r w:rsidR="00DD7ED8" w:rsidRPr="00DD7ED8">
        <w:rPr>
          <w:sz w:val="24"/>
        </w:rPr>
        <w:t xml:space="preserve"> </w:t>
      </w:r>
    </w:p>
    <w:p w14:paraId="46642EB4" w14:textId="77777777" w:rsidR="00EF085C" w:rsidRDefault="00E763D6">
      <w:pPr>
        <w:pStyle w:val="Heading1"/>
        <w:numPr>
          <w:ilvl w:val="0"/>
          <w:numId w:val="3"/>
        </w:numPr>
        <w:tabs>
          <w:tab w:val="left" w:pos="524"/>
        </w:tabs>
        <w:ind w:left="524" w:hanging="359"/>
      </w:pPr>
      <w:r>
        <w:rPr>
          <w:spacing w:val="-2"/>
        </w:rPr>
        <w:t>Sqarime</w:t>
      </w:r>
      <w:r>
        <w:rPr>
          <w:spacing w:val="-13"/>
        </w:rPr>
        <w:t xml:space="preserve"> </w:t>
      </w:r>
      <w:r>
        <w:rPr>
          <w:spacing w:val="-2"/>
        </w:rPr>
        <w:t>shtesë</w:t>
      </w:r>
    </w:p>
    <w:p w14:paraId="0C6079F3" w14:textId="128EA1D4" w:rsidR="00EF085C" w:rsidRPr="00AE178D" w:rsidRDefault="00E763D6">
      <w:pPr>
        <w:pStyle w:val="ListParagraph"/>
        <w:numPr>
          <w:ilvl w:val="0"/>
          <w:numId w:val="2"/>
        </w:numPr>
        <w:tabs>
          <w:tab w:val="left" w:pos="877"/>
        </w:tabs>
        <w:spacing w:before="141"/>
        <w:ind w:left="877" w:hanging="359"/>
        <w:rPr>
          <w:sz w:val="24"/>
        </w:rPr>
      </w:pPr>
      <w:r>
        <w:rPr>
          <w:sz w:val="24"/>
        </w:rPr>
        <w:t>Aplikimet</w:t>
      </w:r>
      <w:r>
        <w:rPr>
          <w:spacing w:val="-5"/>
          <w:sz w:val="24"/>
        </w:rPr>
        <w:t xml:space="preserve"> </w:t>
      </w:r>
      <w:r>
        <w:rPr>
          <w:sz w:val="24"/>
        </w:rPr>
        <w:t>pranohen</w:t>
      </w:r>
      <w:r>
        <w:rPr>
          <w:spacing w:val="-2"/>
          <w:sz w:val="24"/>
        </w:rPr>
        <w:t xml:space="preserve"> </w:t>
      </w:r>
      <w:r>
        <w:rPr>
          <w:sz w:val="24"/>
        </w:rPr>
        <w:t>në</w:t>
      </w:r>
      <w:r>
        <w:rPr>
          <w:spacing w:val="-4"/>
          <w:sz w:val="24"/>
        </w:rPr>
        <w:t xml:space="preserve"> </w:t>
      </w:r>
      <w:r>
        <w:rPr>
          <w:sz w:val="24"/>
        </w:rPr>
        <w:t>gjuhën</w:t>
      </w:r>
      <w:r>
        <w:rPr>
          <w:spacing w:val="-3"/>
          <w:sz w:val="24"/>
        </w:rPr>
        <w:t xml:space="preserve"> </w:t>
      </w:r>
      <w:r>
        <w:rPr>
          <w:sz w:val="24"/>
        </w:rPr>
        <w:t>shqipe,</w:t>
      </w:r>
      <w:r>
        <w:rPr>
          <w:spacing w:val="-5"/>
          <w:sz w:val="24"/>
        </w:rPr>
        <w:t xml:space="preserve"> </w:t>
      </w:r>
      <w:r>
        <w:rPr>
          <w:sz w:val="24"/>
        </w:rPr>
        <w:t>serbe</w:t>
      </w:r>
      <w:r>
        <w:rPr>
          <w:spacing w:val="-4"/>
          <w:sz w:val="24"/>
        </w:rPr>
        <w:t xml:space="preserve"> </w:t>
      </w:r>
      <w:r>
        <w:rPr>
          <w:sz w:val="24"/>
        </w:rPr>
        <w:t>dhe</w:t>
      </w:r>
      <w:r>
        <w:rPr>
          <w:spacing w:val="-4"/>
          <w:sz w:val="24"/>
        </w:rPr>
        <w:t xml:space="preserve"> </w:t>
      </w:r>
      <w:r>
        <w:rPr>
          <w:spacing w:val="-2"/>
          <w:sz w:val="24"/>
        </w:rPr>
        <w:t>angleze.</w:t>
      </w:r>
    </w:p>
    <w:p w14:paraId="4D419649" w14:textId="449ADBF7" w:rsidR="00AE178D" w:rsidRPr="002B10C9" w:rsidRDefault="000D3167" w:rsidP="00AE178D">
      <w:pPr>
        <w:pStyle w:val="ListParagraph"/>
        <w:widowControl/>
        <w:numPr>
          <w:ilvl w:val="0"/>
          <w:numId w:val="2"/>
        </w:numPr>
        <w:tabs>
          <w:tab w:val="left" w:pos="820"/>
        </w:tabs>
        <w:autoSpaceDE/>
        <w:autoSpaceDN/>
        <w:ind w:right="75"/>
        <w:contextualSpacing/>
        <w:rPr>
          <w:spacing w:val="-1"/>
          <w:sz w:val="24"/>
          <w:szCs w:val="24"/>
        </w:rPr>
      </w:pPr>
      <w:r>
        <w:rPr>
          <w:spacing w:val="-1"/>
          <w:sz w:val="24"/>
          <w:szCs w:val="24"/>
        </w:rPr>
        <w:t xml:space="preserve"> </w:t>
      </w:r>
      <w:r w:rsidR="00AE178D" w:rsidRPr="002B10C9">
        <w:rPr>
          <w:spacing w:val="-1"/>
          <w:sz w:val="24"/>
          <w:szCs w:val="24"/>
        </w:rPr>
        <w:t xml:space="preserve">Bizneset kanë të drejtë të aplikojnë vetëm një herë, duke përdorur një adresë të vetme </w:t>
      </w:r>
      <w:proofErr w:type="spellStart"/>
      <w:r w:rsidR="00AE178D" w:rsidRPr="002B10C9">
        <w:rPr>
          <w:spacing w:val="-1"/>
          <w:sz w:val="24"/>
          <w:szCs w:val="24"/>
        </w:rPr>
        <w:t>emaili</w:t>
      </w:r>
      <w:proofErr w:type="spellEnd"/>
      <w:r w:rsidR="00AE178D" w:rsidRPr="002B10C9">
        <w:rPr>
          <w:spacing w:val="-1"/>
          <w:sz w:val="24"/>
          <w:szCs w:val="24"/>
        </w:rPr>
        <w:t xml:space="preserve"> dhe si e tillë vetëm </w:t>
      </w:r>
      <w:proofErr w:type="spellStart"/>
      <w:r w:rsidR="00AE178D" w:rsidRPr="002B10C9">
        <w:rPr>
          <w:spacing w:val="-1"/>
          <w:sz w:val="24"/>
          <w:szCs w:val="24"/>
        </w:rPr>
        <w:t>emaili</w:t>
      </w:r>
      <w:proofErr w:type="spellEnd"/>
      <w:r w:rsidR="00AE178D" w:rsidRPr="002B10C9">
        <w:rPr>
          <w:spacing w:val="-1"/>
          <w:sz w:val="24"/>
          <w:szCs w:val="24"/>
        </w:rPr>
        <w:t xml:space="preserve"> i parë i aplikimit është i pranueshëm.  </w:t>
      </w:r>
    </w:p>
    <w:p w14:paraId="04E2F280" w14:textId="49967E8C" w:rsidR="00AE178D" w:rsidRPr="002B10C9" w:rsidRDefault="000D3167" w:rsidP="00AE178D">
      <w:pPr>
        <w:pStyle w:val="ListParagraph"/>
        <w:widowControl/>
        <w:numPr>
          <w:ilvl w:val="0"/>
          <w:numId w:val="2"/>
        </w:numPr>
        <w:tabs>
          <w:tab w:val="left" w:pos="820"/>
        </w:tabs>
        <w:autoSpaceDE/>
        <w:autoSpaceDN/>
        <w:ind w:right="75"/>
        <w:contextualSpacing/>
        <w:rPr>
          <w:spacing w:val="-1"/>
          <w:sz w:val="24"/>
          <w:szCs w:val="24"/>
        </w:rPr>
      </w:pPr>
      <w:r w:rsidRPr="002B10C9">
        <w:rPr>
          <w:spacing w:val="-1"/>
          <w:sz w:val="24"/>
          <w:szCs w:val="24"/>
        </w:rPr>
        <w:t xml:space="preserve"> </w:t>
      </w:r>
      <w:r w:rsidR="00AE178D" w:rsidRPr="002B10C9">
        <w:rPr>
          <w:spacing w:val="-1"/>
          <w:sz w:val="24"/>
          <w:szCs w:val="24"/>
        </w:rPr>
        <w:t xml:space="preserve">Çdo biznes që dërgon më shumë se një aplikim me </w:t>
      </w:r>
      <w:proofErr w:type="spellStart"/>
      <w:r w:rsidR="00AE178D" w:rsidRPr="002B10C9">
        <w:rPr>
          <w:spacing w:val="-1"/>
          <w:sz w:val="24"/>
          <w:szCs w:val="24"/>
        </w:rPr>
        <w:t>email</w:t>
      </w:r>
      <w:proofErr w:type="spellEnd"/>
      <w:r w:rsidR="00AE178D" w:rsidRPr="002B10C9">
        <w:rPr>
          <w:spacing w:val="-1"/>
          <w:sz w:val="24"/>
          <w:szCs w:val="24"/>
        </w:rPr>
        <w:t xml:space="preserve"> të ndryshëm do të diskualifikohet.</w:t>
      </w:r>
    </w:p>
    <w:p w14:paraId="6C33087C" w14:textId="63BECF0F" w:rsidR="00EF085C" w:rsidRDefault="00E763D6">
      <w:pPr>
        <w:pStyle w:val="ListParagraph"/>
        <w:numPr>
          <w:ilvl w:val="0"/>
          <w:numId w:val="2"/>
        </w:numPr>
        <w:tabs>
          <w:tab w:val="left" w:pos="878"/>
        </w:tabs>
        <w:ind w:right="18"/>
        <w:rPr>
          <w:sz w:val="24"/>
        </w:rPr>
      </w:pPr>
      <w:r>
        <w:rPr>
          <w:sz w:val="24"/>
        </w:rPr>
        <w:t>NMVM-të që gjatë vitit 202</w:t>
      </w:r>
      <w:r w:rsidR="00DE79E5">
        <w:rPr>
          <w:sz w:val="24"/>
        </w:rPr>
        <w:t>4</w:t>
      </w:r>
      <w:r>
        <w:rPr>
          <w:sz w:val="24"/>
        </w:rPr>
        <w:t xml:space="preserve"> dhe 202</w:t>
      </w:r>
      <w:r w:rsidR="00DE79E5">
        <w:rPr>
          <w:sz w:val="24"/>
        </w:rPr>
        <w:t>5</w:t>
      </w:r>
      <w:r>
        <w:rPr>
          <w:sz w:val="24"/>
        </w:rPr>
        <w:t xml:space="preserve"> kanë përfituar mjete financiare direkt nga MINT</w:t>
      </w:r>
      <w:r w:rsidR="00DE79E5">
        <w:rPr>
          <w:sz w:val="24"/>
        </w:rPr>
        <w:t>I</w:t>
      </w:r>
      <w:r>
        <w:rPr>
          <w:sz w:val="24"/>
        </w:rPr>
        <w:t xml:space="preserve">/KIESA në </w:t>
      </w:r>
      <w:proofErr w:type="spellStart"/>
      <w:r>
        <w:rPr>
          <w:sz w:val="24"/>
        </w:rPr>
        <w:t>grant</w:t>
      </w:r>
      <w:proofErr w:type="spellEnd"/>
      <w:r>
        <w:rPr>
          <w:sz w:val="24"/>
        </w:rPr>
        <w:t xml:space="preserve"> skemën për certifikimin e produkteve, nuk kanë të drejtë të përfitojnë</w:t>
      </w:r>
      <w:r>
        <w:rPr>
          <w:spacing w:val="-4"/>
          <w:sz w:val="24"/>
        </w:rPr>
        <w:t xml:space="preserve"> </w:t>
      </w:r>
      <w:r>
        <w:rPr>
          <w:sz w:val="24"/>
        </w:rPr>
        <w:t>nga</w:t>
      </w:r>
      <w:r>
        <w:rPr>
          <w:spacing w:val="-3"/>
          <w:sz w:val="24"/>
        </w:rPr>
        <w:t xml:space="preserve"> </w:t>
      </w:r>
      <w:r>
        <w:rPr>
          <w:sz w:val="24"/>
        </w:rPr>
        <w:t>kjo</w:t>
      </w:r>
      <w:r>
        <w:rPr>
          <w:spacing w:val="-4"/>
          <w:sz w:val="24"/>
        </w:rPr>
        <w:t xml:space="preserve"> </w:t>
      </w:r>
      <w:r>
        <w:rPr>
          <w:sz w:val="24"/>
        </w:rPr>
        <w:t>thirrje. Po</w:t>
      </w:r>
      <w:r>
        <w:rPr>
          <w:spacing w:val="-3"/>
          <w:sz w:val="24"/>
        </w:rPr>
        <w:t xml:space="preserve"> </w:t>
      </w:r>
      <w:r>
        <w:rPr>
          <w:sz w:val="24"/>
        </w:rPr>
        <w:t>ashtu,</w:t>
      </w:r>
      <w:r>
        <w:rPr>
          <w:spacing w:val="-4"/>
          <w:sz w:val="24"/>
        </w:rPr>
        <w:t xml:space="preserve"> </w:t>
      </w:r>
      <w:r>
        <w:rPr>
          <w:sz w:val="24"/>
        </w:rPr>
        <w:t>gjatë</w:t>
      </w:r>
      <w:r>
        <w:rPr>
          <w:spacing w:val="-4"/>
          <w:sz w:val="24"/>
        </w:rPr>
        <w:t xml:space="preserve"> </w:t>
      </w:r>
      <w:r>
        <w:rPr>
          <w:sz w:val="24"/>
        </w:rPr>
        <w:t>vitit</w:t>
      </w:r>
      <w:r>
        <w:rPr>
          <w:spacing w:val="-3"/>
          <w:sz w:val="24"/>
        </w:rPr>
        <w:t xml:space="preserve"> </w:t>
      </w:r>
      <w:r>
        <w:rPr>
          <w:sz w:val="24"/>
        </w:rPr>
        <w:t>202</w:t>
      </w:r>
      <w:r w:rsidR="00DE79E5">
        <w:rPr>
          <w:sz w:val="24"/>
        </w:rPr>
        <w:t>6</w:t>
      </w:r>
      <w:r>
        <w:rPr>
          <w:sz w:val="24"/>
        </w:rPr>
        <w:t>,</w:t>
      </w:r>
      <w:r>
        <w:rPr>
          <w:spacing w:val="-3"/>
          <w:sz w:val="24"/>
        </w:rPr>
        <w:t xml:space="preserve"> </w:t>
      </w:r>
      <w:r>
        <w:rPr>
          <w:sz w:val="24"/>
        </w:rPr>
        <w:t>ndërmarrja</w:t>
      </w:r>
      <w:r>
        <w:rPr>
          <w:spacing w:val="-1"/>
          <w:sz w:val="24"/>
        </w:rPr>
        <w:t xml:space="preserve"> </w:t>
      </w:r>
      <w:r>
        <w:rPr>
          <w:sz w:val="24"/>
        </w:rPr>
        <w:t>e</w:t>
      </w:r>
      <w:r>
        <w:rPr>
          <w:spacing w:val="-4"/>
          <w:sz w:val="24"/>
        </w:rPr>
        <w:t xml:space="preserve"> </w:t>
      </w:r>
      <w:r>
        <w:rPr>
          <w:sz w:val="24"/>
        </w:rPr>
        <w:t>njëjtë</w:t>
      </w:r>
      <w:r>
        <w:rPr>
          <w:spacing w:val="-1"/>
          <w:sz w:val="24"/>
        </w:rPr>
        <w:t xml:space="preserve"> </w:t>
      </w:r>
      <w:r>
        <w:rPr>
          <w:sz w:val="24"/>
        </w:rPr>
        <w:t>nuk</w:t>
      </w:r>
      <w:r>
        <w:rPr>
          <w:spacing w:val="-1"/>
          <w:sz w:val="24"/>
        </w:rPr>
        <w:t xml:space="preserve"> </w:t>
      </w:r>
      <w:r>
        <w:rPr>
          <w:sz w:val="24"/>
        </w:rPr>
        <w:t>mundet</w:t>
      </w:r>
      <w:r>
        <w:rPr>
          <w:spacing w:val="-1"/>
          <w:sz w:val="24"/>
        </w:rPr>
        <w:t xml:space="preserve"> </w:t>
      </w:r>
      <w:r>
        <w:rPr>
          <w:sz w:val="24"/>
        </w:rPr>
        <w:t>të jetë përfituese e skemave të tjera, përveç skemës për shërbime të digjitalizimit.</w:t>
      </w:r>
    </w:p>
    <w:p w14:paraId="7CD97980" w14:textId="77777777" w:rsidR="00EF085C" w:rsidRDefault="00E763D6">
      <w:pPr>
        <w:pStyle w:val="ListParagraph"/>
        <w:numPr>
          <w:ilvl w:val="0"/>
          <w:numId w:val="2"/>
        </w:numPr>
        <w:tabs>
          <w:tab w:val="left" w:pos="885"/>
        </w:tabs>
        <w:ind w:left="885" w:right="28"/>
        <w:rPr>
          <w:sz w:val="24"/>
        </w:rPr>
      </w:pPr>
      <w:r>
        <w:rPr>
          <w:sz w:val="24"/>
        </w:rPr>
        <w:lastRenderedPageBreak/>
        <w:t>Në rast që ndërmarrja do të jetë përfitues, atëherë do të nënshkruhet marrëveshje dypalëshe</w:t>
      </w:r>
      <w:r>
        <w:rPr>
          <w:spacing w:val="-7"/>
          <w:sz w:val="24"/>
        </w:rPr>
        <w:t xml:space="preserve"> </w:t>
      </w:r>
      <w:r>
        <w:rPr>
          <w:sz w:val="24"/>
        </w:rPr>
        <w:t>(MINT/KIESA</w:t>
      </w:r>
      <w:r>
        <w:rPr>
          <w:spacing w:val="-7"/>
          <w:sz w:val="24"/>
        </w:rPr>
        <w:t xml:space="preserve"> </w:t>
      </w:r>
      <w:r>
        <w:rPr>
          <w:sz w:val="24"/>
        </w:rPr>
        <w:t>dhe</w:t>
      </w:r>
      <w:r>
        <w:rPr>
          <w:spacing w:val="-7"/>
          <w:sz w:val="24"/>
        </w:rPr>
        <w:t xml:space="preserve"> </w:t>
      </w:r>
      <w:r>
        <w:rPr>
          <w:sz w:val="24"/>
        </w:rPr>
        <w:t>ndërmarrje),</w:t>
      </w:r>
      <w:r>
        <w:rPr>
          <w:spacing w:val="-7"/>
          <w:sz w:val="24"/>
        </w:rPr>
        <w:t xml:space="preserve"> </w:t>
      </w:r>
      <w:r>
        <w:rPr>
          <w:sz w:val="24"/>
        </w:rPr>
        <w:t>pjesë</w:t>
      </w:r>
      <w:r>
        <w:rPr>
          <w:spacing w:val="-6"/>
          <w:sz w:val="24"/>
        </w:rPr>
        <w:t xml:space="preserve"> </w:t>
      </w:r>
      <w:r>
        <w:rPr>
          <w:sz w:val="24"/>
        </w:rPr>
        <w:t>e</w:t>
      </w:r>
      <w:r>
        <w:rPr>
          <w:spacing w:val="-7"/>
          <w:sz w:val="24"/>
        </w:rPr>
        <w:t xml:space="preserve"> </w:t>
      </w:r>
      <w:r>
        <w:rPr>
          <w:sz w:val="24"/>
        </w:rPr>
        <w:t>secilës</w:t>
      </w:r>
      <w:r>
        <w:rPr>
          <w:spacing w:val="-5"/>
          <w:sz w:val="24"/>
        </w:rPr>
        <w:t xml:space="preserve"> </w:t>
      </w:r>
      <w:r>
        <w:rPr>
          <w:sz w:val="24"/>
        </w:rPr>
        <w:t>do</w:t>
      </w:r>
      <w:r>
        <w:rPr>
          <w:spacing w:val="-6"/>
          <w:sz w:val="24"/>
        </w:rPr>
        <w:t xml:space="preserve"> </w:t>
      </w:r>
      <w:r>
        <w:rPr>
          <w:sz w:val="24"/>
        </w:rPr>
        <w:t>të</w:t>
      </w:r>
      <w:r>
        <w:rPr>
          <w:spacing w:val="-7"/>
          <w:sz w:val="24"/>
        </w:rPr>
        <w:t xml:space="preserve"> </w:t>
      </w:r>
      <w:r>
        <w:rPr>
          <w:sz w:val="24"/>
        </w:rPr>
        <w:t>jenë</w:t>
      </w:r>
      <w:r>
        <w:rPr>
          <w:spacing w:val="-7"/>
          <w:sz w:val="24"/>
        </w:rPr>
        <w:t xml:space="preserve"> </w:t>
      </w:r>
      <w:r>
        <w:rPr>
          <w:sz w:val="24"/>
        </w:rPr>
        <w:t>edhe</w:t>
      </w:r>
      <w:r>
        <w:rPr>
          <w:spacing w:val="-7"/>
          <w:sz w:val="24"/>
        </w:rPr>
        <w:t xml:space="preserve"> </w:t>
      </w:r>
      <w:r>
        <w:rPr>
          <w:sz w:val="24"/>
        </w:rPr>
        <w:t>deklarimet</w:t>
      </w:r>
      <w:r>
        <w:rPr>
          <w:spacing w:val="-6"/>
          <w:sz w:val="24"/>
        </w:rPr>
        <w:t xml:space="preserve"> </w:t>
      </w:r>
      <w:r>
        <w:rPr>
          <w:sz w:val="24"/>
        </w:rPr>
        <w:t>që janë bërë me rastin e aplikimit.</w:t>
      </w:r>
    </w:p>
    <w:p w14:paraId="3E171877" w14:textId="77777777" w:rsidR="00EF085C" w:rsidRDefault="00E763D6">
      <w:pPr>
        <w:pStyle w:val="ListParagraph"/>
        <w:numPr>
          <w:ilvl w:val="0"/>
          <w:numId w:val="2"/>
        </w:numPr>
        <w:tabs>
          <w:tab w:val="left" w:pos="885"/>
        </w:tabs>
        <w:spacing w:line="242" w:lineRule="auto"/>
        <w:ind w:left="885" w:right="22"/>
        <w:rPr>
          <w:sz w:val="24"/>
        </w:rPr>
      </w:pPr>
      <w:r>
        <w:rPr>
          <w:sz w:val="24"/>
        </w:rPr>
        <w:t>Për</w:t>
      </w:r>
      <w:r>
        <w:rPr>
          <w:spacing w:val="-5"/>
          <w:sz w:val="24"/>
        </w:rPr>
        <w:t xml:space="preserve"> </w:t>
      </w:r>
      <w:r>
        <w:rPr>
          <w:sz w:val="24"/>
        </w:rPr>
        <w:t>ndërmarrjet</w:t>
      </w:r>
      <w:r>
        <w:rPr>
          <w:spacing w:val="-2"/>
          <w:sz w:val="24"/>
        </w:rPr>
        <w:t xml:space="preserve"> </w:t>
      </w:r>
      <w:r>
        <w:rPr>
          <w:sz w:val="24"/>
        </w:rPr>
        <w:t>përfituese</w:t>
      </w:r>
      <w:r>
        <w:rPr>
          <w:spacing w:val="-4"/>
          <w:sz w:val="24"/>
        </w:rPr>
        <w:t xml:space="preserve"> </w:t>
      </w:r>
      <w:r>
        <w:rPr>
          <w:sz w:val="24"/>
        </w:rPr>
        <w:t>pas</w:t>
      </w:r>
      <w:r>
        <w:rPr>
          <w:spacing w:val="-6"/>
          <w:sz w:val="24"/>
        </w:rPr>
        <w:t xml:space="preserve"> </w:t>
      </w:r>
      <w:r>
        <w:rPr>
          <w:sz w:val="24"/>
        </w:rPr>
        <w:t>shpalljes</w:t>
      </w:r>
      <w:r>
        <w:rPr>
          <w:spacing w:val="-5"/>
          <w:sz w:val="24"/>
        </w:rPr>
        <w:t xml:space="preserve"> </w:t>
      </w:r>
      <w:r>
        <w:rPr>
          <w:sz w:val="24"/>
        </w:rPr>
        <w:t>së</w:t>
      </w:r>
      <w:r>
        <w:rPr>
          <w:spacing w:val="-4"/>
          <w:sz w:val="24"/>
        </w:rPr>
        <w:t xml:space="preserve"> </w:t>
      </w:r>
      <w:r>
        <w:rPr>
          <w:sz w:val="24"/>
        </w:rPr>
        <w:t>listës</w:t>
      </w:r>
      <w:r>
        <w:rPr>
          <w:spacing w:val="-7"/>
          <w:sz w:val="24"/>
        </w:rPr>
        <w:t xml:space="preserve"> </w:t>
      </w:r>
      <w:r>
        <w:rPr>
          <w:sz w:val="24"/>
        </w:rPr>
        <w:t>preliminare</w:t>
      </w:r>
      <w:r>
        <w:rPr>
          <w:spacing w:val="-5"/>
          <w:sz w:val="24"/>
        </w:rPr>
        <w:t xml:space="preserve"> </w:t>
      </w:r>
      <w:r>
        <w:rPr>
          <w:sz w:val="24"/>
        </w:rPr>
        <w:t>deri</w:t>
      </w:r>
      <w:r>
        <w:rPr>
          <w:spacing w:val="-4"/>
          <w:sz w:val="24"/>
        </w:rPr>
        <w:t xml:space="preserve"> </w:t>
      </w:r>
      <w:r>
        <w:rPr>
          <w:sz w:val="24"/>
        </w:rPr>
        <w:t>të</w:t>
      </w:r>
      <w:r>
        <w:rPr>
          <w:spacing w:val="-5"/>
          <w:sz w:val="24"/>
        </w:rPr>
        <w:t xml:space="preserve"> </w:t>
      </w:r>
      <w:r>
        <w:rPr>
          <w:sz w:val="24"/>
        </w:rPr>
        <w:t>realizimi</w:t>
      </w:r>
      <w:r>
        <w:rPr>
          <w:spacing w:val="-4"/>
          <w:sz w:val="24"/>
        </w:rPr>
        <w:t xml:space="preserve"> </w:t>
      </w:r>
      <w:r>
        <w:rPr>
          <w:sz w:val="24"/>
        </w:rPr>
        <w:t>i</w:t>
      </w:r>
      <w:r>
        <w:rPr>
          <w:spacing w:val="-3"/>
          <w:sz w:val="24"/>
        </w:rPr>
        <w:t xml:space="preserve"> </w:t>
      </w:r>
      <w:r>
        <w:rPr>
          <w:sz w:val="24"/>
        </w:rPr>
        <w:t>pagesës nuk lejohet asnjë ndryshim në ARBK.</w:t>
      </w:r>
    </w:p>
    <w:p w14:paraId="1712558A" w14:textId="77777777" w:rsidR="00EF085C" w:rsidRDefault="00E763D6">
      <w:pPr>
        <w:pStyle w:val="ListParagraph"/>
        <w:numPr>
          <w:ilvl w:val="0"/>
          <w:numId w:val="2"/>
        </w:numPr>
        <w:tabs>
          <w:tab w:val="left" w:pos="885"/>
        </w:tabs>
        <w:ind w:left="885" w:right="27"/>
        <w:rPr>
          <w:sz w:val="24"/>
        </w:rPr>
      </w:pPr>
      <w:r>
        <w:rPr>
          <w:sz w:val="24"/>
        </w:rPr>
        <w:t>Para</w:t>
      </w:r>
      <w:r>
        <w:rPr>
          <w:spacing w:val="-12"/>
          <w:sz w:val="24"/>
        </w:rPr>
        <w:t xml:space="preserve"> </w:t>
      </w:r>
      <w:r>
        <w:rPr>
          <w:sz w:val="24"/>
        </w:rPr>
        <w:t>nënshkrimit</w:t>
      </w:r>
      <w:r>
        <w:rPr>
          <w:spacing w:val="-12"/>
          <w:sz w:val="24"/>
        </w:rPr>
        <w:t xml:space="preserve"> </w:t>
      </w:r>
      <w:r>
        <w:rPr>
          <w:sz w:val="24"/>
        </w:rPr>
        <w:t>të</w:t>
      </w:r>
      <w:r>
        <w:rPr>
          <w:spacing w:val="-13"/>
          <w:sz w:val="24"/>
        </w:rPr>
        <w:t xml:space="preserve"> </w:t>
      </w:r>
      <w:r>
        <w:rPr>
          <w:sz w:val="24"/>
        </w:rPr>
        <w:t>marrëveshjes,</w:t>
      </w:r>
      <w:r>
        <w:rPr>
          <w:spacing w:val="-12"/>
          <w:sz w:val="24"/>
        </w:rPr>
        <w:t xml:space="preserve"> </w:t>
      </w:r>
      <w:r>
        <w:rPr>
          <w:sz w:val="24"/>
        </w:rPr>
        <w:t>ndërmarrjet</w:t>
      </w:r>
      <w:r>
        <w:rPr>
          <w:spacing w:val="-11"/>
          <w:sz w:val="24"/>
        </w:rPr>
        <w:t xml:space="preserve"> </w:t>
      </w:r>
      <w:r>
        <w:rPr>
          <w:sz w:val="24"/>
        </w:rPr>
        <w:t>përfituese</w:t>
      </w:r>
      <w:r>
        <w:rPr>
          <w:spacing w:val="-13"/>
          <w:sz w:val="24"/>
        </w:rPr>
        <w:t xml:space="preserve"> </w:t>
      </w:r>
      <w:r>
        <w:rPr>
          <w:sz w:val="24"/>
        </w:rPr>
        <w:t>obligohen</w:t>
      </w:r>
      <w:r>
        <w:rPr>
          <w:spacing w:val="-12"/>
          <w:sz w:val="24"/>
        </w:rPr>
        <w:t xml:space="preserve"> </w:t>
      </w:r>
      <w:r>
        <w:rPr>
          <w:sz w:val="24"/>
        </w:rPr>
        <w:t>me</w:t>
      </w:r>
      <w:r>
        <w:rPr>
          <w:spacing w:val="-13"/>
          <w:sz w:val="24"/>
        </w:rPr>
        <w:t xml:space="preserve"> </w:t>
      </w:r>
      <w:r>
        <w:rPr>
          <w:sz w:val="24"/>
        </w:rPr>
        <w:t>sjell</w:t>
      </w:r>
      <w:r>
        <w:rPr>
          <w:spacing w:val="-12"/>
          <w:sz w:val="24"/>
        </w:rPr>
        <w:t xml:space="preserve"> </w:t>
      </w:r>
      <w:proofErr w:type="spellStart"/>
      <w:r>
        <w:rPr>
          <w:sz w:val="24"/>
        </w:rPr>
        <w:t>garancion</w:t>
      </w:r>
      <w:proofErr w:type="spellEnd"/>
      <w:r>
        <w:rPr>
          <w:sz w:val="24"/>
        </w:rPr>
        <w:t xml:space="preserve"> nga kompanitë e sigurimit apo nga bankat, për vlerën totale të </w:t>
      </w:r>
      <w:proofErr w:type="spellStart"/>
      <w:r>
        <w:rPr>
          <w:sz w:val="24"/>
        </w:rPr>
        <w:t>grantit</w:t>
      </w:r>
      <w:proofErr w:type="spellEnd"/>
      <w:r>
        <w:rPr>
          <w:sz w:val="24"/>
        </w:rPr>
        <w:t>.</w:t>
      </w:r>
    </w:p>
    <w:p w14:paraId="35684D79" w14:textId="77777777" w:rsidR="00EF085C" w:rsidRDefault="00E763D6">
      <w:pPr>
        <w:pStyle w:val="ListParagraph"/>
        <w:numPr>
          <w:ilvl w:val="0"/>
          <w:numId w:val="2"/>
        </w:numPr>
        <w:tabs>
          <w:tab w:val="left" w:pos="885"/>
        </w:tabs>
        <w:ind w:left="885" w:right="26"/>
        <w:rPr>
          <w:sz w:val="24"/>
        </w:rPr>
      </w:pPr>
      <w:r>
        <w:rPr>
          <w:sz w:val="24"/>
        </w:rPr>
        <w:t>Pas nënshkrimit të marrëveshjes, ndërmarrjes përfituese do t’i transferohen 100% e vlerës se aprovuar.</w:t>
      </w:r>
    </w:p>
    <w:p w14:paraId="7D70F997" w14:textId="77777777" w:rsidR="00EF085C" w:rsidRDefault="00E763D6">
      <w:pPr>
        <w:pStyle w:val="ListParagraph"/>
        <w:numPr>
          <w:ilvl w:val="0"/>
          <w:numId w:val="2"/>
        </w:numPr>
        <w:tabs>
          <w:tab w:val="left" w:pos="885"/>
        </w:tabs>
        <w:ind w:left="885" w:right="23"/>
        <w:rPr>
          <w:sz w:val="24"/>
        </w:rPr>
      </w:pPr>
      <w:r>
        <w:rPr>
          <w:sz w:val="24"/>
        </w:rPr>
        <w:t>TVSH</w:t>
      </w:r>
      <w:r>
        <w:rPr>
          <w:spacing w:val="-6"/>
          <w:sz w:val="24"/>
        </w:rPr>
        <w:t xml:space="preserve"> </w:t>
      </w:r>
      <w:r>
        <w:rPr>
          <w:sz w:val="24"/>
        </w:rPr>
        <w:t>është</w:t>
      </w:r>
      <w:r>
        <w:rPr>
          <w:spacing w:val="-7"/>
          <w:sz w:val="24"/>
        </w:rPr>
        <w:t xml:space="preserve"> </w:t>
      </w:r>
      <w:r>
        <w:rPr>
          <w:sz w:val="24"/>
        </w:rPr>
        <w:t>shpenzim</w:t>
      </w:r>
      <w:r>
        <w:rPr>
          <w:spacing w:val="-6"/>
          <w:sz w:val="24"/>
        </w:rPr>
        <w:t xml:space="preserve"> </w:t>
      </w:r>
      <w:r>
        <w:rPr>
          <w:sz w:val="24"/>
        </w:rPr>
        <w:t>i</w:t>
      </w:r>
      <w:r>
        <w:rPr>
          <w:spacing w:val="-6"/>
          <w:sz w:val="24"/>
        </w:rPr>
        <w:t xml:space="preserve"> </w:t>
      </w:r>
      <w:r>
        <w:rPr>
          <w:sz w:val="24"/>
        </w:rPr>
        <w:t>pranueshëm</w:t>
      </w:r>
      <w:r>
        <w:rPr>
          <w:spacing w:val="-6"/>
          <w:sz w:val="24"/>
        </w:rPr>
        <w:t xml:space="preserve"> </w:t>
      </w:r>
      <w:r>
        <w:rPr>
          <w:sz w:val="24"/>
        </w:rPr>
        <w:t>për</w:t>
      </w:r>
      <w:r>
        <w:rPr>
          <w:spacing w:val="-7"/>
          <w:sz w:val="24"/>
        </w:rPr>
        <w:t xml:space="preserve"> </w:t>
      </w:r>
      <w:r>
        <w:rPr>
          <w:sz w:val="24"/>
        </w:rPr>
        <w:t>persona</w:t>
      </w:r>
      <w:r>
        <w:rPr>
          <w:spacing w:val="-6"/>
          <w:sz w:val="24"/>
        </w:rPr>
        <w:t xml:space="preserve"> </w:t>
      </w:r>
      <w:r>
        <w:rPr>
          <w:sz w:val="24"/>
        </w:rPr>
        <w:t>fizik</w:t>
      </w:r>
      <w:r>
        <w:rPr>
          <w:spacing w:val="-6"/>
          <w:sz w:val="24"/>
        </w:rPr>
        <w:t xml:space="preserve"> </w:t>
      </w:r>
      <w:r>
        <w:rPr>
          <w:sz w:val="24"/>
        </w:rPr>
        <w:t>dhe</w:t>
      </w:r>
      <w:r>
        <w:rPr>
          <w:spacing w:val="-7"/>
          <w:sz w:val="24"/>
        </w:rPr>
        <w:t xml:space="preserve"> </w:t>
      </w:r>
      <w:r>
        <w:rPr>
          <w:sz w:val="24"/>
        </w:rPr>
        <w:t>ndërmarrjet</w:t>
      </w:r>
      <w:r>
        <w:rPr>
          <w:spacing w:val="-6"/>
          <w:sz w:val="24"/>
        </w:rPr>
        <w:t xml:space="preserve"> </w:t>
      </w:r>
      <w:r>
        <w:rPr>
          <w:sz w:val="24"/>
        </w:rPr>
        <w:t>jo</w:t>
      </w:r>
      <w:r>
        <w:rPr>
          <w:spacing w:val="-6"/>
          <w:sz w:val="24"/>
        </w:rPr>
        <w:t xml:space="preserve"> </w:t>
      </w:r>
      <w:r>
        <w:rPr>
          <w:sz w:val="24"/>
        </w:rPr>
        <w:t>deklaruese</w:t>
      </w:r>
      <w:r>
        <w:rPr>
          <w:spacing w:val="-6"/>
          <w:sz w:val="24"/>
        </w:rPr>
        <w:t xml:space="preserve"> </w:t>
      </w:r>
      <w:r>
        <w:rPr>
          <w:sz w:val="24"/>
        </w:rPr>
        <w:t xml:space="preserve">të TVSH-së, ndërsa për ndërmarrjet që janë deklaruese të TVSH-së, ky është shpenzim i </w:t>
      </w:r>
      <w:r>
        <w:rPr>
          <w:spacing w:val="-2"/>
          <w:sz w:val="24"/>
        </w:rPr>
        <w:t>papranueshëm.</w:t>
      </w:r>
    </w:p>
    <w:p w14:paraId="6A0DD632" w14:textId="77777777" w:rsidR="00EF085C" w:rsidRDefault="00E763D6">
      <w:pPr>
        <w:pStyle w:val="ListParagraph"/>
        <w:numPr>
          <w:ilvl w:val="0"/>
          <w:numId w:val="2"/>
        </w:numPr>
        <w:tabs>
          <w:tab w:val="left" w:pos="885"/>
        </w:tabs>
        <w:spacing w:before="66"/>
        <w:ind w:left="885" w:right="20"/>
        <w:rPr>
          <w:sz w:val="24"/>
        </w:rPr>
      </w:pPr>
      <w:r>
        <w:rPr>
          <w:sz w:val="24"/>
        </w:rPr>
        <w:t>Përfitues do të jenë ndërmarrjet që janë renditur më pikë më të larta nga komisioni vlerësues. Varësisht nga limitet buxhetore, lista e ndërmarrjeve përfituese mund të parasheh deri në 10 ndërmarrje rezervë.</w:t>
      </w:r>
    </w:p>
    <w:p w14:paraId="2FDF3061" w14:textId="77777777" w:rsidR="00EF085C" w:rsidRDefault="00E763D6">
      <w:pPr>
        <w:pStyle w:val="ListParagraph"/>
        <w:numPr>
          <w:ilvl w:val="0"/>
          <w:numId w:val="2"/>
        </w:numPr>
        <w:tabs>
          <w:tab w:val="left" w:pos="885"/>
        </w:tabs>
        <w:ind w:left="885" w:right="23"/>
        <w:rPr>
          <w:sz w:val="24"/>
        </w:rPr>
      </w:pPr>
      <w:r>
        <w:rPr>
          <w:sz w:val="24"/>
        </w:rPr>
        <w:t>Ndryshimi</w:t>
      </w:r>
      <w:r>
        <w:rPr>
          <w:spacing w:val="-8"/>
          <w:sz w:val="24"/>
        </w:rPr>
        <w:t xml:space="preserve"> </w:t>
      </w:r>
      <w:r>
        <w:rPr>
          <w:sz w:val="24"/>
        </w:rPr>
        <w:t>i</w:t>
      </w:r>
      <w:r>
        <w:rPr>
          <w:spacing w:val="-8"/>
          <w:sz w:val="24"/>
        </w:rPr>
        <w:t xml:space="preserve"> </w:t>
      </w:r>
      <w:r>
        <w:rPr>
          <w:sz w:val="24"/>
        </w:rPr>
        <w:t>ofertës</w:t>
      </w:r>
      <w:r>
        <w:rPr>
          <w:spacing w:val="-7"/>
          <w:sz w:val="24"/>
        </w:rPr>
        <w:t xml:space="preserve"> </w:t>
      </w:r>
      <w:r>
        <w:rPr>
          <w:sz w:val="24"/>
        </w:rPr>
        <w:t>mund</w:t>
      </w:r>
      <w:r>
        <w:rPr>
          <w:spacing w:val="-7"/>
          <w:sz w:val="24"/>
        </w:rPr>
        <w:t xml:space="preserve"> </w:t>
      </w:r>
      <w:r>
        <w:rPr>
          <w:sz w:val="24"/>
        </w:rPr>
        <w:t>të</w:t>
      </w:r>
      <w:r>
        <w:rPr>
          <w:spacing w:val="-8"/>
          <w:sz w:val="24"/>
        </w:rPr>
        <w:t xml:space="preserve"> </w:t>
      </w:r>
      <w:r>
        <w:rPr>
          <w:sz w:val="24"/>
        </w:rPr>
        <w:t>bëhet</w:t>
      </w:r>
      <w:r>
        <w:rPr>
          <w:spacing w:val="-7"/>
          <w:sz w:val="24"/>
        </w:rPr>
        <w:t xml:space="preserve"> </w:t>
      </w:r>
      <w:r>
        <w:rPr>
          <w:sz w:val="24"/>
        </w:rPr>
        <w:t>vetëm</w:t>
      </w:r>
      <w:r>
        <w:rPr>
          <w:spacing w:val="-8"/>
          <w:sz w:val="24"/>
        </w:rPr>
        <w:t xml:space="preserve"> </w:t>
      </w:r>
      <w:r>
        <w:rPr>
          <w:sz w:val="24"/>
        </w:rPr>
        <w:t>me</w:t>
      </w:r>
      <w:r>
        <w:rPr>
          <w:spacing w:val="-7"/>
          <w:sz w:val="24"/>
        </w:rPr>
        <w:t xml:space="preserve"> </w:t>
      </w:r>
      <w:r>
        <w:rPr>
          <w:sz w:val="24"/>
        </w:rPr>
        <w:t>kërkesë</w:t>
      </w:r>
      <w:r>
        <w:rPr>
          <w:spacing w:val="-8"/>
          <w:sz w:val="24"/>
        </w:rPr>
        <w:t xml:space="preserve"> </w:t>
      </w:r>
      <w:r>
        <w:rPr>
          <w:sz w:val="24"/>
        </w:rPr>
        <w:t>të</w:t>
      </w:r>
      <w:r>
        <w:rPr>
          <w:spacing w:val="-8"/>
          <w:sz w:val="24"/>
        </w:rPr>
        <w:t xml:space="preserve"> </w:t>
      </w:r>
      <w:r>
        <w:rPr>
          <w:sz w:val="24"/>
        </w:rPr>
        <w:t>veçantë</w:t>
      </w:r>
      <w:r>
        <w:rPr>
          <w:spacing w:val="-8"/>
          <w:sz w:val="24"/>
        </w:rPr>
        <w:t xml:space="preserve"> </w:t>
      </w:r>
      <w:r>
        <w:rPr>
          <w:sz w:val="24"/>
        </w:rPr>
        <w:t>e</w:t>
      </w:r>
      <w:r>
        <w:rPr>
          <w:spacing w:val="-8"/>
          <w:sz w:val="24"/>
        </w:rPr>
        <w:t xml:space="preserve"> </w:t>
      </w:r>
      <w:r>
        <w:rPr>
          <w:sz w:val="24"/>
        </w:rPr>
        <w:t>cila</w:t>
      </w:r>
      <w:r>
        <w:rPr>
          <w:spacing w:val="-8"/>
          <w:sz w:val="24"/>
        </w:rPr>
        <w:t xml:space="preserve"> </w:t>
      </w:r>
      <w:r>
        <w:rPr>
          <w:sz w:val="24"/>
        </w:rPr>
        <w:t>parashtrohet</w:t>
      </w:r>
      <w:r>
        <w:rPr>
          <w:spacing w:val="-7"/>
          <w:sz w:val="24"/>
        </w:rPr>
        <w:t xml:space="preserve"> </w:t>
      </w:r>
      <w:r>
        <w:rPr>
          <w:sz w:val="24"/>
        </w:rPr>
        <w:t>në MINT/KIESA,</w:t>
      </w:r>
      <w:r>
        <w:rPr>
          <w:spacing w:val="-2"/>
          <w:sz w:val="24"/>
        </w:rPr>
        <w:t xml:space="preserve"> </w:t>
      </w:r>
      <w:r>
        <w:rPr>
          <w:sz w:val="24"/>
        </w:rPr>
        <w:t>respektivisht</w:t>
      </w:r>
      <w:r>
        <w:rPr>
          <w:spacing w:val="-1"/>
          <w:sz w:val="24"/>
        </w:rPr>
        <w:t xml:space="preserve"> </w:t>
      </w:r>
      <w:r>
        <w:rPr>
          <w:sz w:val="24"/>
        </w:rPr>
        <w:t>në</w:t>
      </w:r>
      <w:r>
        <w:rPr>
          <w:spacing w:val="-2"/>
          <w:sz w:val="24"/>
        </w:rPr>
        <w:t xml:space="preserve"> </w:t>
      </w:r>
      <w:r>
        <w:rPr>
          <w:sz w:val="24"/>
        </w:rPr>
        <w:t>komisionin</w:t>
      </w:r>
      <w:r>
        <w:rPr>
          <w:spacing w:val="-2"/>
          <w:sz w:val="24"/>
        </w:rPr>
        <w:t xml:space="preserve"> </w:t>
      </w:r>
      <w:r>
        <w:rPr>
          <w:sz w:val="24"/>
        </w:rPr>
        <w:t>monitorues.</w:t>
      </w:r>
      <w:r>
        <w:rPr>
          <w:spacing w:val="-9"/>
          <w:sz w:val="24"/>
        </w:rPr>
        <w:t xml:space="preserve"> </w:t>
      </w:r>
      <w:r>
        <w:rPr>
          <w:sz w:val="24"/>
        </w:rPr>
        <w:t>Kërkesa</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mbështetet</w:t>
      </w:r>
      <w:r>
        <w:rPr>
          <w:spacing w:val="-1"/>
          <w:sz w:val="24"/>
        </w:rPr>
        <w:t xml:space="preserve"> </w:t>
      </w:r>
      <w:r>
        <w:rPr>
          <w:sz w:val="24"/>
        </w:rPr>
        <w:t xml:space="preserve">në arsye të qëndrueshme nga përfituesi dhe e njëjta mund të </w:t>
      </w:r>
      <w:proofErr w:type="spellStart"/>
      <w:r>
        <w:rPr>
          <w:sz w:val="24"/>
        </w:rPr>
        <w:t>implementohet</w:t>
      </w:r>
      <w:proofErr w:type="spellEnd"/>
      <w:r>
        <w:rPr>
          <w:sz w:val="24"/>
        </w:rPr>
        <w:t xml:space="preserve"> vetëm pas miratimit</w:t>
      </w:r>
      <w:r>
        <w:rPr>
          <w:spacing w:val="-5"/>
          <w:sz w:val="24"/>
        </w:rPr>
        <w:t xml:space="preserve"> </w:t>
      </w:r>
      <w:r>
        <w:rPr>
          <w:sz w:val="24"/>
        </w:rPr>
        <w:t>të</w:t>
      </w:r>
      <w:r>
        <w:rPr>
          <w:spacing w:val="40"/>
          <w:sz w:val="24"/>
        </w:rPr>
        <w:t xml:space="preserve"> </w:t>
      </w:r>
      <w:r>
        <w:rPr>
          <w:sz w:val="24"/>
        </w:rPr>
        <w:t>kërkesës</w:t>
      </w:r>
      <w:r>
        <w:rPr>
          <w:spacing w:val="-4"/>
          <w:sz w:val="24"/>
        </w:rPr>
        <w:t xml:space="preserve"> </w:t>
      </w:r>
      <w:r>
        <w:rPr>
          <w:sz w:val="24"/>
        </w:rPr>
        <w:t>dhe</w:t>
      </w:r>
      <w:r>
        <w:rPr>
          <w:spacing w:val="-6"/>
          <w:sz w:val="24"/>
        </w:rPr>
        <w:t xml:space="preserve"> </w:t>
      </w:r>
      <w:r>
        <w:rPr>
          <w:sz w:val="24"/>
        </w:rPr>
        <w:t>nuk</w:t>
      </w:r>
      <w:r>
        <w:rPr>
          <w:spacing w:val="-5"/>
          <w:sz w:val="24"/>
        </w:rPr>
        <w:t xml:space="preserve"> </w:t>
      </w:r>
      <w:r>
        <w:rPr>
          <w:sz w:val="24"/>
        </w:rPr>
        <w:t>ndryshohet</w:t>
      </w:r>
      <w:r>
        <w:rPr>
          <w:spacing w:val="-5"/>
          <w:sz w:val="24"/>
        </w:rPr>
        <w:t xml:space="preserve"> </w:t>
      </w:r>
      <w:r>
        <w:rPr>
          <w:sz w:val="24"/>
        </w:rPr>
        <w:t>koncepti</w:t>
      </w:r>
      <w:r>
        <w:rPr>
          <w:spacing w:val="-5"/>
          <w:sz w:val="24"/>
        </w:rPr>
        <w:t xml:space="preserve"> </w:t>
      </w:r>
      <w:r>
        <w:rPr>
          <w:sz w:val="24"/>
        </w:rPr>
        <w:t>i</w:t>
      </w:r>
      <w:r>
        <w:rPr>
          <w:spacing w:val="-5"/>
          <w:sz w:val="24"/>
        </w:rPr>
        <w:t xml:space="preserve"> </w:t>
      </w:r>
      <w:r>
        <w:rPr>
          <w:sz w:val="24"/>
        </w:rPr>
        <w:t>projektit</w:t>
      </w:r>
      <w:r>
        <w:rPr>
          <w:spacing w:val="-5"/>
          <w:sz w:val="24"/>
        </w:rPr>
        <w:t xml:space="preserve"> </w:t>
      </w:r>
      <w:r>
        <w:rPr>
          <w:sz w:val="24"/>
        </w:rPr>
        <w:t>dhe</w:t>
      </w:r>
      <w:r>
        <w:rPr>
          <w:spacing w:val="-6"/>
          <w:sz w:val="24"/>
        </w:rPr>
        <w:t xml:space="preserve"> </w:t>
      </w:r>
      <w:r>
        <w:rPr>
          <w:sz w:val="24"/>
        </w:rPr>
        <w:t>shuma</w:t>
      </w:r>
      <w:r>
        <w:rPr>
          <w:spacing w:val="-8"/>
          <w:sz w:val="24"/>
        </w:rPr>
        <w:t xml:space="preserve"> </w:t>
      </w:r>
      <w:r>
        <w:rPr>
          <w:sz w:val="24"/>
        </w:rPr>
        <w:t>e</w:t>
      </w:r>
      <w:r>
        <w:rPr>
          <w:spacing w:val="-8"/>
          <w:sz w:val="24"/>
        </w:rPr>
        <w:t xml:space="preserve"> </w:t>
      </w:r>
      <w:proofErr w:type="spellStart"/>
      <w:r>
        <w:rPr>
          <w:sz w:val="24"/>
        </w:rPr>
        <w:t>grantit</w:t>
      </w:r>
      <w:proofErr w:type="spellEnd"/>
      <w:r>
        <w:rPr>
          <w:spacing w:val="-5"/>
          <w:sz w:val="24"/>
        </w:rPr>
        <w:t xml:space="preserve"> </w:t>
      </w:r>
      <w:r>
        <w:rPr>
          <w:sz w:val="24"/>
        </w:rPr>
        <w:t xml:space="preserve">nga Ministria. Në rastet kur kemi ofertues me çmime më të larta se ato të prezantuara në projektin </w:t>
      </w:r>
      <w:proofErr w:type="spellStart"/>
      <w:r>
        <w:rPr>
          <w:sz w:val="24"/>
        </w:rPr>
        <w:t>aplikues</w:t>
      </w:r>
      <w:proofErr w:type="spellEnd"/>
      <w:r>
        <w:rPr>
          <w:sz w:val="24"/>
        </w:rPr>
        <w:t xml:space="preserve">, atëherë ndryshimet e çmimeve janë obligim i përfituesit dhe në asnjë rast nuk ndryshon vlera e </w:t>
      </w:r>
      <w:proofErr w:type="spellStart"/>
      <w:r>
        <w:rPr>
          <w:sz w:val="24"/>
        </w:rPr>
        <w:t>grantit</w:t>
      </w:r>
      <w:proofErr w:type="spellEnd"/>
      <w:r>
        <w:rPr>
          <w:sz w:val="24"/>
        </w:rPr>
        <w:t xml:space="preserve"> nga Ministria.</w:t>
      </w:r>
    </w:p>
    <w:p w14:paraId="204FC884" w14:textId="77777777" w:rsidR="00EF085C" w:rsidRDefault="00E763D6">
      <w:pPr>
        <w:pStyle w:val="ListParagraph"/>
        <w:numPr>
          <w:ilvl w:val="0"/>
          <w:numId w:val="2"/>
        </w:numPr>
        <w:tabs>
          <w:tab w:val="left" w:pos="884"/>
        </w:tabs>
        <w:spacing w:before="1"/>
        <w:ind w:left="884" w:hanging="359"/>
        <w:rPr>
          <w:sz w:val="24"/>
        </w:rPr>
      </w:pPr>
      <w:r>
        <w:rPr>
          <w:sz w:val="24"/>
        </w:rPr>
        <w:t>Lista</w:t>
      </w:r>
      <w:r>
        <w:rPr>
          <w:spacing w:val="-5"/>
          <w:sz w:val="24"/>
        </w:rPr>
        <w:t xml:space="preserve"> </w:t>
      </w:r>
      <w:r>
        <w:rPr>
          <w:sz w:val="24"/>
        </w:rPr>
        <w:t>e</w:t>
      </w:r>
      <w:r>
        <w:rPr>
          <w:spacing w:val="-3"/>
          <w:sz w:val="24"/>
        </w:rPr>
        <w:t xml:space="preserve"> </w:t>
      </w:r>
      <w:r>
        <w:rPr>
          <w:sz w:val="24"/>
        </w:rPr>
        <w:t>ndërmarrjeve</w:t>
      </w:r>
      <w:r>
        <w:rPr>
          <w:spacing w:val="-4"/>
          <w:sz w:val="24"/>
        </w:rPr>
        <w:t xml:space="preserve"> </w:t>
      </w:r>
      <w:r>
        <w:rPr>
          <w:sz w:val="24"/>
        </w:rPr>
        <w:t>përfituese</w:t>
      </w:r>
      <w:r>
        <w:rPr>
          <w:spacing w:val="-3"/>
          <w:sz w:val="24"/>
        </w:rPr>
        <w:t xml:space="preserve"> </w:t>
      </w:r>
      <w:r>
        <w:rPr>
          <w:sz w:val="24"/>
        </w:rPr>
        <w:t>do</w:t>
      </w:r>
      <w:r>
        <w:rPr>
          <w:spacing w:val="-3"/>
          <w:sz w:val="24"/>
        </w:rPr>
        <w:t xml:space="preserve"> </w:t>
      </w:r>
      <w:r>
        <w:rPr>
          <w:sz w:val="24"/>
        </w:rPr>
        <w:t>të</w:t>
      </w:r>
      <w:r>
        <w:rPr>
          <w:spacing w:val="-4"/>
          <w:sz w:val="24"/>
        </w:rPr>
        <w:t xml:space="preserve"> </w:t>
      </w:r>
      <w:r>
        <w:rPr>
          <w:sz w:val="24"/>
        </w:rPr>
        <w:t>publikohet</w:t>
      </w:r>
      <w:r>
        <w:rPr>
          <w:spacing w:val="-1"/>
          <w:sz w:val="24"/>
        </w:rPr>
        <w:t xml:space="preserve"> </w:t>
      </w:r>
      <w:r>
        <w:rPr>
          <w:sz w:val="24"/>
        </w:rPr>
        <w:t>në</w:t>
      </w:r>
      <w:r>
        <w:rPr>
          <w:spacing w:val="-4"/>
          <w:sz w:val="24"/>
        </w:rPr>
        <w:t xml:space="preserve"> </w:t>
      </w:r>
      <w:r>
        <w:rPr>
          <w:sz w:val="24"/>
        </w:rPr>
        <w:t>faqet</w:t>
      </w:r>
      <w:r>
        <w:rPr>
          <w:spacing w:val="-2"/>
          <w:sz w:val="24"/>
        </w:rPr>
        <w:t xml:space="preserve"> </w:t>
      </w:r>
      <w:r>
        <w:rPr>
          <w:sz w:val="24"/>
        </w:rPr>
        <w:t>zyrtare</w:t>
      </w:r>
      <w:r>
        <w:rPr>
          <w:spacing w:val="-4"/>
          <w:sz w:val="24"/>
        </w:rPr>
        <w:t xml:space="preserve"> </w:t>
      </w:r>
      <w:r>
        <w:rPr>
          <w:sz w:val="24"/>
        </w:rPr>
        <w:t>të</w:t>
      </w:r>
      <w:r>
        <w:rPr>
          <w:spacing w:val="-4"/>
          <w:sz w:val="24"/>
        </w:rPr>
        <w:t xml:space="preserve"> </w:t>
      </w:r>
      <w:r>
        <w:rPr>
          <w:sz w:val="24"/>
        </w:rPr>
        <w:t>MINT</w:t>
      </w:r>
      <w:r>
        <w:rPr>
          <w:spacing w:val="-3"/>
          <w:sz w:val="24"/>
        </w:rPr>
        <w:t xml:space="preserve"> </w:t>
      </w:r>
      <w:r>
        <w:rPr>
          <w:sz w:val="24"/>
        </w:rPr>
        <w:t>dhe</w:t>
      </w:r>
      <w:r>
        <w:rPr>
          <w:spacing w:val="-3"/>
          <w:sz w:val="24"/>
        </w:rPr>
        <w:t xml:space="preserve"> </w:t>
      </w:r>
      <w:r>
        <w:rPr>
          <w:spacing w:val="-2"/>
          <w:sz w:val="24"/>
        </w:rPr>
        <w:t>KIESA.</w:t>
      </w:r>
    </w:p>
    <w:p w14:paraId="2FCC2A2C" w14:textId="2752F269" w:rsidR="00EF085C" w:rsidRDefault="00E763D6">
      <w:pPr>
        <w:pStyle w:val="ListParagraph"/>
        <w:numPr>
          <w:ilvl w:val="0"/>
          <w:numId w:val="2"/>
        </w:numPr>
        <w:tabs>
          <w:tab w:val="left" w:pos="885"/>
        </w:tabs>
        <w:ind w:left="885" w:right="23"/>
        <w:rPr>
          <w:sz w:val="24"/>
        </w:rPr>
      </w:pPr>
      <w:r>
        <w:rPr>
          <w:sz w:val="24"/>
        </w:rPr>
        <w:t>Me</w:t>
      </w:r>
      <w:r>
        <w:rPr>
          <w:spacing w:val="-11"/>
          <w:sz w:val="24"/>
        </w:rPr>
        <w:t xml:space="preserve"> </w:t>
      </w:r>
      <w:r>
        <w:rPr>
          <w:sz w:val="24"/>
        </w:rPr>
        <w:t>këtë</w:t>
      </w:r>
      <w:r>
        <w:rPr>
          <w:spacing w:val="-11"/>
          <w:sz w:val="24"/>
        </w:rPr>
        <w:t xml:space="preserve"> </w:t>
      </w:r>
      <w:r>
        <w:rPr>
          <w:sz w:val="24"/>
        </w:rPr>
        <w:t>thirrje</w:t>
      </w:r>
      <w:r>
        <w:rPr>
          <w:spacing w:val="-11"/>
          <w:sz w:val="24"/>
        </w:rPr>
        <w:t xml:space="preserve"> </w:t>
      </w:r>
      <w:r>
        <w:rPr>
          <w:sz w:val="24"/>
        </w:rPr>
        <w:t>përjashtohen</w:t>
      </w:r>
      <w:r>
        <w:rPr>
          <w:spacing w:val="-10"/>
          <w:sz w:val="24"/>
        </w:rPr>
        <w:t xml:space="preserve"> </w:t>
      </w:r>
      <w:r>
        <w:rPr>
          <w:sz w:val="24"/>
        </w:rPr>
        <w:t>nga</w:t>
      </w:r>
      <w:r>
        <w:rPr>
          <w:spacing w:val="-10"/>
          <w:sz w:val="24"/>
        </w:rPr>
        <w:t xml:space="preserve"> </w:t>
      </w:r>
      <w:r>
        <w:rPr>
          <w:sz w:val="24"/>
        </w:rPr>
        <w:t>ky</w:t>
      </w:r>
      <w:r>
        <w:rPr>
          <w:spacing w:val="-10"/>
          <w:sz w:val="24"/>
        </w:rPr>
        <w:t xml:space="preserve"> </w:t>
      </w:r>
      <w:r>
        <w:rPr>
          <w:sz w:val="24"/>
        </w:rPr>
        <w:t>proces</w:t>
      </w:r>
      <w:r>
        <w:rPr>
          <w:spacing w:val="-9"/>
          <w:sz w:val="24"/>
        </w:rPr>
        <w:t xml:space="preserve"> </w:t>
      </w:r>
      <w:r>
        <w:rPr>
          <w:sz w:val="24"/>
        </w:rPr>
        <w:t>kompanitë</w:t>
      </w:r>
      <w:r>
        <w:rPr>
          <w:spacing w:val="-11"/>
          <w:sz w:val="24"/>
        </w:rPr>
        <w:t xml:space="preserve"> </w:t>
      </w:r>
      <w:proofErr w:type="spellStart"/>
      <w:r>
        <w:rPr>
          <w:sz w:val="24"/>
        </w:rPr>
        <w:t>konsulente</w:t>
      </w:r>
      <w:proofErr w:type="spellEnd"/>
      <w:r>
        <w:rPr>
          <w:spacing w:val="-11"/>
          <w:sz w:val="24"/>
        </w:rPr>
        <w:t xml:space="preserve"> </w:t>
      </w:r>
      <w:r>
        <w:rPr>
          <w:sz w:val="24"/>
        </w:rPr>
        <w:t>që</w:t>
      </w:r>
      <w:r>
        <w:rPr>
          <w:spacing w:val="-11"/>
          <w:sz w:val="24"/>
        </w:rPr>
        <w:t xml:space="preserve"> </w:t>
      </w:r>
      <w:r>
        <w:rPr>
          <w:sz w:val="24"/>
        </w:rPr>
        <w:t>ofrojnë</w:t>
      </w:r>
      <w:r>
        <w:rPr>
          <w:spacing w:val="-11"/>
          <w:sz w:val="24"/>
        </w:rPr>
        <w:t xml:space="preserve"> </w:t>
      </w:r>
      <w:r>
        <w:rPr>
          <w:sz w:val="24"/>
        </w:rPr>
        <w:t>shërbime për</w:t>
      </w:r>
      <w:r>
        <w:rPr>
          <w:spacing w:val="-9"/>
          <w:sz w:val="24"/>
        </w:rPr>
        <w:t xml:space="preserve"> </w:t>
      </w:r>
      <w:r>
        <w:rPr>
          <w:sz w:val="24"/>
        </w:rPr>
        <w:t>ndërmarrjet</w:t>
      </w:r>
      <w:r>
        <w:rPr>
          <w:spacing w:val="-7"/>
          <w:sz w:val="24"/>
        </w:rPr>
        <w:t xml:space="preserve"> </w:t>
      </w:r>
      <w:proofErr w:type="spellStart"/>
      <w:r>
        <w:rPr>
          <w:sz w:val="24"/>
        </w:rPr>
        <w:t>aplikuese</w:t>
      </w:r>
      <w:proofErr w:type="spellEnd"/>
      <w:r>
        <w:rPr>
          <w:sz w:val="24"/>
        </w:rPr>
        <w:t>.</w:t>
      </w:r>
      <w:r>
        <w:rPr>
          <w:spacing w:val="-10"/>
          <w:sz w:val="24"/>
        </w:rPr>
        <w:t xml:space="preserve"> </w:t>
      </w:r>
      <w:r>
        <w:rPr>
          <w:sz w:val="24"/>
        </w:rPr>
        <w:t>Në</w:t>
      </w:r>
      <w:r>
        <w:rPr>
          <w:spacing w:val="-9"/>
          <w:sz w:val="24"/>
        </w:rPr>
        <w:t xml:space="preserve"> </w:t>
      </w:r>
      <w:r>
        <w:rPr>
          <w:sz w:val="24"/>
        </w:rPr>
        <w:t>rast</w:t>
      </w:r>
      <w:r>
        <w:rPr>
          <w:spacing w:val="-8"/>
          <w:sz w:val="24"/>
        </w:rPr>
        <w:t xml:space="preserve"> </w:t>
      </w:r>
      <w:r>
        <w:rPr>
          <w:sz w:val="24"/>
        </w:rPr>
        <w:t>të</w:t>
      </w:r>
      <w:r>
        <w:rPr>
          <w:spacing w:val="-9"/>
          <w:sz w:val="24"/>
        </w:rPr>
        <w:t xml:space="preserve"> </w:t>
      </w:r>
      <w:r>
        <w:rPr>
          <w:sz w:val="24"/>
        </w:rPr>
        <w:t>identifikimit</w:t>
      </w:r>
      <w:r>
        <w:rPr>
          <w:spacing w:val="-8"/>
          <w:sz w:val="24"/>
        </w:rPr>
        <w:t xml:space="preserve"> </w:t>
      </w:r>
      <w:r>
        <w:rPr>
          <w:sz w:val="24"/>
        </w:rPr>
        <w:t>të</w:t>
      </w:r>
      <w:r>
        <w:rPr>
          <w:spacing w:val="-9"/>
          <w:sz w:val="24"/>
        </w:rPr>
        <w:t xml:space="preserve"> </w:t>
      </w:r>
      <w:r>
        <w:rPr>
          <w:sz w:val="24"/>
        </w:rPr>
        <w:t>përfshirjes</w:t>
      </w:r>
      <w:r>
        <w:rPr>
          <w:spacing w:val="-8"/>
          <w:sz w:val="24"/>
        </w:rPr>
        <w:t xml:space="preserve"> </w:t>
      </w:r>
      <w:r>
        <w:rPr>
          <w:sz w:val="24"/>
        </w:rPr>
        <w:t>së</w:t>
      </w:r>
      <w:r>
        <w:rPr>
          <w:spacing w:val="-9"/>
          <w:sz w:val="24"/>
        </w:rPr>
        <w:t xml:space="preserve"> </w:t>
      </w:r>
      <w:r>
        <w:rPr>
          <w:sz w:val="24"/>
        </w:rPr>
        <w:t>tyre</w:t>
      </w:r>
      <w:r>
        <w:rPr>
          <w:spacing w:val="-9"/>
          <w:sz w:val="24"/>
        </w:rPr>
        <w:t xml:space="preserve"> </w:t>
      </w:r>
      <w:r>
        <w:rPr>
          <w:sz w:val="24"/>
        </w:rPr>
        <w:t>si</w:t>
      </w:r>
      <w:r>
        <w:rPr>
          <w:spacing w:val="-8"/>
          <w:sz w:val="24"/>
        </w:rPr>
        <w:t xml:space="preserve"> </w:t>
      </w:r>
      <w:r>
        <w:rPr>
          <w:sz w:val="24"/>
        </w:rPr>
        <w:t>përfaqësuese të</w:t>
      </w:r>
      <w:r>
        <w:rPr>
          <w:spacing w:val="-6"/>
          <w:sz w:val="24"/>
        </w:rPr>
        <w:t xml:space="preserve"> </w:t>
      </w:r>
      <w:r>
        <w:rPr>
          <w:sz w:val="24"/>
        </w:rPr>
        <w:t>ndërmarrjeve,</w:t>
      </w:r>
      <w:r>
        <w:rPr>
          <w:spacing w:val="-6"/>
          <w:sz w:val="24"/>
        </w:rPr>
        <w:t xml:space="preserve"> </w:t>
      </w:r>
      <w:proofErr w:type="spellStart"/>
      <w:r>
        <w:rPr>
          <w:sz w:val="24"/>
        </w:rPr>
        <w:t>aplikuesit</w:t>
      </w:r>
      <w:proofErr w:type="spellEnd"/>
      <w:r>
        <w:rPr>
          <w:spacing w:val="-4"/>
          <w:sz w:val="24"/>
        </w:rPr>
        <w:t xml:space="preserve"> </w:t>
      </w:r>
      <w:r>
        <w:rPr>
          <w:sz w:val="24"/>
        </w:rPr>
        <w:t>do</w:t>
      </w:r>
      <w:r>
        <w:rPr>
          <w:spacing w:val="-5"/>
          <w:sz w:val="24"/>
        </w:rPr>
        <w:t xml:space="preserve"> </w:t>
      </w:r>
      <w:r>
        <w:rPr>
          <w:sz w:val="24"/>
        </w:rPr>
        <w:t>të</w:t>
      </w:r>
      <w:r>
        <w:rPr>
          <w:spacing w:val="-6"/>
          <w:sz w:val="24"/>
        </w:rPr>
        <w:t xml:space="preserve"> </w:t>
      </w:r>
      <w:r>
        <w:rPr>
          <w:sz w:val="24"/>
        </w:rPr>
        <w:t>diskualifikohen.</w:t>
      </w:r>
      <w:r>
        <w:rPr>
          <w:spacing w:val="-4"/>
          <w:sz w:val="24"/>
        </w:rPr>
        <w:t xml:space="preserve"> </w:t>
      </w:r>
      <w:r>
        <w:rPr>
          <w:sz w:val="24"/>
        </w:rPr>
        <w:t>Kjo</w:t>
      </w:r>
      <w:r>
        <w:rPr>
          <w:spacing w:val="-5"/>
          <w:sz w:val="24"/>
        </w:rPr>
        <w:t xml:space="preserve"> </w:t>
      </w:r>
      <w:r>
        <w:rPr>
          <w:sz w:val="24"/>
        </w:rPr>
        <w:t>për</w:t>
      </w:r>
      <w:r>
        <w:rPr>
          <w:spacing w:val="-6"/>
          <w:sz w:val="24"/>
        </w:rPr>
        <w:t xml:space="preserve"> </w:t>
      </w:r>
      <w:r>
        <w:rPr>
          <w:sz w:val="24"/>
        </w:rPr>
        <w:t>arsye</w:t>
      </w:r>
      <w:r>
        <w:rPr>
          <w:spacing w:val="-5"/>
          <w:sz w:val="24"/>
        </w:rPr>
        <w:t xml:space="preserve"> </w:t>
      </w:r>
      <w:r>
        <w:rPr>
          <w:sz w:val="24"/>
        </w:rPr>
        <w:t>se</w:t>
      </w:r>
      <w:r>
        <w:rPr>
          <w:spacing w:val="-5"/>
          <w:sz w:val="24"/>
        </w:rPr>
        <w:t xml:space="preserve"> </w:t>
      </w:r>
      <w:r>
        <w:rPr>
          <w:sz w:val="24"/>
        </w:rPr>
        <w:t>i</w:t>
      </w:r>
      <w:r>
        <w:rPr>
          <w:spacing w:val="-5"/>
          <w:sz w:val="24"/>
        </w:rPr>
        <w:t xml:space="preserve"> </w:t>
      </w:r>
      <w:r>
        <w:rPr>
          <w:sz w:val="24"/>
        </w:rPr>
        <w:t>gjithë</w:t>
      </w:r>
      <w:r>
        <w:rPr>
          <w:spacing w:val="-6"/>
          <w:sz w:val="24"/>
        </w:rPr>
        <w:t xml:space="preserve"> </w:t>
      </w:r>
      <w:r>
        <w:rPr>
          <w:sz w:val="24"/>
        </w:rPr>
        <w:t>procesi</w:t>
      </w:r>
      <w:r>
        <w:rPr>
          <w:spacing w:val="-5"/>
          <w:sz w:val="24"/>
        </w:rPr>
        <w:t xml:space="preserve"> </w:t>
      </w:r>
      <w:r>
        <w:rPr>
          <w:sz w:val="24"/>
        </w:rPr>
        <w:t>është i thjeshtë dhe pa kosto financiare, duke filluar nga</w:t>
      </w:r>
      <w:r w:rsidR="00D3578C">
        <w:rPr>
          <w:sz w:val="24"/>
        </w:rPr>
        <w:t xml:space="preserve"> mënyra elektronike e aplikimit </w:t>
      </w:r>
      <w:r>
        <w:rPr>
          <w:sz w:val="24"/>
        </w:rPr>
        <w:t xml:space="preserve">e deri të vlerësimi, nënshkrimi i marrëveshjeve, </w:t>
      </w:r>
      <w:proofErr w:type="spellStart"/>
      <w:r>
        <w:rPr>
          <w:sz w:val="24"/>
        </w:rPr>
        <w:t>disbursimi</w:t>
      </w:r>
      <w:proofErr w:type="spellEnd"/>
      <w:r>
        <w:rPr>
          <w:sz w:val="24"/>
        </w:rPr>
        <w:t xml:space="preserve"> i mjeteve dhe monitorimi i tyre.</w:t>
      </w:r>
    </w:p>
    <w:p w14:paraId="467AB8FE" w14:textId="77777777" w:rsidR="00EF085C" w:rsidRDefault="00E763D6">
      <w:pPr>
        <w:pStyle w:val="ListParagraph"/>
        <w:numPr>
          <w:ilvl w:val="0"/>
          <w:numId w:val="2"/>
        </w:numPr>
        <w:tabs>
          <w:tab w:val="left" w:pos="885"/>
        </w:tabs>
        <w:ind w:left="885" w:right="22"/>
        <w:rPr>
          <w:sz w:val="24"/>
        </w:rPr>
      </w:pPr>
      <w:r>
        <w:rPr>
          <w:sz w:val="24"/>
        </w:rPr>
        <w:t>Ndërmarrjet përfituese në procesin e monitorimit, procesin certifikues duhet ta dëshmoj edhe me faturë origjinale.</w:t>
      </w:r>
    </w:p>
    <w:p w14:paraId="6D17CE66" w14:textId="77777777" w:rsidR="00EF085C" w:rsidRDefault="00E763D6">
      <w:pPr>
        <w:pStyle w:val="Heading1"/>
        <w:numPr>
          <w:ilvl w:val="0"/>
          <w:numId w:val="3"/>
        </w:numPr>
        <w:tabs>
          <w:tab w:val="left" w:pos="524"/>
        </w:tabs>
        <w:spacing w:before="121"/>
        <w:ind w:left="524" w:hanging="359"/>
      </w:pPr>
      <w:r>
        <w:rPr>
          <w:spacing w:val="-2"/>
        </w:rPr>
        <w:t>Kohëzgjatja</w:t>
      </w:r>
    </w:p>
    <w:p w14:paraId="45560EFF" w14:textId="77777777" w:rsidR="00EF085C" w:rsidRDefault="00E763D6">
      <w:pPr>
        <w:pStyle w:val="BodyText"/>
        <w:spacing w:before="144"/>
        <w:ind w:left="165" w:right="20" w:firstLine="0"/>
      </w:pPr>
      <w:r>
        <w:t>Kohëzgjatja e planifikuar maksimale për realizimin e plotë të projektit që financohet nga MINT/KIESA</w:t>
      </w:r>
      <w:r>
        <w:rPr>
          <w:spacing w:val="-4"/>
        </w:rPr>
        <w:t xml:space="preserve"> </w:t>
      </w:r>
      <w:r>
        <w:t>është</w:t>
      </w:r>
      <w:r>
        <w:rPr>
          <w:spacing w:val="-4"/>
        </w:rPr>
        <w:t xml:space="preserve"> </w:t>
      </w:r>
      <w:r>
        <w:t>12</w:t>
      </w:r>
      <w:r>
        <w:rPr>
          <w:spacing w:val="-4"/>
        </w:rPr>
        <w:t xml:space="preserve"> </w:t>
      </w:r>
      <w:r>
        <w:t>muaj,</w:t>
      </w:r>
      <w:r>
        <w:rPr>
          <w:spacing w:val="-4"/>
        </w:rPr>
        <w:t xml:space="preserve"> </w:t>
      </w:r>
      <w:r>
        <w:t>që</w:t>
      </w:r>
      <w:r>
        <w:rPr>
          <w:spacing w:val="-4"/>
        </w:rPr>
        <w:t xml:space="preserve"> </w:t>
      </w:r>
      <w:r>
        <w:t>nga</w:t>
      </w:r>
      <w:r>
        <w:rPr>
          <w:spacing w:val="-5"/>
        </w:rPr>
        <w:t xml:space="preserve"> </w:t>
      </w:r>
      <w:r>
        <w:t>nënshkrimi</w:t>
      </w:r>
      <w:r>
        <w:rPr>
          <w:spacing w:val="-3"/>
        </w:rPr>
        <w:t xml:space="preserve"> </w:t>
      </w:r>
      <w:r>
        <w:t>i</w:t>
      </w:r>
      <w:r>
        <w:rPr>
          <w:spacing w:val="-5"/>
        </w:rPr>
        <w:t xml:space="preserve"> </w:t>
      </w:r>
      <w:r>
        <w:t>kontratës</w:t>
      </w:r>
      <w:r>
        <w:rPr>
          <w:spacing w:val="-2"/>
        </w:rPr>
        <w:t xml:space="preserve"> </w:t>
      </w:r>
      <w:r>
        <w:t>ndërmjet</w:t>
      </w:r>
      <w:r>
        <w:rPr>
          <w:spacing w:val="-2"/>
        </w:rPr>
        <w:t xml:space="preserve"> </w:t>
      </w:r>
      <w:r>
        <w:t>palëve</w:t>
      </w:r>
      <w:r>
        <w:rPr>
          <w:spacing w:val="-4"/>
        </w:rPr>
        <w:t xml:space="preserve"> </w:t>
      </w:r>
      <w:r>
        <w:t>dhe</w:t>
      </w:r>
      <w:r>
        <w:rPr>
          <w:spacing w:val="-4"/>
        </w:rPr>
        <w:t xml:space="preserve"> </w:t>
      </w:r>
      <w:r>
        <w:t>nuk</w:t>
      </w:r>
      <w:r>
        <w:rPr>
          <w:spacing w:val="-3"/>
        </w:rPr>
        <w:t xml:space="preserve"> </w:t>
      </w:r>
      <w:r>
        <w:t>do</w:t>
      </w:r>
      <w:r>
        <w:rPr>
          <w:spacing w:val="-6"/>
        </w:rPr>
        <w:t xml:space="preserve"> </w:t>
      </w:r>
      <w:r>
        <w:t>të</w:t>
      </w:r>
      <w:r>
        <w:rPr>
          <w:spacing w:val="-6"/>
        </w:rPr>
        <w:t xml:space="preserve"> </w:t>
      </w:r>
      <w:r>
        <w:t xml:space="preserve">ketë aftat shtesë. Ndërmarrjet obligohen të raportojnë së paku 30 ditë para skadimit të </w:t>
      </w:r>
      <w:r>
        <w:rPr>
          <w:spacing w:val="-2"/>
        </w:rPr>
        <w:t>marrëveshjes.</w:t>
      </w:r>
    </w:p>
    <w:p w14:paraId="118A34DD" w14:textId="77777777" w:rsidR="00EF085C" w:rsidRDefault="00E763D6">
      <w:pPr>
        <w:pStyle w:val="Heading1"/>
        <w:numPr>
          <w:ilvl w:val="0"/>
          <w:numId w:val="3"/>
        </w:numPr>
        <w:tabs>
          <w:tab w:val="left" w:pos="524"/>
        </w:tabs>
        <w:spacing w:before="148"/>
        <w:ind w:left="524" w:hanging="359"/>
      </w:pPr>
      <w:r>
        <w:t>Si</w:t>
      </w:r>
      <w:r>
        <w:rPr>
          <w:spacing w:val="-6"/>
        </w:rPr>
        <w:t xml:space="preserve"> </w:t>
      </w:r>
      <w:r>
        <w:t>të</w:t>
      </w:r>
      <w:r>
        <w:rPr>
          <w:spacing w:val="-8"/>
        </w:rPr>
        <w:t xml:space="preserve"> </w:t>
      </w:r>
      <w:r>
        <w:rPr>
          <w:spacing w:val="-2"/>
        </w:rPr>
        <w:t>aplikohet</w:t>
      </w:r>
    </w:p>
    <w:p w14:paraId="75672F87" w14:textId="77777777" w:rsidR="00DD7ED8" w:rsidRPr="00DD7ED8" w:rsidRDefault="00E763D6" w:rsidP="00DD7ED8">
      <w:pPr>
        <w:pStyle w:val="ListParagraph"/>
        <w:numPr>
          <w:ilvl w:val="0"/>
          <w:numId w:val="1"/>
        </w:numPr>
        <w:spacing w:before="145"/>
        <w:ind w:right="22"/>
        <w:jc w:val="left"/>
        <w:rPr>
          <w:sz w:val="24"/>
        </w:rPr>
      </w:pPr>
      <w:r>
        <w:rPr>
          <w:sz w:val="24"/>
        </w:rPr>
        <w:t>Njoftimi</w:t>
      </w:r>
      <w:r>
        <w:rPr>
          <w:spacing w:val="-14"/>
          <w:sz w:val="24"/>
        </w:rPr>
        <w:t xml:space="preserve"> </w:t>
      </w:r>
      <w:r>
        <w:rPr>
          <w:sz w:val="24"/>
        </w:rPr>
        <w:t>për</w:t>
      </w:r>
      <w:r>
        <w:rPr>
          <w:spacing w:val="-13"/>
          <w:sz w:val="24"/>
        </w:rPr>
        <w:t xml:space="preserve"> </w:t>
      </w:r>
      <w:r>
        <w:rPr>
          <w:sz w:val="24"/>
        </w:rPr>
        <w:t>thirrje</w:t>
      </w:r>
      <w:r>
        <w:rPr>
          <w:spacing w:val="-13"/>
          <w:sz w:val="24"/>
        </w:rPr>
        <w:t xml:space="preserve"> </w:t>
      </w:r>
      <w:r>
        <w:rPr>
          <w:sz w:val="24"/>
        </w:rPr>
        <w:t>publike</w:t>
      </w:r>
      <w:r>
        <w:rPr>
          <w:spacing w:val="-14"/>
          <w:sz w:val="24"/>
        </w:rPr>
        <w:t xml:space="preserve"> </w:t>
      </w:r>
      <w:r>
        <w:rPr>
          <w:sz w:val="24"/>
        </w:rPr>
        <w:t>është</w:t>
      </w:r>
      <w:r>
        <w:rPr>
          <w:spacing w:val="-13"/>
          <w:sz w:val="24"/>
        </w:rPr>
        <w:t xml:space="preserve"> </w:t>
      </w:r>
      <w:r>
        <w:rPr>
          <w:sz w:val="24"/>
        </w:rPr>
        <w:t>i</w:t>
      </w:r>
      <w:r>
        <w:rPr>
          <w:spacing w:val="-12"/>
          <w:sz w:val="24"/>
        </w:rPr>
        <w:t xml:space="preserve"> </w:t>
      </w:r>
      <w:r>
        <w:rPr>
          <w:sz w:val="24"/>
        </w:rPr>
        <w:t>publikuar</w:t>
      </w:r>
      <w:r>
        <w:rPr>
          <w:spacing w:val="-13"/>
          <w:sz w:val="24"/>
        </w:rPr>
        <w:t xml:space="preserve"> </w:t>
      </w:r>
      <w:r>
        <w:rPr>
          <w:sz w:val="24"/>
        </w:rPr>
        <w:t>në</w:t>
      </w:r>
      <w:r>
        <w:rPr>
          <w:spacing w:val="-14"/>
          <w:sz w:val="24"/>
        </w:rPr>
        <w:t xml:space="preserve"> </w:t>
      </w:r>
      <w:r>
        <w:rPr>
          <w:sz w:val="24"/>
        </w:rPr>
        <w:t>ueb</w:t>
      </w:r>
      <w:r>
        <w:rPr>
          <w:spacing w:val="-12"/>
          <w:sz w:val="24"/>
        </w:rPr>
        <w:t xml:space="preserve"> </w:t>
      </w:r>
      <w:r>
        <w:rPr>
          <w:sz w:val="24"/>
        </w:rPr>
        <w:t>faqen</w:t>
      </w:r>
      <w:r>
        <w:rPr>
          <w:spacing w:val="-12"/>
          <w:sz w:val="24"/>
        </w:rPr>
        <w:t xml:space="preserve"> </w:t>
      </w:r>
      <w:r>
        <w:rPr>
          <w:sz w:val="24"/>
        </w:rPr>
        <w:t>zyrtare</w:t>
      </w:r>
      <w:r>
        <w:rPr>
          <w:spacing w:val="-13"/>
          <w:sz w:val="24"/>
        </w:rPr>
        <w:t xml:space="preserve"> </w:t>
      </w:r>
      <w:r>
        <w:rPr>
          <w:sz w:val="24"/>
        </w:rPr>
        <w:t>të</w:t>
      </w:r>
      <w:r>
        <w:rPr>
          <w:spacing w:val="-13"/>
          <w:sz w:val="24"/>
        </w:rPr>
        <w:t xml:space="preserve"> </w:t>
      </w:r>
      <w:r>
        <w:rPr>
          <w:sz w:val="24"/>
        </w:rPr>
        <w:t>MINT</w:t>
      </w:r>
      <w:r>
        <w:rPr>
          <w:spacing w:val="-12"/>
          <w:sz w:val="24"/>
        </w:rPr>
        <w:t xml:space="preserve"> </w:t>
      </w:r>
      <w:r>
        <w:rPr>
          <w:sz w:val="24"/>
        </w:rPr>
        <w:t>dhe</w:t>
      </w:r>
      <w:r>
        <w:rPr>
          <w:spacing w:val="-13"/>
          <w:sz w:val="24"/>
        </w:rPr>
        <w:t xml:space="preserve"> </w:t>
      </w:r>
      <w:r>
        <w:rPr>
          <w:sz w:val="24"/>
        </w:rPr>
        <w:t>të</w:t>
      </w:r>
      <w:r>
        <w:rPr>
          <w:spacing w:val="-13"/>
          <w:sz w:val="24"/>
        </w:rPr>
        <w:t xml:space="preserve"> </w:t>
      </w:r>
      <w:r>
        <w:rPr>
          <w:sz w:val="24"/>
        </w:rPr>
        <w:t xml:space="preserve">KIESA- së: </w:t>
      </w:r>
      <w:hyperlink r:id="rId13">
        <w:r>
          <w:rPr>
            <w:color w:val="0462C1"/>
            <w:sz w:val="24"/>
            <w:u w:val="single" w:color="0462C1"/>
          </w:rPr>
          <w:t>https://mint.rks</w:t>
        </w:r>
      </w:hyperlink>
      <w:hyperlink r:id="rId14">
        <w:r>
          <w:rPr>
            <w:color w:val="0462C1"/>
            <w:sz w:val="24"/>
            <w:u w:val="single" w:color="0462C1"/>
          </w:rPr>
          <w:t>-</w:t>
        </w:r>
      </w:hyperlink>
      <w:hyperlink r:id="rId15">
        <w:r>
          <w:rPr>
            <w:color w:val="0462C1"/>
            <w:sz w:val="24"/>
            <w:u w:val="single" w:color="0462C1"/>
          </w:rPr>
          <w:t>gov.net</w:t>
        </w:r>
      </w:hyperlink>
      <w:r>
        <w:rPr>
          <w:color w:val="0462C1"/>
          <w:sz w:val="24"/>
        </w:rPr>
        <w:t xml:space="preserve"> </w:t>
      </w:r>
      <w:r>
        <w:rPr>
          <w:sz w:val="24"/>
        </w:rPr>
        <w:t xml:space="preserve">dhe </w:t>
      </w:r>
      <w:hyperlink r:id="rId16">
        <w:r>
          <w:rPr>
            <w:color w:val="0462C1"/>
            <w:sz w:val="24"/>
            <w:u w:val="single" w:color="0462C1"/>
          </w:rPr>
          <w:t>http://kiesa.rks</w:t>
        </w:r>
      </w:hyperlink>
      <w:hyperlink r:id="rId17">
        <w:r>
          <w:rPr>
            <w:color w:val="0462C1"/>
            <w:sz w:val="24"/>
            <w:u w:val="single" w:color="0462C1"/>
          </w:rPr>
          <w:t>-gov.net</w:t>
        </w:r>
      </w:hyperlink>
    </w:p>
    <w:p w14:paraId="4F9DB0FE" w14:textId="1040053A" w:rsidR="00D3578C" w:rsidRPr="00DD7ED8" w:rsidRDefault="00D3578C" w:rsidP="00DD7ED8">
      <w:pPr>
        <w:pStyle w:val="ListParagraph"/>
        <w:numPr>
          <w:ilvl w:val="0"/>
          <w:numId w:val="1"/>
        </w:numPr>
        <w:spacing w:before="145"/>
        <w:ind w:right="22"/>
        <w:jc w:val="left"/>
        <w:rPr>
          <w:sz w:val="24"/>
        </w:rPr>
      </w:pPr>
      <w:r w:rsidRPr="00DD7ED8">
        <w:rPr>
          <w:sz w:val="24"/>
        </w:rPr>
        <w:t xml:space="preserve">Aplikimi bëhet vetëm në mënyrë elektronike </w:t>
      </w:r>
      <w:r w:rsidR="00467DC2" w:rsidRPr="00DD7ED8">
        <w:rPr>
          <w:sz w:val="24"/>
        </w:rPr>
        <w:t xml:space="preserve">në </w:t>
      </w:r>
      <w:proofErr w:type="spellStart"/>
      <w:r w:rsidR="00467DC2" w:rsidRPr="00DD7ED8">
        <w:rPr>
          <w:sz w:val="24"/>
        </w:rPr>
        <w:t>email</w:t>
      </w:r>
      <w:proofErr w:type="spellEnd"/>
      <w:r w:rsidR="00467DC2" w:rsidRPr="00DD7ED8">
        <w:rPr>
          <w:sz w:val="24"/>
        </w:rPr>
        <w:t xml:space="preserve"> adresën: </w:t>
      </w:r>
      <w:hyperlink r:id="rId18" w:history="1">
        <w:r w:rsidR="00DD7ED8" w:rsidRPr="00DD7ED8">
          <w:rPr>
            <w:rStyle w:val="Hyperlink"/>
            <w:sz w:val="24"/>
          </w:rPr>
          <w:t>aplikimi.certifikimi@rks-gov.net</w:t>
        </w:r>
      </w:hyperlink>
      <w:r w:rsidR="00DD7ED8" w:rsidRPr="00DD7ED8">
        <w:rPr>
          <w:sz w:val="24"/>
        </w:rPr>
        <w:t xml:space="preserve">  </w:t>
      </w:r>
      <w:r w:rsidRPr="00DD7ED8">
        <w:rPr>
          <w:sz w:val="24"/>
        </w:rPr>
        <w:t>dhe nuk pranohet në ndonjë formë tjetër</w:t>
      </w:r>
      <w:r w:rsidR="00DD7ED8">
        <w:rPr>
          <w:sz w:val="24"/>
        </w:rPr>
        <w:t>.</w:t>
      </w:r>
    </w:p>
    <w:p w14:paraId="510F8EB0" w14:textId="53E2F4AC" w:rsidR="00D3578C" w:rsidRPr="00397A1C" w:rsidRDefault="00D3578C" w:rsidP="00D3578C">
      <w:pPr>
        <w:pStyle w:val="ListParagraph"/>
        <w:numPr>
          <w:ilvl w:val="0"/>
          <w:numId w:val="1"/>
        </w:numPr>
        <w:tabs>
          <w:tab w:val="left" w:pos="743"/>
        </w:tabs>
        <w:spacing w:before="76"/>
        <w:ind w:right="305"/>
        <w:jc w:val="left"/>
        <w:rPr>
          <w:sz w:val="24"/>
        </w:rPr>
      </w:pPr>
      <w:r>
        <w:rPr>
          <w:sz w:val="24"/>
        </w:rPr>
        <w:t xml:space="preserve">  Afati</w:t>
      </w:r>
      <w:r>
        <w:rPr>
          <w:spacing w:val="71"/>
          <w:sz w:val="24"/>
        </w:rPr>
        <w:t xml:space="preserve"> </w:t>
      </w:r>
      <w:r>
        <w:rPr>
          <w:sz w:val="24"/>
        </w:rPr>
        <w:t>për</w:t>
      </w:r>
      <w:r>
        <w:rPr>
          <w:spacing w:val="40"/>
          <w:sz w:val="24"/>
        </w:rPr>
        <w:t xml:space="preserve"> </w:t>
      </w:r>
      <w:r>
        <w:rPr>
          <w:sz w:val="24"/>
        </w:rPr>
        <w:t>aplikim është</w:t>
      </w:r>
      <w:r>
        <w:rPr>
          <w:spacing w:val="72"/>
          <w:sz w:val="24"/>
        </w:rPr>
        <w:t xml:space="preserve"> </w:t>
      </w:r>
      <w:r>
        <w:rPr>
          <w:sz w:val="24"/>
        </w:rPr>
        <w:t>nga</w:t>
      </w:r>
      <w:r>
        <w:rPr>
          <w:spacing w:val="71"/>
          <w:sz w:val="24"/>
        </w:rPr>
        <w:t xml:space="preserve"> </w:t>
      </w:r>
      <w:r>
        <w:rPr>
          <w:sz w:val="24"/>
        </w:rPr>
        <w:t xml:space="preserve">data </w:t>
      </w:r>
      <w:r w:rsidR="00DD7ED8">
        <w:rPr>
          <w:sz w:val="24"/>
        </w:rPr>
        <w:t>29.05.</w:t>
      </w:r>
      <w:r>
        <w:rPr>
          <w:sz w:val="24"/>
        </w:rPr>
        <w:t xml:space="preserve">2026 deri më datë </w:t>
      </w:r>
      <w:r w:rsidR="00DD7ED8">
        <w:rPr>
          <w:sz w:val="24"/>
        </w:rPr>
        <w:t>18.06.</w:t>
      </w:r>
      <w:r>
        <w:rPr>
          <w:sz w:val="24"/>
        </w:rPr>
        <w:t>2026.</w:t>
      </w:r>
    </w:p>
    <w:p w14:paraId="7C7D3504" w14:textId="77777777" w:rsidR="00EF085C" w:rsidRDefault="00E763D6">
      <w:pPr>
        <w:pStyle w:val="ListParagraph"/>
        <w:numPr>
          <w:ilvl w:val="0"/>
          <w:numId w:val="1"/>
        </w:numPr>
        <w:tabs>
          <w:tab w:val="left" w:pos="885"/>
        </w:tabs>
        <w:spacing w:line="305" w:lineRule="exact"/>
        <w:jc w:val="left"/>
        <w:rPr>
          <w:sz w:val="24"/>
        </w:rPr>
      </w:pPr>
      <w:r>
        <w:rPr>
          <w:sz w:val="24"/>
        </w:rPr>
        <w:t>Informatat</w:t>
      </w:r>
      <w:r>
        <w:rPr>
          <w:spacing w:val="-5"/>
          <w:sz w:val="24"/>
        </w:rPr>
        <w:t xml:space="preserve"> </w:t>
      </w:r>
      <w:r>
        <w:rPr>
          <w:sz w:val="24"/>
        </w:rPr>
        <w:t>shtesë</w:t>
      </w:r>
      <w:r>
        <w:rPr>
          <w:spacing w:val="-3"/>
          <w:sz w:val="24"/>
        </w:rPr>
        <w:t xml:space="preserve"> </w:t>
      </w:r>
      <w:r>
        <w:rPr>
          <w:sz w:val="24"/>
        </w:rPr>
        <w:t>mund</w:t>
      </w:r>
      <w:r>
        <w:rPr>
          <w:spacing w:val="-3"/>
          <w:sz w:val="24"/>
        </w:rPr>
        <w:t xml:space="preserve"> </w:t>
      </w:r>
      <w:r>
        <w:rPr>
          <w:sz w:val="24"/>
        </w:rPr>
        <w:t>të</w:t>
      </w:r>
      <w:r>
        <w:rPr>
          <w:spacing w:val="-3"/>
          <w:sz w:val="24"/>
        </w:rPr>
        <w:t xml:space="preserve"> </w:t>
      </w:r>
      <w:r>
        <w:rPr>
          <w:sz w:val="24"/>
        </w:rPr>
        <w:t>merren</w:t>
      </w:r>
      <w:r>
        <w:rPr>
          <w:spacing w:val="-2"/>
          <w:sz w:val="24"/>
        </w:rPr>
        <w:t xml:space="preserve"> </w:t>
      </w:r>
      <w:r>
        <w:rPr>
          <w:sz w:val="24"/>
        </w:rPr>
        <w:t>përmes</w:t>
      </w:r>
      <w:r>
        <w:rPr>
          <w:spacing w:val="-2"/>
          <w:sz w:val="24"/>
        </w:rPr>
        <w:t xml:space="preserve"> </w:t>
      </w:r>
      <w:proofErr w:type="spellStart"/>
      <w:r>
        <w:rPr>
          <w:sz w:val="24"/>
        </w:rPr>
        <w:t>email</w:t>
      </w:r>
      <w:proofErr w:type="spellEnd"/>
      <w:r>
        <w:rPr>
          <w:spacing w:val="-3"/>
          <w:sz w:val="24"/>
        </w:rPr>
        <w:t xml:space="preserve"> </w:t>
      </w:r>
      <w:r>
        <w:rPr>
          <w:sz w:val="24"/>
        </w:rPr>
        <w:t>adresës:</w:t>
      </w:r>
      <w:r>
        <w:rPr>
          <w:spacing w:val="1"/>
          <w:sz w:val="24"/>
        </w:rPr>
        <w:t xml:space="preserve"> </w:t>
      </w:r>
      <w:hyperlink r:id="rId19">
        <w:r>
          <w:rPr>
            <w:color w:val="0462C1"/>
            <w:sz w:val="24"/>
            <w:u w:val="single" w:color="0462C1"/>
          </w:rPr>
          <w:t>sme.kiesa@rks-</w:t>
        </w:r>
        <w:r>
          <w:rPr>
            <w:color w:val="0462C1"/>
            <w:spacing w:val="-2"/>
            <w:sz w:val="24"/>
            <w:u w:val="single" w:color="0462C1"/>
          </w:rPr>
          <w:t>gov.net</w:t>
        </w:r>
      </w:hyperlink>
    </w:p>
    <w:p w14:paraId="6A67C3E0" w14:textId="77777777" w:rsidR="00EF085C" w:rsidRDefault="00EF085C">
      <w:pPr>
        <w:pStyle w:val="BodyText"/>
        <w:ind w:left="0" w:firstLine="0"/>
        <w:jc w:val="left"/>
        <w:rPr>
          <w:sz w:val="12"/>
        </w:rPr>
      </w:pPr>
    </w:p>
    <w:tbl>
      <w:tblPr>
        <w:tblW w:w="0" w:type="auto"/>
        <w:tblInd w:w="67" w:type="dxa"/>
        <w:tblLayout w:type="fixed"/>
        <w:tblCellMar>
          <w:left w:w="0" w:type="dxa"/>
          <w:right w:w="0" w:type="dxa"/>
        </w:tblCellMar>
        <w:tblLook w:val="01E0" w:firstRow="1" w:lastRow="1" w:firstColumn="1" w:lastColumn="1" w:noHBand="0" w:noVBand="0"/>
      </w:tblPr>
      <w:tblGrid>
        <w:gridCol w:w="404"/>
        <w:gridCol w:w="6242"/>
        <w:gridCol w:w="2461"/>
      </w:tblGrid>
      <w:tr w:rsidR="00EF085C" w14:paraId="5563F9E2" w14:textId="77777777">
        <w:trPr>
          <w:trHeight w:val="270"/>
        </w:trPr>
        <w:tc>
          <w:tcPr>
            <w:tcW w:w="404" w:type="dxa"/>
            <w:tcBorders>
              <w:top w:val="single" w:sz="4" w:space="0" w:color="666666"/>
              <w:bottom w:val="single" w:sz="4" w:space="0" w:color="666666"/>
            </w:tcBorders>
          </w:tcPr>
          <w:p w14:paraId="29D25818" w14:textId="72DCF26B" w:rsidR="00EF085C" w:rsidRDefault="00EF085C">
            <w:pPr>
              <w:pStyle w:val="TableParagraph"/>
              <w:ind w:left="0" w:right="47"/>
              <w:jc w:val="center"/>
            </w:pPr>
          </w:p>
        </w:tc>
        <w:tc>
          <w:tcPr>
            <w:tcW w:w="6242" w:type="dxa"/>
            <w:tcBorders>
              <w:top w:val="single" w:sz="4" w:space="0" w:color="666666"/>
              <w:bottom w:val="single" w:sz="4" w:space="0" w:color="666666"/>
            </w:tcBorders>
          </w:tcPr>
          <w:p w14:paraId="058A63E5" w14:textId="2D41F8DD" w:rsidR="00EF085C" w:rsidRDefault="00287E86" w:rsidP="00DD7ED8">
            <w:pPr>
              <w:pStyle w:val="TableParagraph"/>
              <w:tabs>
                <w:tab w:val="left" w:pos="529"/>
              </w:tabs>
              <w:ind w:left="0"/>
            </w:pPr>
            <w:r>
              <w:rPr>
                <w:spacing w:val="-10"/>
              </w:rPr>
              <w:t>7</w:t>
            </w:r>
            <w:r w:rsidR="00E763D6">
              <w:tab/>
              <w:t>Kriteret</w:t>
            </w:r>
            <w:r w:rsidR="00E763D6">
              <w:rPr>
                <w:spacing w:val="-11"/>
              </w:rPr>
              <w:t xml:space="preserve"> </w:t>
            </w:r>
            <w:r w:rsidR="00E763D6">
              <w:t>e</w:t>
            </w:r>
            <w:r w:rsidR="00E763D6">
              <w:rPr>
                <w:spacing w:val="-10"/>
              </w:rPr>
              <w:t xml:space="preserve"> </w:t>
            </w:r>
            <w:r w:rsidR="00E763D6">
              <w:rPr>
                <w:spacing w:val="-2"/>
              </w:rPr>
              <w:t>vlerësimit</w:t>
            </w:r>
          </w:p>
        </w:tc>
        <w:tc>
          <w:tcPr>
            <w:tcW w:w="2461" w:type="dxa"/>
            <w:tcBorders>
              <w:top w:val="single" w:sz="4" w:space="0" w:color="666666"/>
              <w:bottom w:val="single" w:sz="4" w:space="0" w:color="666666"/>
            </w:tcBorders>
          </w:tcPr>
          <w:p w14:paraId="2926ED22" w14:textId="77777777" w:rsidR="00EF085C" w:rsidRDefault="00E763D6">
            <w:pPr>
              <w:pStyle w:val="TableParagraph"/>
              <w:ind w:left="168"/>
            </w:pPr>
            <w:r>
              <w:t>Pikët</w:t>
            </w:r>
            <w:r>
              <w:rPr>
                <w:spacing w:val="-12"/>
              </w:rPr>
              <w:t xml:space="preserve"> </w:t>
            </w:r>
            <w:r>
              <w:rPr>
                <w:spacing w:val="-2"/>
              </w:rPr>
              <w:t>maksimale</w:t>
            </w:r>
          </w:p>
        </w:tc>
      </w:tr>
      <w:tr w:rsidR="00EF085C" w14:paraId="77C6C1C2" w14:textId="77777777">
        <w:trPr>
          <w:trHeight w:val="535"/>
        </w:trPr>
        <w:tc>
          <w:tcPr>
            <w:tcW w:w="404" w:type="dxa"/>
            <w:tcBorders>
              <w:top w:val="single" w:sz="4" w:space="0" w:color="666666"/>
              <w:bottom w:val="single" w:sz="4" w:space="0" w:color="666666"/>
            </w:tcBorders>
          </w:tcPr>
          <w:p w14:paraId="77762658" w14:textId="77777777" w:rsidR="00EF085C" w:rsidRDefault="00E763D6">
            <w:pPr>
              <w:pStyle w:val="TableParagraph"/>
              <w:spacing w:line="265" w:lineRule="exact"/>
              <w:ind w:left="2" w:right="47"/>
              <w:jc w:val="center"/>
            </w:pPr>
            <w:r>
              <w:rPr>
                <w:spacing w:val="-10"/>
              </w:rPr>
              <w:t>1</w:t>
            </w:r>
          </w:p>
        </w:tc>
        <w:tc>
          <w:tcPr>
            <w:tcW w:w="6242" w:type="dxa"/>
            <w:tcBorders>
              <w:top w:val="single" w:sz="4" w:space="0" w:color="666666"/>
              <w:bottom w:val="single" w:sz="4" w:space="0" w:color="666666"/>
            </w:tcBorders>
          </w:tcPr>
          <w:p w14:paraId="0AA9F69B" w14:textId="77777777" w:rsidR="00EF085C" w:rsidRDefault="00E763D6">
            <w:pPr>
              <w:pStyle w:val="TableParagraph"/>
              <w:spacing w:line="265" w:lineRule="exact"/>
            </w:pPr>
            <w:r>
              <w:t>Rëndësia</w:t>
            </w:r>
            <w:r>
              <w:rPr>
                <w:spacing w:val="34"/>
              </w:rPr>
              <w:t xml:space="preserve"> </w:t>
            </w:r>
            <w:r>
              <w:t>e</w:t>
            </w:r>
            <w:r>
              <w:rPr>
                <w:spacing w:val="33"/>
              </w:rPr>
              <w:t xml:space="preserve"> </w:t>
            </w:r>
            <w:r>
              <w:t>projekt</w:t>
            </w:r>
            <w:r>
              <w:rPr>
                <w:spacing w:val="37"/>
              </w:rPr>
              <w:t xml:space="preserve"> </w:t>
            </w:r>
            <w:r>
              <w:t>propozimit</w:t>
            </w:r>
            <w:r>
              <w:rPr>
                <w:spacing w:val="36"/>
              </w:rPr>
              <w:t xml:space="preserve"> </w:t>
            </w:r>
            <w:r>
              <w:t>për</w:t>
            </w:r>
            <w:r>
              <w:rPr>
                <w:spacing w:val="36"/>
              </w:rPr>
              <w:t xml:space="preserve"> </w:t>
            </w:r>
            <w:r>
              <w:t>certifikimin</w:t>
            </w:r>
            <w:r>
              <w:rPr>
                <w:spacing w:val="34"/>
              </w:rPr>
              <w:t xml:space="preserve"> </w:t>
            </w:r>
            <w:r>
              <w:t>ndërkombëtar</w:t>
            </w:r>
            <w:r>
              <w:rPr>
                <w:spacing w:val="36"/>
              </w:rPr>
              <w:t xml:space="preserve"> </w:t>
            </w:r>
            <w:r>
              <w:rPr>
                <w:spacing w:val="-5"/>
              </w:rPr>
              <w:t>të</w:t>
            </w:r>
          </w:p>
          <w:p w14:paraId="35665CDE" w14:textId="77777777" w:rsidR="00EF085C" w:rsidRDefault="00E763D6">
            <w:pPr>
              <w:pStyle w:val="TableParagraph"/>
              <w:spacing w:before="1" w:line="249" w:lineRule="exact"/>
            </w:pPr>
            <w:r>
              <w:rPr>
                <w:spacing w:val="-2"/>
              </w:rPr>
              <w:t>produktit</w:t>
            </w:r>
          </w:p>
        </w:tc>
        <w:tc>
          <w:tcPr>
            <w:tcW w:w="2461" w:type="dxa"/>
            <w:tcBorders>
              <w:top w:val="single" w:sz="4" w:space="0" w:color="666666"/>
              <w:bottom w:val="single" w:sz="4" w:space="0" w:color="666666"/>
            </w:tcBorders>
          </w:tcPr>
          <w:p w14:paraId="33059235" w14:textId="77777777" w:rsidR="00EF085C" w:rsidRDefault="00E763D6">
            <w:pPr>
              <w:pStyle w:val="TableParagraph"/>
              <w:spacing w:line="265" w:lineRule="exact"/>
              <w:ind w:left="542"/>
            </w:pPr>
            <w:r>
              <w:t>deri</w:t>
            </w:r>
            <w:r>
              <w:rPr>
                <w:spacing w:val="-2"/>
              </w:rPr>
              <w:t xml:space="preserve"> </w:t>
            </w:r>
            <w:r>
              <w:t>në</w:t>
            </w:r>
            <w:r>
              <w:rPr>
                <w:spacing w:val="-2"/>
              </w:rPr>
              <w:t xml:space="preserve"> </w:t>
            </w:r>
            <w:r>
              <w:t>40</w:t>
            </w:r>
            <w:r>
              <w:rPr>
                <w:spacing w:val="-3"/>
              </w:rPr>
              <w:t xml:space="preserve"> </w:t>
            </w:r>
            <w:r>
              <w:rPr>
                <w:spacing w:val="-4"/>
              </w:rPr>
              <w:t>pikë</w:t>
            </w:r>
          </w:p>
        </w:tc>
      </w:tr>
      <w:tr w:rsidR="00EF085C" w14:paraId="3C332E2E" w14:textId="77777777">
        <w:trPr>
          <w:trHeight w:val="537"/>
        </w:trPr>
        <w:tc>
          <w:tcPr>
            <w:tcW w:w="404" w:type="dxa"/>
            <w:tcBorders>
              <w:top w:val="single" w:sz="4" w:space="0" w:color="666666"/>
              <w:bottom w:val="single" w:sz="4" w:space="0" w:color="666666"/>
            </w:tcBorders>
          </w:tcPr>
          <w:p w14:paraId="1F042CC2" w14:textId="77777777" w:rsidR="00EF085C" w:rsidRDefault="00E763D6">
            <w:pPr>
              <w:pStyle w:val="TableParagraph"/>
              <w:spacing w:line="268" w:lineRule="exact"/>
              <w:ind w:left="2" w:right="47"/>
              <w:jc w:val="center"/>
            </w:pPr>
            <w:r>
              <w:rPr>
                <w:spacing w:val="-10"/>
              </w:rPr>
              <w:t>2</w:t>
            </w:r>
          </w:p>
        </w:tc>
        <w:tc>
          <w:tcPr>
            <w:tcW w:w="6242" w:type="dxa"/>
            <w:tcBorders>
              <w:top w:val="single" w:sz="4" w:space="0" w:color="666666"/>
              <w:bottom w:val="single" w:sz="4" w:space="0" w:color="666666"/>
            </w:tcBorders>
          </w:tcPr>
          <w:p w14:paraId="7E35DCEC" w14:textId="77777777" w:rsidR="00EF085C" w:rsidRDefault="00E763D6">
            <w:pPr>
              <w:pStyle w:val="TableParagraph"/>
              <w:spacing w:line="268" w:lineRule="exact"/>
            </w:pPr>
            <w:r>
              <w:t>Qarkullimi</w:t>
            </w:r>
            <w:r>
              <w:rPr>
                <w:spacing w:val="21"/>
              </w:rPr>
              <w:t xml:space="preserve"> </w:t>
            </w:r>
            <w:r>
              <w:t>i</w:t>
            </w:r>
            <w:r>
              <w:rPr>
                <w:spacing w:val="21"/>
              </w:rPr>
              <w:t xml:space="preserve"> </w:t>
            </w:r>
            <w:r>
              <w:t>deklaruar</w:t>
            </w:r>
            <w:r>
              <w:rPr>
                <w:spacing w:val="22"/>
              </w:rPr>
              <w:t xml:space="preserve"> </w:t>
            </w:r>
            <w:r>
              <w:t>dhe</w:t>
            </w:r>
            <w:r>
              <w:rPr>
                <w:spacing w:val="21"/>
              </w:rPr>
              <w:t xml:space="preserve"> </w:t>
            </w:r>
            <w:r>
              <w:t>i</w:t>
            </w:r>
            <w:r>
              <w:rPr>
                <w:spacing w:val="21"/>
              </w:rPr>
              <w:t xml:space="preserve"> </w:t>
            </w:r>
            <w:r>
              <w:t>dëshmuar</w:t>
            </w:r>
            <w:r>
              <w:rPr>
                <w:spacing w:val="22"/>
              </w:rPr>
              <w:t xml:space="preserve"> </w:t>
            </w:r>
            <w:r>
              <w:t>nga</w:t>
            </w:r>
            <w:r>
              <w:rPr>
                <w:spacing w:val="20"/>
              </w:rPr>
              <w:t xml:space="preserve"> </w:t>
            </w:r>
            <w:r>
              <w:t>ATK</w:t>
            </w:r>
            <w:r>
              <w:rPr>
                <w:spacing w:val="20"/>
              </w:rPr>
              <w:t xml:space="preserve"> </w:t>
            </w:r>
            <w:r>
              <w:t>sipas</w:t>
            </w:r>
            <w:r>
              <w:rPr>
                <w:spacing w:val="23"/>
              </w:rPr>
              <w:t xml:space="preserve"> </w:t>
            </w:r>
            <w:r>
              <w:t>pikës</w:t>
            </w:r>
            <w:r>
              <w:rPr>
                <w:spacing w:val="21"/>
              </w:rPr>
              <w:t xml:space="preserve"> </w:t>
            </w:r>
            <w:r>
              <w:t>13,</w:t>
            </w:r>
            <w:r>
              <w:rPr>
                <w:spacing w:val="22"/>
              </w:rPr>
              <w:t xml:space="preserve"> </w:t>
            </w:r>
            <w:r>
              <w:rPr>
                <w:spacing w:val="-5"/>
              </w:rPr>
              <w:t>të</w:t>
            </w:r>
          </w:p>
          <w:p w14:paraId="736950C1" w14:textId="77777777" w:rsidR="00EF085C" w:rsidRDefault="00E763D6">
            <w:pPr>
              <w:pStyle w:val="TableParagraph"/>
              <w:spacing w:line="249" w:lineRule="exact"/>
            </w:pPr>
            <w:r>
              <w:t>nenit</w:t>
            </w:r>
            <w:r>
              <w:rPr>
                <w:spacing w:val="-5"/>
              </w:rPr>
              <w:t xml:space="preserve"> </w:t>
            </w:r>
            <w:r>
              <w:t>4</w:t>
            </w:r>
            <w:r>
              <w:rPr>
                <w:spacing w:val="-1"/>
              </w:rPr>
              <w:t xml:space="preserve"> </w:t>
            </w:r>
            <w:r>
              <w:t>të</w:t>
            </w:r>
            <w:r>
              <w:rPr>
                <w:spacing w:val="-6"/>
              </w:rPr>
              <w:t xml:space="preserve"> </w:t>
            </w:r>
            <w:r>
              <w:t>këtij</w:t>
            </w:r>
            <w:r>
              <w:rPr>
                <w:spacing w:val="-1"/>
              </w:rPr>
              <w:t xml:space="preserve"> </w:t>
            </w:r>
            <w:r>
              <w:rPr>
                <w:spacing w:val="-2"/>
              </w:rPr>
              <w:t>udhëzuesi</w:t>
            </w:r>
          </w:p>
        </w:tc>
        <w:tc>
          <w:tcPr>
            <w:tcW w:w="2461" w:type="dxa"/>
            <w:tcBorders>
              <w:top w:val="single" w:sz="4" w:space="0" w:color="666666"/>
              <w:bottom w:val="single" w:sz="4" w:space="0" w:color="666666"/>
            </w:tcBorders>
          </w:tcPr>
          <w:p w14:paraId="2A4BE23E" w14:textId="77777777" w:rsidR="00EF085C" w:rsidRDefault="00E763D6">
            <w:pPr>
              <w:pStyle w:val="TableParagraph"/>
              <w:spacing w:line="268" w:lineRule="exact"/>
              <w:ind w:left="542"/>
            </w:pPr>
            <w:r>
              <w:t>deri</w:t>
            </w:r>
            <w:r>
              <w:rPr>
                <w:spacing w:val="-2"/>
              </w:rPr>
              <w:t xml:space="preserve"> </w:t>
            </w:r>
            <w:r>
              <w:t>në</w:t>
            </w:r>
            <w:r>
              <w:rPr>
                <w:spacing w:val="-2"/>
              </w:rPr>
              <w:t xml:space="preserve"> </w:t>
            </w:r>
            <w:r>
              <w:t>20</w:t>
            </w:r>
            <w:r>
              <w:rPr>
                <w:spacing w:val="-3"/>
              </w:rPr>
              <w:t xml:space="preserve"> </w:t>
            </w:r>
            <w:r>
              <w:rPr>
                <w:spacing w:val="-4"/>
              </w:rPr>
              <w:t>pikë</w:t>
            </w:r>
          </w:p>
        </w:tc>
      </w:tr>
      <w:tr w:rsidR="00EF085C" w14:paraId="7EABEBEB" w14:textId="77777777">
        <w:trPr>
          <w:trHeight w:val="270"/>
        </w:trPr>
        <w:tc>
          <w:tcPr>
            <w:tcW w:w="404" w:type="dxa"/>
            <w:tcBorders>
              <w:top w:val="single" w:sz="4" w:space="0" w:color="666666"/>
              <w:bottom w:val="single" w:sz="4" w:space="0" w:color="666666"/>
            </w:tcBorders>
          </w:tcPr>
          <w:p w14:paraId="127F6365" w14:textId="77777777" w:rsidR="00EF085C" w:rsidRDefault="00E763D6">
            <w:pPr>
              <w:pStyle w:val="TableParagraph"/>
              <w:ind w:left="2" w:right="47"/>
              <w:jc w:val="center"/>
            </w:pPr>
            <w:r>
              <w:rPr>
                <w:spacing w:val="-10"/>
              </w:rPr>
              <w:t>3</w:t>
            </w:r>
          </w:p>
        </w:tc>
        <w:tc>
          <w:tcPr>
            <w:tcW w:w="6242" w:type="dxa"/>
            <w:tcBorders>
              <w:top w:val="single" w:sz="4" w:space="0" w:color="666666"/>
              <w:bottom w:val="single" w:sz="4" w:space="0" w:color="666666"/>
            </w:tcBorders>
          </w:tcPr>
          <w:p w14:paraId="3C14D483" w14:textId="77777777" w:rsidR="00EF085C" w:rsidRDefault="00E763D6">
            <w:pPr>
              <w:pStyle w:val="TableParagraph"/>
            </w:pPr>
            <w:r>
              <w:t>Potenciali</w:t>
            </w:r>
            <w:r>
              <w:rPr>
                <w:spacing w:val="-5"/>
              </w:rPr>
              <w:t xml:space="preserve"> </w:t>
            </w:r>
            <w:r>
              <w:t>për</w:t>
            </w:r>
            <w:r>
              <w:rPr>
                <w:spacing w:val="-3"/>
              </w:rPr>
              <w:t xml:space="preserve"> </w:t>
            </w:r>
            <w:r>
              <w:t>zgjerimin</w:t>
            </w:r>
            <w:r>
              <w:rPr>
                <w:spacing w:val="-4"/>
              </w:rPr>
              <w:t xml:space="preserve"> </w:t>
            </w:r>
            <w:r>
              <w:t>e</w:t>
            </w:r>
            <w:r>
              <w:rPr>
                <w:spacing w:val="-3"/>
              </w:rPr>
              <w:t xml:space="preserve"> </w:t>
            </w:r>
            <w:r>
              <w:t>tregut,</w:t>
            </w:r>
            <w:r>
              <w:rPr>
                <w:spacing w:val="-4"/>
              </w:rPr>
              <w:t xml:space="preserve"> </w:t>
            </w:r>
            <w:r>
              <w:t>ku</w:t>
            </w:r>
            <w:r>
              <w:rPr>
                <w:spacing w:val="-6"/>
              </w:rPr>
              <w:t xml:space="preserve"> </w:t>
            </w:r>
            <w:r>
              <w:t>synohet</w:t>
            </w:r>
            <w:r>
              <w:rPr>
                <w:spacing w:val="-3"/>
              </w:rPr>
              <w:t xml:space="preserve"> </w:t>
            </w:r>
            <w:r>
              <w:rPr>
                <w:spacing w:val="-2"/>
              </w:rPr>
              <w:t>eksporti</w:t>
            </w:r>
          </w:p>
        </w:tc>
        <w:tc>
          <w:tcPr>
            <w:tcW w:w="2461" w:type="dxa"/>
            <w:tcBorders>
              <w:top w:val="single" w:sz="4" w:space="0" w:color="666666"/>
              <w:bottom w:val="single" w:sz="4" w:space="0" w:color="666666"/>
            </w:tcBorders>
          </w:tcPr>
          <w:p w14:paraId="06296F9F" w14:textId="77777777" w:rsidR="00EF085C" w:rsidRDefault="00E763D6">
            <w:pPr>
              <w:pStyle w:val="TableParagraph"/>
              <w:ind w:left="542"/>
            </w:pPr>
            <w:r>
              <w:t>deri</w:t>
            </w:r>
            <w:r>
              <w:rPr>
                <w:spacing w:val="-2"/>
              </w:rPr>
              <w:t xml:space="preserve"> </w:t>
            </w:r>
            <w:r>
              <w:t>në</w:t>
            </w:r>
            <w:r>
              <w:rPr>
                <w:spacing w:val="-2"/>
              </w:rPr>
              <w:t xml:space="preserve"> </w:t>
            </w:r>
            <w:r>
              <w:t>20</w:t>
            </w:r>
            <w:r>
              <w:rPr>
                <w:spacing w:val="-3"/>
              </w:rPr>
              <w:t xml:space="preserve"> </w:t>
            </w:r>
            <w:r>
              <w:rPr>
                <w:spacing w:val="-4"/>
              </w:rPr>
              <w:t>pikë</w:t>
            </w:r>
          </w:p>
        </w:tc>
      </w:tr>
      <w:tr w:rsidR="00EF085C" w14:paraId="6E0E19CD" w14:textId="77777777">
        <w:trPr>
          <w:trHeight w:val="534"/>
        </w:trPr>
        <w:tc>
          <w:tcPr>
            <w:tcW w:w="404" w:type="dxa"/>
            <w:tcBorders>
              <w:top w:val="single" w:sz="4" w:space="0" w:color="666666"/>
              <w:bottom w:val="single" w:sz="4" w:space="0" w:color="666666"/>
            </w:tcBorders>
          </w:tcPr>
          <w:p w14:paraId="24868950" w14:textId="77777777" w:rsidR="00EF085C" w:rsidRDefault="00E763D6">
            <w:pPr>
              <w:pStyle w:val="TableParagraph"/>
              <w:spacing w:line="265" w:lineRule="exact"/>
              <w:ind w:left="2" w:right="47"/>
              <w:jc w:val="center"/>
            </w:pPr>
            <w:r>
              <w:rPr>
                <w:spacing w:val="-10"/>
              </w:rPr>
              <w:lastRenderedPageBreak/>
              <w:t>4</w:t>
            </w:r>
          </w:p>
        </w:tc>
        <w:tc>
          <w:tcPr>
            <w:tcW w:w="6242" w:type="dxa"/>
            <w:tcBorders>
              <w:top w:val="single" w:sz="4" w:space="0" w:color="666666"/>
              <w:bottom w:val="single" w:sz="4" w:space="0" w:color="666666"/>
            </w:tcBorders>
          </w:tcPr>
          <w:p w14:paraId="584E8E1D" w14:textId="3DF7DB7C" w:rsidR="00EF085C" w:rsidRDefault="00E763D6">
            <w:pPr>
              <w:pStyle w:val="TableParagraph"/>
              <w:spacing w:line="265" w:lineRule="exact"/>
            </w:pPr>
            <w:r>
              <w:t>Numri</w:t>
            </w:r>
            <w:r>
              <w:rPr>
                <w:spacing w:val="9"/>
              </w:rPr>
              <w:t xml:space="preserve"> </w:t>
            </w:r>
            <w:r>
              <w:t>i</w:t>
            </w:r>
            <w:r>
              <w:rPr>
                <w:spacing w:val="8"/>
              </w:rPr>
              <w:t xml:space="preserve"> </w:t>
            </w:r>
            <w:r>
              <w:t>vendeve</w:t>
            </w:r>
            <w:r>
              <w:rPr>
                <w:spacing w:val="9"/>
              </w:rPr>
              <w:t xml:space="preserve"> </w:t>
            </w:r>
            <w:r>
              <w:t>të</w:t>
            </w:r>
            <w:r>
              <w:rPr>
                <w:spacing w:val="8"/>
              </w:rPr>
              <w:t xml:space="preserve"> </w:t>
            </w:r>
            <w:r>
              <w:t>reja</w:t>
            </w:r>
            <w:r>
              <w:rPr>
                <w:spacing w:val="10"/>
              </w:rPr>
              <w:t xml:space="preserve"> </w:t>
            </w:r>
            <w:r>
              <w:t>të</w:t>
            </w:r>
            <w:r>
              <w:rPr>
                <w:spacing w:val="8"/>
              </w:rPr>
              <w:t xml:space="preserve"> </w:t>
            </w:r>
            <w:r>
              <w:t>punës</w:t>
            </w:r>
            <w:r>
              <w:rPr>
                <w:spacing w:val="11"/>
              </w:rPr>
              <w:t xml:space="preserve"> </w:t>
            </w:r>
            <w:r>
              <w:rPr>
                <w:spacing w:val="-5"/>
              </w:rPr>
              <w:t>të</w:t>
            </w:r>
          </w:p>
          <w:p w14:paraId="58AED662" w14:textId="77777777" w:rsidR="00EF085C" w:rsidRDefault="00E763D6">
            <w:pPr>
              <w:pStyle w:val="TableParagraph"/>
              <w:spacing w:line="249" w:lineRule="exact"/>
            </w:pPr>
            <w:r>
              <w:t>parashikuara</w:t>
            </w:r>
            <w:r>
              <w:rPr>
                <w:spacing w:val="-8"/>
              </w:rPr>
              <w:t xml:space="preserve"> </w:t>
            </w:r>
            <w:r>
              <w:t>për</w:t>
            </w:r>
            <w:r>
              <w:rPr>
                <w:spacing w:val="-2"/>
              </w:rPr>
              <w:t xml:space="preserve"> </w:t>
            </w:r>
            <w:r>
              <w:t>t’u</w:t>
            </w:r>
            <w:r>
              <w:rPr>
                <w:spacing w:val="-5"/>
              </w:rPr>
              <w:t xml:space="preserve"> </w:t>
            </w:r>
            <w:r>
              <w:t>krijuar</w:t>
            </w:r>
            <w:r>
              <w:rPr>
                <w:spacing w:val="-5"/>
              </w:rPr>
              <w:t xml:space="preserve"> </w:t>
            </w:r>
            <w:r>
              <w:t>gjatë</w:t>
            </w:r>
            <w:r>
              <w:rPr>
                <w:spacing w:val="-5"/>
              </w:rPr>
              <w:t xml:space="preserve"> </w:t>
            </w:r>
            <w:r>
              <w:t>dhe</w:t>
            </w:r>
            <w:r>
              <w:rPr>
                <w:spacing w:val="-4"/>
              </w:rPr>
              <w:t xml:space="preserve"> </w:t>
            </w:r>
            <w:r>
              <w:t>pas</w:t>
            </w:r>
            <w:r>
              <w:rPr>
                <w:spacing w:val="-5"/>
              </w:rPr>
              <w:t xml:space="preserve"> </w:t>
            </w:r>
            <w:r>
              <w:t>përfundimit</w:t>
            </w:r>
            <w:r>
              <w:rPr>
                <w:spacing w:val="-3"/>
              </w:rPr>
              <w:t xml:space="preserve"> </w:t>
            </w:r>
            <w:r>
              <w:t>të</w:t>
            </w:r>
            <w:r>
              <w:rPr>
                <w:spacing w:val="-1"/>
              </w:rPr>
              <w:t xml:space="preserve"> </w:t>
            </w:r>
            <w:r>
              <w:rPr>
                <w:spacing w:val="-2"/>
              </w:rPr>
              <w:t>projektit.</w:t>
            </w:r>
          </w:p>
        </w:tc>
        <w:tc>
          <w:tcPr>
            <w:tcW w:w="2461" w:type="dxa"/>
            <w:tcBorders>
              <w:top w:val="single" w:sz="4" w:space="0" w:color="666666"/>
              <w:bottom w:val="single" w:sz="4" w:space="0" w:color="666666"/>
            </w:tcBorders>
          </w:tcPr>
          <w:p w14:paraId="4663645D" w14:textId="77777777" w:rsidR="00EF085C" w:rsidRDefault="00E763D6">
            <w:pPr>
              <w:pStyle w:val="TableParagraph"/>
              <w:spacing w:line="265" w:lineRule="exact"/>
              <w:ind w:left="542"/>
            </w:pPr>
            <w:r>
              <w:t>deri</w:t>
            </w:r>
            <w:r>
              <w:rPr>
                <w:spacing w:val="-2"/>
              </w:rPr>
              <w:t xml:space="preserve"> </w:t>
            </w:r>
            <w:r>
              <w:t>në</w:t>
            </w:r>
            <w:r>
              <w:rPr>
                <w:spacing w:val="-1"/>
              </w:rPr>
              <w:t xml:space="preserve"> </w:t>
            </w:r>
            <w:r>
              <w:t>20</w:t>
            </w:r>
            <w:r>
              <w:rPr>
                <w:spacing w:val="-3"/>
              </w:rPr>
              <w:t xml:space="preserve"> </w:t>
            </w:r>
            <w:r>
              <w:rPr>
                <w:spacing w:val="-4"/>
              </w:rPr>
              <w:t>pikë</w:t>
            </w:r>
          </w:p>
        </w:tc>
      </w:tr>
      <w:tr w:rsidR="00EF085C" w14:paraId="4801608B" w14:textId="77777777">
        <w:trPr>
          <w:trHeight w:val="270"/>
        </w:trPr>
        <w:tc>
          <w:tcPr>
            <w:tcW w:w="404" w:type="dxa"/>
            <w:tcBorders>
              <w:top w:val="single" w:sz="4" w:space="0" w:color="666666"/>
              <w:bottom w:val="single" w:sz="4" w:space="0" w:color="666666"/>
            </w:tcBorders>
          </w:tcPr>
          <w:p w14:paraId="2E00BB65" w14:textId="77777777" w:rsidR="00EF085C" w:rsidRDefault="00E763D6">
            <w:pPr>
              <w:pStyle w:val="TableParagraph"/>
              <w:ind w:left="0" w:right="47"/>
              <w:jc w:val="center"/>
            </w:pPr>
            <w:r>
              <w:rPr>
                <w:spacing w:val="-10"/>
              </w:rPr>
              <w:t>#</w:t>
            </w:r>
          </w:p>
        </w:tc>
        <w:tc>
          <w:tcPr>
            <w:tcW w:w="6242" w:type="dxa"/>
            <w:tcBorders>
              <w:top w:val="single" w:sz="4" w:space="0" w:color="666666"/>
              <w:bottom w:val="single" w:sz="4" w:space="0" w:color="666666"/>
            </w:tcBorders>
          </w:tcPr>
          <w:p w14:paraId="6D21D726" w14:textId="77777777" w:rsidR="00EF085C" w:rsidRDefault="00E763D6">
            <w:pPr>
              <w:pStyle w:val="TableParagraph"/>
            </w:pPr>
            <w:r>
              <w:rPr>
                <w:spacing w:val="-2"/>
              </w:rPr>
              <w:t>Totali</w:t>
            </w:r>
          </w:p>
        </w:tc>
        <w:tc>
          <w:tcPr>
            <w:tcW w:w="2461" w:type="dxa"/>
            <w:tcBorders>
              <w:top w:val="single" w:sz="4" w:space="0" w:color="666666"/>
              <w:bottom w:val="single" w:sz="4" w:space="0" w:color="666666"/>
            </w:tcBorders>
          </w:tcPr>
          <w:p w14:paraId="4647B541" w14:textId="77777777" w:rsidR="00EF085C" w:rsidRDefault="00E763D6">
            <w:pPr>
              <w:pStyle w:val="TableParagraph"/>
              <w:ind w:left="485"/>
            </w:pPr>
            <w:r>
              <w:t>deri</w:t>
            </w:r>
            <w:r>
              <w:rPr>
                <w:spacing w:val="-2"/>
              </w:rPr>
              <w:t xml:space="preserve"> </w:t>
            </w:r>
            <w:r>
              <w:t>në</w:t>
            </w:r>
            <w:r>
              <w:rPr>
                <w:spacing w:val="-2"/>
              </w:rPr>
              <w:t xml:space="preserve"> </w:t>
            </w:r>
            <w:r>
              <w:t>100</w:t>
            </w:r>
            <w:r>
              <w:rPr>
                <w:spacing w:val="-3"/>
              </w:rPr>
              <w:t xml:space="preserve"> </w:t>
            </w:r>
            <w:r>
              <w:rPr>
                <w:spacing w:val="-4"/>
              </w:rPr>
              <w:t>pikë</w:t>
            </w:r>
          </w:p>
        </w:tc>
      </w:tr>
    </w:tbl>
    <w:p w14:paraId="0C45D280" w14:textId="77777777" w:rsidR="00467DC2" w:rsidRPr="00467DC2" w:rsidRDefault="00467DC2" w:rsidP="00467DC2">
      <w:pPr>
        <w:tabs>
          <w:tab w:val="left" w:pos="883"/>
          <w:tab w:val="left" w:pos="885"/>
        </w:tabs>
        <w:spacing w:line="242" w:lineRule="auto"/>
        <w:ind w:right="21"/>
        <w:rPr>
          <w:sz w:val="24"/>
        </w:rPr>
      </w:pPr>
    </w:p>
    <w:p w14:paraId="73F0ADB3" w14:textId="43495C88" w:rsidR="00467DC2" w:rsidRPr="00A0516E" w:rsidRDefault="00287E86" w:rsidP="00DD7ED8">
      <w:pPr>
        <w:tabs>
          <w:tab w:val="left" w:pos="883"/>
          <w:tab w:val="left" w:pos="885"/>
        </w:tabs>
        <w:spacing w:line="242" w:lineRule="auto"/>
        <w:ind w:right="21"/>
        <w:rPr>
          <w:sz w:val="24"/>
          <w:szCs w:val="24"/>
        </w:rPr>
      </w:pPr>
      <w:r w:rsidRPr="00A0516E">
        <w:rPr>
          <w:sz w:val="24"/>
          <w:szCs w:val="24"/>
        </w:rPr>
        <w:t>8</w:t>
      </w:r>
      <w:r w:rsidR="00E763D6" w:rsidRPr="00A0516E">
        <w:rPr>
          <w:sz w:val="24"/>
          <w:szCs w:val="24"/>
        </w:rPr>
        <w:t xml:space="preserve">. Ankesat: </w:t>
      </w:r>
      <w:r w:rsidR="00433036" w:rsidRPr="00A0516E">
        <w:rPr>
          <w:sz w:val="24"/>
          <w:szCs w:val="24"/>
        </w:rPr>
        <w:t xml:space="preserve">Pas publikimit të rezultateve preliminare, </w:t>
      </w:r>
      <w:proofErr w:type="spellStart"/>
      <w:r w:rsidR="00433036" w:rsidRPr="00A0516E">
        <w:rPr>
          <w:sz w:val="24"/>
          <w:szCs w:val="24"/>
        </w:rPr>
        <w:t>aplikuesit</w:t>
      </w:r>
      <w:proofErr w:type="spellEnd"/>
      <w:r w:rsidR="00433036" w:rsidRPr="00A0516E">
        <w:rPr>
          <w:sz w:val="24"/>
          <w:szCs w:val="24"/>
        </w:rPr>
        <w:t xml:space="preserve"> mund të adresojnë ankesa brenda afatit të paraparë me UA 01/2018, </w:t>
      </w:r>
      <w:r w:rsidR="00467DC2" w:rsidRPr="00A0516E">
        <w:rPr>
          <w:sz w:val="24"/>
          <w:szCs w:val="24"/>
        </w:rPr>
        <w:t xml:space="preserve">në </w:t>
      </w:r>
      <w:proofErr w:type="spellStart"/>
      <w:r w:rsidR="00467DC2" w:rsidRPr="00A0516E">
        <w:rPr>
          <w:sz w:val="24"/>
          <w:szCs w:val="24"/>
        </w:rPr>
        <w:t>email</w:t>
      </w:r>
      <w:proofErr w:type="spellEnd"/>
      <w:r w:rsidR="00467DC2" w:rsidRPr="00A0516E">
        <w:rPr>
          <w:sz w:val="24"/>
          <w:szCs w:val="24"/>
        </w:rPr>
        <w:t xml:space="preserve"> adresën: </w:t>
      </w:r>
      <w:hyperlink r:id="rId20" w:history="1">
        <w:r w:rsidR="00DD7ED8" w:rsidRPr="00A0516E">
          <w:rPr>
            <w:rStyle w:val="Hyperlink"/>
            <w:sz w:val="24"/>
            <w:szCs w:val="24"/>
          </w:rPr>
          <w:t>aplikimi.certifikimi@rks-gov.net</w:t>
        </w:r>
      </w:hyperlink>
      <w:r w:rsidR="00DD7ED8" w:rsidRPr="00A0516E">
        <w:rPr>
          <w:sz w:val="24"/>
          <w:szCs w:val="24"/>
        </w:rPr>
        <w:t xml:space="preserve"> </w:t>
      </w:r>
    </w:p>
    <w:p w14:paraId="6861ED1F" w14:textId="7344A003" w:rsidR="00EF085C" w:rsidRPr="00A0516E" w:rsidRDefault="00E763D6" w:rsidP="00DD7ED8">
      <w:pPr>
        <w:pStyle w:val="BodyText"/>
        <w:spacing w:before="144"/>
        <w:ind w:left="0" w:right="20" w:firstLine="0"/>
      </w:pPr>
      <w:r w:rsidRPr="00A0516E">
        <w:t>Shënim: Nëse vërtetohet se informacionet e paraqitura në aplikacion janë të pasakta, përfituesit nuk do t’u bëhet pagesa dhe do të mbajnë përgjegjësi sipas legjislacionit në fuqi.</w:t>
      </w:r>
    </w:p>
    <w:sectPr w:rsidR="00EF085C" w:rsidRPr="00A0516E" w:rsidSect="00433036">
      <w:footerReference w:type="default" r:id="rId21"/>
      <w:pgSz w:w="11910" w:h="16840"/>
      <w:pgMar w:top="540" w:right="1417" w:bottom="1080" w:left="1275" w:header="0" w:footer="10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5D57" w14:textId="77777777" w:rsidR="005D4359" w:rsidRDefault="005D4359">
      <w:r>
        <w:separator/>
      </w:r>
    </w:p>
  </w:endnote>
  <w:endnote w:type="continuationSeparator" w:id="0">
    <w:p w14:paraId="33293C95" w14:textId="77777777" w:rsidR="005D4359" w:rsidRDefault="005D4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4495" w14:textId="77777777" w:rsidR="00EF085C" w:rsidRDefault="00E763D6">
    <w:pPr>
      <w:pStyle w:val="BodyText"/>
      <w:spacing w:line="14" w:lineRule="auto"/>
      <w:ind w:left="0" w:firstLine="0"/>
      <w:jc w:val="left"/>
      <w:rPr>
        <w:sz w:val="20"/>
      </w:rPr>
    </w:pPr>
    <w:r>
      <w:rPr>
        <w:noProof/>
        <w:sz w:val="20"/>
        <w:lang w:eastAsia="sq-AL"/>
      </w:rPr>
      <mc:AlternateContent>
        <mc:Choice Requires="wps">
          <w:drawing>
            <wp:anchor distT="0" distB="0" distL="0" distR="0" simplePos="0" relativeHeight="487502848" behindDoc="1" locked="0" layoutInCell="1" allowOverlap="1" wp14:anchorId="649F522D" wp14:editId="4F20852D">
              <wp:simplePos x="0" y="0"/>
              <wp:positionH relativeFrom="page">
                <wp:posOffset>6543802</wp:posOffset>
              </wp:positionH>
              <wp:positionV relativeFrom="page">
                <wp:posOffset>9858305</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DA200B7" w14:textId="310ABC90" w:rsidR="00EF085C" w:rsidRDefault="00E763D6">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A0516E">
                            <w:rPr>
                              <w:rFonts w:ascii="Times New Roman"/>
                              <w:noProof/>
                              <w:spacing w:val="-10"/>
                              <w:sz w:val="20"/>
                            </w:rPr>
                            <w:t>4</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649F522D" id="_x0000_t202" coordsize="21600,21600" o:spt="202" path="m,l,21600r21600,l21600,xe">
              <v:stroke joinstyle="miter"/>
              <v:path gradientshapeok="t" o:connecttype="rect"/>
            </v:shapetype>
            <v:shape id="Textbox 1" o:spid="_x0000_s1026" type="#_x0000_t202" style="position:absolute;margin-left:515.25pt;margin-top:776.25pt;width:12pt;height:13.0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" filled="f" stroked="f">
              <v:textbox inset="0,0,0,0">
                <w:txbxContent>
                  <w:p w14:paraId="2DA200B7" w14:textId="310ABC90" w:rsidR="00EF085C" w:rsidRDefault="00E763D6">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A0516E">
                      <w:rPr>
                        <w:rFonts w:ascii="Times New Roman"/>
                        <w:noProof/>
                        <w:spacing w:val="-10"/>
                        <w:sz w:val="20"/>
                      </w:rPr>
                      <w:t>4</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8E87D" w14:textId="77777777" w:rsidR="005D4359" w:rsidRDefault="005D4359">
      <w:r>
        <w:separator/>
      </w:r>
    </w:p>
  </w:footnote>
  <w:footnote w:type="continuationSeparator" w:id="0">
    <w:p w14:paraId="68DA7F39" w14:textId="77777777" w:rsidR="005D4359" w:rsidRDefault="005D4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3.75pt;height:46.5pt" o:bullet="t">
        <v:imagedata r:id="rId1" o:title="image2"/>
      </v:shape>
    </w:pict>
  </w:numPicBullet>
  <w:abstractNum w:abstractNumId="0" w15:restartNumberingAfterBreak="0">
    <w:nsid w:val="00ED3262"/>
    <w:multiLevelType w:val="hybridMultilevel"/>
    <w:tmpl w:val="0C987778"/>
    <w:lvl w:ilvl="0" w:tplc="C59462F2">
      <w:start w:val="1"/>
      <w:numFmt w:val="decimal"/>
      <w:lvlText w:val="%1."/>
      <w:lvlJc w:val="left"/>
      <w:pPr>
        <w:ind w:left="525" w:hanging="360"/>
      </w:pPr>
      <w:rPr>
        <w:rFonts w:ascii="Calibri Light" w:eastAsia="Calibri Light" w:hAnsi="Calibri Light" w:cs="Calibri Light" w:hint="default"/>
        <w:b w:val="0"/>
        <w:bCs w:val="0"/>
        <w:i w:val="0"/>
        <w:iCs w:val="0"/>
        <w:spacing w:val="-2"/>
        <w:w w:val="99"/>
        <w:sz w:val="26"/>
        <w:szCs w:val="26"/>
        <w:lang w:val="sq-AL" w:eastAsia="en-US" w:bidi="ar-SA"/>
      </w:rPr>
    </w:lvl>
    <w:lvl w:ilvl="1" w:tplc="516C2560">
      <w:start w:val="1"/>
      <w:numFmt w:val="decimal"/>
      <w:lvlText w:val="%2."/>
      <w:lvlJc w:val="left"/>
      <w:pPr>
        <w:ind w:left="885" w:hanging="360"/>
      </w:pPr>
      <w:rPr>
        <w:rFonts w:ascii="Calibri Light" w:eastAsia="Calibri Light" w:hAnsi="Calibri Light" w:cs="Calibri Light" w:hint="default"/>
        <w:b w:val="0"/>
        <w:bCs w:val="0"/>
        <w:i w:val="0"/>
        <w:iCs w:val="0"/>
        <w:spacing w:val="0"/>
        <w:w w:val="100"/>
        <w:sz w:val="24"/>
        <w:szCs w:val="24"/>
        <w:lang w:val="sq-AL" w:eastAsia="en-US" w:bidi="ar-SA"/>
      </w:rPr>
    </w:lvl>
    <w:lvl w:ilvl="2" w:tplc="3D80C52E">
      <w:numFmt w:val="bullet"/>
      <w:lvlText w:val="•"/>
      <w:lvlJc w:val="left"/>
      <w:pPr>
        <w:ind w:left="1806" w:hanging="360"/>
      </w:pPr>
      <w:rPr>
        <w:rFonts w:hint="default"/>
        <w:lang w:val="sq-AL" w:eastAsia="en-US" w:bidi="ar-SA"/>
      </w:rPr>
    </w:lvl>
    <w:lvl w:ilvl="3" w:tplc="1902E86E">
      <w:numFmt w:val="bullet"/>
      <w:lvlText w:val="•"/>
      <w:lvlJc w:val="left"/>
      <w:pPr>
        <w:ind w:left="2732" w:hanging="360"/>
      </w:pPr>
      <w:rPr>
        <w:rFonts w:hint="default"/>
        <w:lang w:val="sq-AL" w:eastAsia="en-US" w:bidi="ar-SA"/>
      </w:rPr>
    </w:lvl>
    <w:lvl w:ilvl="4" w:tplc="5ECC1E64">
      <w:numFmt w:val="bullet"/>
      <w:lvlText w:val="•"/>
      <w:lvlJc w:val="left"/>
      <w:pPr>
        <w:ind w:left="3658" w:hanging="360"/>
      </w:pPr>
      <w:rPr>
        <w:rFonts w:hint="default"/>
        <w:lang w:val="sq-AL" w:eastAsia="en-US" w:bidi="ar-SA"/>
      </w:rPr>
    </w:lvl>
    <w:lvl w:ilvl="5" w:tplc="68A60C10">
      <w:numFmt w:val="bullet"/>
      <w:lvlText w:val="•"/>
      <w:lvlJc w:val="left"/>
      <w:pPr>
        <w:ind w:left="4585" w:hanging="360"/>
      </w:pPr>
      <w:rPr>
        <w:rFonts w:hint="default"/>
        <w:lang w:val="sq-AL" w:eastAsia="en-US" w:bidi="ar-SA"/>
      </w:rPr>
    </w:lvl>
    <w:lvl w:ilvl="6" w:tplc="2CEA65EE">
      <w:numFmt w:val="bullet"/>
      <w:lvlText w:val="•"/>
      <w:lvlJc w:val="left"/>
      <w:pPr>
        <w:ind w:left="5511" w:hanging="360"/>
      </w:pPr>
      <w:rPr>
        <w:rFonts w:hint="default"/>
        <w:lang w:val="sq-AL" w:eastAsia="en-US" w:bidi="ar-SA"/>
      </w:rPr>
    </w:lvl>
    <w:lvl w:ilvl="7" w:tplc="E2489014">
      <w:numFmt w:val="bullet"/>
      <w:lvlText w:val="•"/>
      <w:lvlJc w:val="left"/>
      <w:pPr>
        <w:ind w:left="6437" w:hanging="360"/>
      </w:pPr>
      <w:rPr>
        <w:rFonts w:hint="default"/>
        <w:lang w:val="sq-AL" w:eastAsia="en-US" w:bidi="ar-SA"/>
      </w:rPr>
    </w:lvl>
    <w:lvl w:ilvl="8" w:tplc="DA0A458E">
      <w:numFmt w:val="bullet"/>
      <w:lvlText w:val="•"/>
      <w:lvlJc w:val="left"/>
      <w:pPr>
        <w:ind w:left="7364" w:hanging="360"/>
      </w:pPr>
      <w:rPr>
        <w:rFonts w:hint="default"/>
        <w:lang w:val="sq-AL" w:eastAsia="en-US" w:bidi="ar-SA"/>
      </w:rPr>
    </w:lvl>
  </w:abstractNum>
  <w:abstractNum w:abstractNumId="1" w15:restartNumberingAfterBreak="0">
    <w:nsid w:val="143C6842"/>
    <w:multiLevelType w:val="hybridMultilevel"/>
    <w:tmpl w:val="CFC2BEE4"/>
    <w:lvl w:ilvl="0" w:tplc="516C2560">
      <w:start w:val="1"/>
      <w:numFmt w:val="decimal"/>
      <w:lvlText w:val="%1."/>
      <w:lvlJc w:val="left"/>
      <w:pPr>
        <w:ind w:left="885" w:hanging="360"/>
        <w:jc w:val="left"/>
      </w:pPr>
      <w:rPr>
        <w:rFonts w:ascii="Calibri Light" w:eastAsia="Calibri Light" w:hAnsi="Calibri Light" w:cs="Calibri Light" w:hint="default"/>
        <w:b w:val="0"/>
        <w:bCs w:val="0"/>
        <w:i w:val="0"/>
        <w:iCs w:val="0"/>
        <w:spacing w:val="0"/>
        <w:w w:val="100"/>
        <w:sz w:val="24"/>
        <w:szCs w:val="24"/>
        <w:lang w:val="sq-AL" w:eastAsia="en-US" w:bidi="ar-SA"/>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201C0489"/>
    <w:multiLevelType w:val="hybridMultilevel"/>
    <w:tmpl w:val="76421D9C"/>
    <w:lvl w:ilvl="0" w:tplc="47701980">
      <w:numFmt w:val="bullet"/>
      <w:lvlText w:val=""/>
      <w:lvlJc w:val="left"/>
      <w:pPr>
        <w:ind w:left="885" w:hanging="360"/>
      </w:pPr>
      <w:rPr>
        <w:rFonts w:ascii="Symbol" w:eastAsia="Symbol" w:hAnsi="Symbol" w:cs="Symbol" w:hint="default"/>
        <w:b w:val="0"/>
        <w:bCs w:val="0"/>
        <w:i w:val="0"/>
        <w:iCs w:val="0"/>
        <w:spacing w:val="0"/>
        <w:w w:val="100"/>
        <w:sz w:val="24"/>
        <w:szCs w:val="24"/>
        <w:lang w:val="sq-AL" w:eastAsia="en-US" w:bidi="ar-SA"/>
      </w:rPr>
    </w:lvl>
    <w:lvl w:ilvl="1" w:tplc="A50E9120">
      <w:numFmt w:val="bullet"/>
      <w:lvlText w:val="•"/>
      <w:lvlJc w:val="left"/>
      <w:pPr>
        <w:ind w:left="1713" w:hanging="360"/>
      </w:pPr>
      <w:rPr>
        <w:rFonts w:hint="default"/>
        <w:lang w:val="sq-AL" w:eastAsia="en-US" w:bidi="ar-SA"/>
      </w:rPr>
    </w:lvl>
    <w:lvl w:ilvl="2" w:tplc="095698E0">
      <w:numFmt w:val="bullet"/>
      <w:lvlText w:val="•"/>
      <w:lvlJc w:val="left"/>
      <w:pPr>
        <w:ind w:left="2547" w:hanging="360"/>
      </w:pPr>
      <w:rPr>
        <w:rFonts w:hint="default"/>
        <w:lang w:val="sq-AL" w:eastAsia="en-US" w:bidi="ar-SA"/>
      </w:rPr>
    </w:lvl>
    <w:lvl w:ilvl="3" w:tplc="65500402">
      <w:numFmt w:val="bullet"/>
      <w:lvlText w:val="•"/>
      <w:lvlJc w:val="left"/>
      <w:pPr>
        <w:ind w:left="3381" w:hanging="360"/>
      </w:pPr>
      <w:rPr>
        <w:rFonts w:hint="default"/>
        <w:lang w:val="sq-AL" w:eastAsia="en-US" w:bidi="ar-SA"/>
      </w:rPr>
    </w:lvl>
    <w:lvl w:ilvl="4" w:tplc="173E1360">
      <w:numFmt w:val="bullet"/>
      <w:lvlText w:val="•"/>
      <w:lvlJc w:val="left"/>
      <w:pPr>
        <w:ind w:left="4214" w:hanging="360"/>
      </w:pPr>
      <w:rPr>
        <w:rFonts w:hint="default"/>
        <w:lang w:val="sq-AL" w:eastAsia="en-US" w:bidi="ar-SA"/>
      </w:rPr>
    </w:lvl>
    <w:lvl w:ilvl="5" w:tplc="BF942C14">
      <w:numFmt w:val="bullet"/>
      <w:lvlText w:val="•"/>
      <w:lvlJc w:val="left"/>
      <w:pPr>
        <w:ind w:left="5048" w:hanging="360"/>
      </w:pPr>
      <w:rPr>
        <w:rFonts w:hint="default"/>
        <w:lang w:val="sq-AL" w:eastAsia="en-US" w:bidi="ar-SA"/>
      </w:rPr>
    </w:lvl>
    <w:lvl w:ilvl="6" w:tplc="6324B2EE">
      <w:numFmt w:val="bullet"/>
      <w:lvlText w:val="•"/>
      <w:lvlJc w:val="left"/>
      <w:pPr>
        <w:ind w:left="5882" w:hanging="360"/>
      </w:pPr>
      <w:rPr>
        <w:rFonts w:hint="default"/>
        <w:lang w:val="sq-AL" w:eastAsia="en-US" w:bidi="ar-SA"/>
      </w:rPr>
    </w:lvl>
    <w:lvl w:ilvl="7" w:tplc="F8A21C4E">
      <w:numFmt w:val="bullet"/>
      <w:lvlText w:val="•"/>
      <w:lvlJc w:val="left"/>
      <w:pPr>
        <w:ind w:left="6715" w:hanging="360"/>
      </w:pPr>
      <w:rPr>
        <w:rFonts w:hint="default"/>
        <w:lang w:val="sq-AL" w:eastAsia="en-US" w:bidi="ar-SA"/>
      </w:rPr>
    </w:lvl>
    <w:lvl w:ilvl="8" w:tplc="43EC0812">
      <w:numFmt w:val="bullet"/>
      <w:lvlText w:val="•"/>
      <w:lvlJc w:val="left"/>
      <w:pPr>
        <w:ind w:left="7549" w:hanging="360"/>
      </w:pPr>
      <w:rPr>
        <w:rFonts w:hint="default"/>
        <w:lang w:val="sq-AL" w:eastAsia="en-US" w:bidi="ar-SA"/>
      </w:rPr>
    </w:lvl>
  </w:abstractNum>
  <w:abstractNum w:abstractNumId="3" w15:restartNumberingAfterBreak="0">
    <w:nsid w:val="269567D2"/>
    <w:multiLevelType w:val="hybridMultilevel"/>
    <w:tmpl w:val="42DC53B0"/>
    <w:lvl w:ilvl="0" w:tplc="14788D56">
      <w:numFmt w:val="bullet"/>
      <w:lvlText w:val=""/>
      <w:lvlJc w:val="left"/>
      <w:pPr>
        <w:ind w:left="743" w:hanging="360"/>
      </w:pPr>
      <w:rPr>
        <w:rFonts w:ascii="Symbol" w:eastAsia="Symbol" w:hAnsi="Symbol" w:cs="Symbol" w:hint="default"/>
        <w:b w:val="0"/>
        <w:bCs w:val="0"/>
        <w:i w:val="0"/>
        <w:iCs w:val="0"/>
        <w:spacing w:val="0"/>
        <w:w w:val="100"/>
        <w:sz w:val="24"/>
        <w:szCs w:val="24"/>
        <w:lang w:val="sq-AL" w:eastAsia="en-US" w:bidi="ar-SA"/>
      </w:rPr>
    </w:lvl>
    <w:lvl w:ilvl="1" w:tplc="B95222F0">
      <w:numFmt w:val="bullet"/>
      <w:lvlText w:val="&amp;"/>
      <w:lvlPicBulletId w:val="0"/>
      <w:lvlJc w:val="left"/>
      <w:pPr>
        <w:ind w:left="1081" w:hanging="173"/>
      </w:pPr>
      <w:rPr>
        <w:rFonts w:ascii="Times New Roman" w:eastAsia="Times New Roman" w:hAnsi="Times New Roman" w:cs="Times New Roman" w:hint="default"/>
        <w:b w:val="0"/>
        <w:bCs w:val="0"/>
        <w:i w:val="0"/>
        <w:iCs w:val="0"/>
        <w:spacing w:val="14"/>
        <w:w w:val="100"/>
        <w:position w:val="0"/>
        <w:sz w:val="19"/>
        <w:szCs w:val="19"/>
        <w:lang w:val="sq-AL" w:eastAsia="en-US" w:bidi="ar-SA"/>
      </w:rPr>
    </w:lvl>
    <w:lvl w:ilvl="2" w:tplc="A75ABF56">
      <w:numFmt w:val="bullet"/>
      <w:lvlText w:val="•"/>
      <w:lvlJc w:val="left"/>
      <w:pPr>
        <w:ind w:left="1999" w:hanging="173"/>
      </w:pPr>
      <w:rPr>
        <w:rFonts w:hint="default"/>
        <w:lang w:val="sq-AL" w:eastAsia="en-US" w:bidi="ar-SA"/>
      </w:rPr>
    </w:lvl>
    <w:lvl w:ilvl="3" w:tplc="E0BE996C">
      <w:numFmt w:val="bullet"/>
      <w:lvlText w:val="•"/>
      <w:lvlJc w:val="left"/>
      <w:pPr>
        <w:ind w:left="2919" w:hanging="173"/>
      </w:pPr>
      <w:rPr>
        <w:rFonts w:hint="default"/>
        <w:lang w:val="sq-AL" w:eastAsia="en-US" w:bidi="ar-SA"/>
      </w:rPr>
    </w:lvl>
    <w:lvl w:ilvl="4" w:tplc="3C62EFB4">
      <w:numFmt w:val="bullet"/>
      <w:lvlText w:val="•"/>
      <w:lvlJc w:val="left"/>
      <w:pPr>
        <w:ind w:left="3839" w:hanging="173"/>
      </w:pPr>
      <w:rPr>
        <w:rFonts w:hint="default"/>
        <w:lang w:val="sq-AL" w:eastAsia="en-US" w:bidi="ar-SA"/>
      </w:rPr>
    </w:lvl>
    <w:lvl w:ilvl="5" w:tplc="6E2C15EA">
      <w:numFmt w:val="bullet"/>
      <w:lvlText w:val="•"/>
      <w:lvlJc w:val="left"/>
      <w:pPr>
        <w:ind w:left="4759" w:hanging="173"/>
      </w:pPr>
      <w:rPr>
        <w:rFonts w:hint="default"/>
        <w:lang w:val="sq-AL" w:eastAsia="en-US" w:bidi="ar-SA"/>
      </w:rPr>
    </w:lvl>
    <w:lvl w:ilvl="6" w:tplc="2B8884D8">
      <w:numFmt w:val="bullet"/>
      <w:lvlText w:val="•"/>
      <w:lvlJc w:val="left"/>
      <w:pPr>
        <w:ind w:left="5679" w:hanging="173"/>
      </w:pPr>
      <w:rPr>
        <w:rFonts w:hint="default"/>
        <w:lang w:val="sq-AL" w:eastAsia="en-US" w:bidi="ar-SA"/>
      </w:rPr>
    </w:lvl>
    <w:lvl w:ilvl="7" w:tplc="DFB60CF2">
      <w:numFmt w:val="bullet"/>
      <w:lvlText w:val="•"/>
      <w:lvlJc w:val="left"/>
      <w:pPr>
        <w:ind w:left="6599" w:hanging="173"/>
      </w:pPr>
      <w:rPr>
        <w:rFonts w:hint="default"/>
        <w:lang w:val="sq-AL" w:eastAsia="en-US" w:bidi="ar-SA"/>
      </w:rPr>
    </w:lvl>
    <w:lvl w:ilvl="8" w:tplc="26669BB2">
      <w:numFmt w:val="bullet"/>
      <w:lvlText w:val="•"/>
      <w:lvlJc w:val="left"/>
      <w:pPr>
        <w:ind w:left="7519" w:hanging="173"/>
      </w:pPr>
      <w:rPr>
        <w:rFonts w:hint="default"/>
        <w:lang w:val="sq-AL" w:eastAsia="en-US" w:bidi="ar-SA"/>
      </w:rPr>
    </w:lvl>
  </w:abstractNum>
  <w:abstractNum w:abstractNumId="4" w15:restartNumberingAfterBreak="0">
    <w:nsid w:val="2D0C6E4A"/>
    <w:multiLevelType w:val="hybridMultilevel"/>
    <w:tmpl w:val="AD56579E"/>
    <w:lvl w:ilvl="0" w:tplc="E074719A">
      <w:start w:val="1"/>
      <w:numFmt w:val="decimal"/>
      <w:lvlText w:val="%1."/>
      <w:lvlJc w:val="left"/>
      <w:pPr>
        <w:ind w:left="383" w:hanging="360"/>
      </w:pPr>
      <w:rPr>
        <w:rFonts w:ascii="Calibri Light" w:eastAsia="Calibri Light" w:hAnsi="Calibri Light" w:cs="Calibri Light" w:hint="default"/>
        <w:b w:val="0"/>
        <w:bCs w:val="0"/>
        <w:i w:val="0"/>
        <w:iCs w:val="0"/>
        <w:spacing w:val="-2"/>
        <w:w w:val="99"/>
        <w:sz w:val="26"/>
        <w:szCs w:val="26"/>
        <w:lang w:val="sq-AL" w:eastAsia="en-US" w:bidi="ar-SA"/>
      </w:rPr>
    </w:lvl>
    <w:lvl w:ilvl="1" w:tplc="B54A51A2">
      <w:start w:val="1"/>
      <w:numFmt w:val="decimal"/>
      <w:lvlText w:val="%2."/>
      <w:lvlJc w:val="left"/>
      <w:pPr>
        <w:ind w:left="743" w:hanging="360"/>
        <w:jc w:val="right"/>
      </w:pPr>
      <w:rPr>
        <w:rFonts w:hint="default"/>
        <w:spacing w:val="-2"/>
        <w:w w:val="100"/>
        <w:lang w:val="sq-AL" w:eastAsia="en-US" w:bidi="ar-SA"/>
      </w:rPr>
    </w:lvl>
    <w:lvl w:ilvl="2" w:tplc="2FBA641C">
      <w:start w:val="1"/>
      <w:numFmt w:val="decimal"/>
      <w:lvlText w:val="%3."/>
      <w:lvlJc w:val="left"/>
      <w:pPr>
        <w:ind w:left="743" w:hanging="360"/>
      </w:pPr>
      <w:rPr>
        <w:rFonts w:ascii="Calibri Light" w:eastAsia="Calibri Light" w:hAnsi="Calibri Light" w:cs="Calibri Light" w:hint="default"/>
        <w:b w:val="0"/>
        <w:bCs w:val="0"/>
        <w:i w:val="0"/>
        <w:iCs w:val="0"/>
        <w:spacing w:val="0"/>
        <w:w w:val="100"/>
        <w:sz w:val="24"/>
        <w:szCs w:val="24"/>
        <w:lang w:val="sq-AL" w:eastAsia="en-US" w:bidi="ar-SA"/>
      </w:rPr>
    </w:lvl>
    <w:lvl w:ilvl="3" w:tplc="EF0639FC">
      <w:numFmt w:val="bullet"/>
      <w:lvlText w:val="•"/>
      <w:lvlJc w:val="left"/>
      <w:pPr>
        <w:ind w:left="736" w:hanging="360"/>
      </w:pPr>
      <w:rPr>
        <w:rFonts w:ascii="Arial MT" w:eastAsia="Arial MT" w:hAnsi="Arial MT" w:cs="Arial MT" w:hint="default"/>
        <w:b w:val="0"/>
        <w:bCs w:val="0"/>
        <w:i w:val="0"/>
        <w:iCs w:val="0"/>
        <w:spacing w:val="0"/>
        <w:w w:val="100"/>
        <w:sz w:val="24"/>
        <w:szCs w:val="24"/>
        <w:lang w:val="sq-AL" w:eastAsia="en-US" w:bidi="ar-SA"/>
      </w:rPr>
    </w:lvl>
    <w:lvl w:ilvl="4" w:tplc="F12263AA">
      <w:numFmt w:val="bullet"/>
      <w:lvlText w:val="•"/>
      <w:lvlJc w:val="left"/>
      <w:pPr>
        <w:ind w:left="3612" w:hanging="360"/>
      </w:pPr>
      <w:rPr>
        <w:rFonts w:hint="default"/>
        <w:lang w:val="sq-AL" w:eastAsia="en-US" w:bidi="ar-SA"/>
      </w:rPr>
    </w:lvl>
    <w:lvl w:ilvl="5" w:tplc="E66A1FD8">
      <w:numFmt w:val="bullet"/>
      <w:lvlText w:val="•"/>
      <w:lvlJc w:val="left"/>
      <w:pPr>
        <w:ind w:left="4570" w:hanging="360"/>
      </w:pPr>
      <w:rPr>
        <w:rFonts w:hint="default"/>
        <w:lang w:val="sq-AL" w:eastAsia="en-US" w:bidi="ar-SA"/>
      </w:rPr>
    </w:lvl>
    <w:lvl w:ilvl="6" w:tplc="1DAA6BF8">
      <w:numFmt w:val="bullet"/>
      <w:lvlText w:val="•"/>
      <w:lvlJc w:val="left"/>
      <w:pPr>
        <w:ind w:left="5528" w:hanging="360"/>
      </w:pPr>
      <w:rPr>
        <w:rFonts w:hint="default"/>
        <w:lang w:val="sq-AL" w:eastAsia="en-US" w:bidi="ar-SA"/>
      </w:rPr>
    </w:lvl>
    <w:lvl w:ilvl="7" w:tplc="A57620D6">
      <w:numFmt w:val="bullet"/>
      <w:lvlText w:val="•"/>
      <w:lvlJc w:val="left"/>
      <w:pPr>
        <w:ind w:left="6485" w:hanging="360"/>
      </w:pPr>
      <w:rPr>
        <w:rFonts w:hint="default"/>
        <w:lang w:val="sq-AL" w:eastAsia="en-US" w:bidi="ar-SA"/>
      </w:rPr>
    </w:lvl>
    <w:lvl w:ilvl="8" w:tplc="2CE24790">
      <w:numFmt w:val="bullet"/>
      <w:lvlText w:val="•"/>
      <w:lvlJc w:val="left"/>
      <w:pPr>
        <w:ind w:left="7443" w:hanging="360"/>
      </w:pPr>
      <w:rPr>
        <w:rFonts w:hint="default"/>
        <w:lang w:val="sq-AL" w:eastAsia="en-US" w:bidi="ar-SA"/>
      </w:rPr>
    </w:lvl>
  </w:abstractNum>
  <w:abstractNum w:abstractNumId="5" w15:restartNumberingAfterBreak="0">
    <w:nsid w:val="7BFC3701"/>
    <w:multiLevelType w:val="hybridMultilevel"/>
    <w:tmpl w:val="CF8009BC"/>
    <w:lvl w:ilvl="0" w:tplc="C280301E">
      <w:numFmt w:val="bullet"/>
      <w:lvlText w:val="•"/>
      <w:lvlJc w:val="left"/>
      <w:pPr>
        <w:ind w:left="878" w:hanging="360"/>
      </w:pPr>
      <w:rPr>
        <w:rFonts w:ascii="Arial MT" w:eastAsia="Arial MT" w:hAnsi="Arial MT" w:cs="Arial MT" w:hint="default"/>
        <w:b w:val="0"/>
        <w:bCs w:val="0"/>
        <w:i w:val="0"/>
        <w:iCs w:val="0"/>
        <w:spacing w:val="0"/>
        <w:w w:val="100"/>
        <w:sz w:val="24"/>
        <w:szCs w:val="24"/>
        <w:lang w:val="sq-AL" w:eastAsia="en-US" w:bidi="ar-SA"/>
      </w:rPr>
    </w:lvl>
    <w:lvl w:ilvl="1" w:tplc="4F4C7328">
      <w:numFmt w:val="bullet"/>
      <w:lvlText w:val="•"/>
      <w:lvlJc w:val="left"/>
      <w:pPr>
        <w:ind w:left="1713" w:hanging="360"/>
      </w:pPr>
      <w:rPr>
        <w:rFonts w:hint="default"/>
        <w:lang w:val="sq-AL" w:eastAsia="en-US" w:bidi="ar-SA"/>
      </w:rPr>
    </w:lvl>
    <w:lvl w:ilvl="2" w:tplc="5868EC60">
      <w:numFmt w:val="bullet"/>
      <w:lvlText w:val="•"/>
      <w:lvlJc w:val="left"/>
      <w:pPr>
        <w:ind w:left="2547" w:hanging="360"/>
      </w:pPr>
      <w:rPr>
        <w:rFonts w:hint="default"/>
        <w:lang w:val="sq-AL" w:eastAsia="en-US" w:bidi="ar-SA"/>
      </w:rPr>
    </w:lvl>
    <w:lvl w:ilvl="3" w:tplc="B5725800">
      <w:numFmt w:val="bullet"/>
      <w:lvlText w:val="•"/>
      <w:lvlJc w:val="left"/>
      <w:pPr>
        <w:ind w:left="3381" w:hanging="360"/>
      </w:pPr>
      <w:rPr>
        <w:rFonts w:hint="default"/>
        <w:lang w:val="sq-AL" w:eastAsia="en-US" w:bidi="ar-SA"/>
      </w:rPr>
    </w:lvl>
    <w:lvl w:ilvl="4" w:tplc="6D62AE74">
      <w:numFmt w:val="bullet"/>
      <w:lvlText w:val="•"/>
      <w:lvlJc w:val="left"/>
      <w:pPr>
        <w:ind w:left="4214" w:hanging="360"/>
      </w:pPr>
      <w:rPr>
        <w:rFonts w:hint="default"/>
        <w:lang w:val="sq-AL" w:eastAsia="en-US" w:bidi="ar-SA"/>
      </w:rPr>
    </w:lvl>
    <w:lvl w:ilvl="5" w:tplc="491C057A">
      <w:numFmt w:val="bullet"/>
      <w:lvlText w:val="•"/>
      <w:lvlJc w:val="left"/>
      <w:pPr>
        <w:ind w:left="5048" w:hanging="360"/>
      </w:pPr>
      <w:rPr>
        <w:rFonts w:hint="default"/>
        <w:lang w:val="sq-AL" w:eastAsia="en-US" w:bidi="ar-SA"/>
      </w:rPr>
    </w:lvl>
    <w:lvl w:ilvl="6" w:tplc="86469AB6">
      <w:numFmt w:val="bullet"/>
      <w:lvlText w:val="•"/>
      <w:lvlJc w:val="left"/>
      <w:pPr>
        <w:ind w:left="5882" w:hanging="360"/>
      </w:pPr>
      <w:rPr>
        <w:rFonts w:hint="default"/>
        <w:lang w:val="sq-AL" w:eastAsia="en-US" w:bidi="ar-SA"/>
      </w:rPr>
    </w:lvl>
    <w:lvl w:ilvl="7" w:tplc="CD3873CA">
      <w:numFmt w:val="bullet"/>
      <w:lvlText w:val="•"/>
      <w:lvlJc w:val="left"/>
      <w:pPr>
        <w:ind w:left="6715" w:hanging="360"/>
      </w:pPr>
      <w:rPr>
        <w:rFonts w:hint="default"/>
        <w:lang w:val="sq-AL" w:eastAsia="en-US" w:bidi="ar-SA"/>
      </w:rPr>
    </w:lvl>
    <w:lvl w:ilvl="8" w:tplc="831C63C0">
      <w:numFmt w:val="bullet"/>
      <w:lvlText w:val="•"/>
      <w:lvlJc w:val="left"/>
      <w:pPr>
        <w:ind w:left="7549" w:hanging="360"/>
      </w:pPr>
      <w:rPr>
        <w:rFonts w:hint="default"/>
        <w:lang w:val="sq-AL" w:eastAsia="en-US" w:bidi="ar-SA"/>
      </w:rPr>
    </w:lvl>
  </w:abstractNum>
  <w:abstractNum w:abstractNumId="6" w15:restartNumberingAfterBreak="0">
    <w:nsid w:val="7E2B0585"/>
    <w:multiLevelType w:val="hybridMultilevel"/>
    <w:tmpl w:val="A458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5C"/>
    <w:rsid w:val="00062117"/>
    <w:rsid w:val="000D3167"/>
    <w:rsid w:val="00152D11"/>
    <w:rsid w:val="00287E86"/>
    <w:rsid w:val="002B10C9"/>
    <w:rsid w:val="00365C7E"/>
    <w:rsid w:val="0038780E"/>
    <w:rsid w:val="00433036"/>
    <w:rsid w:val="00467DC2"/>
    <w:rsid w:val="004A4364"/>
    <w:rsid w:val="004B03DD"/>
    <w:rsid w:val="005D0655"/>
    <w:rsid w:val="005D4359"/>
    <w:rsid w:val="006250A0"/>
    <w:rsid w:val="00687935"/>
    <w:rsid w:val="006E307D"/>
    <w:rsid w:val="00842E5D"/>
    <w:rsid w:val="00881CD4"/>
    <w:rsid w:val="00977BBB"/>
    <w:rsid w:val="009B3ABC"/>
    <w:rsid w:val="009C6AB6"/>
    <w:rsid w:val="00A0516E"/>
    <w:rsid w:val="00A3121D"/>
    <w:rsid w:val="00AC5244"/>
    <w:rsid w:val="00AE178D"/>
    <w:rsid w:val="00CA5C54"/>
    <w:rsid w:val="00D078D7"/>
    <w:rsid w:val="00D27553"/>
    <w:rsid w:val="00D3578C"/>
    <w:rsid w:val="00DD08BF"/>
    <w:rsid w:val="00DD7ED8"/>
    <w:rsid w:val="00DE79E5"/>
    <w:rsid w:val="00E015C0"/>
    <w:rsid w:val="00E240A5"/>
    <w:rsid w:val="00E30F95"/>
    <w:rsid w:val="00E57473"/>
    <w:rsid w:val="00E763D6"/>
    <w:rsid w:val="00EF085C"/>
    <w:rsid w:val="00F21BA7"/>
    <w:rsid w:val="00F2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28BF"/>
  <w15:docId w15:val="{4346C409-D411-464A-AD6C-5A7AB401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sq-AL"/>
    </w:rPr>
  </w:style>
  <w:style w:type="paragraph" w:styleId="Heading1">
    <w:name w:val="heading 1"/>
    <w:basedOn w:val="Normal"/>
    <w:uiPriority w:val="9"/>
    <w:qFormat/>
    <w:pPr>
      <w:spacing w:before="118"/>
      <w:ind w:left="524" w:hanging="359"/>
      <w:jc w:val="both"/>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5" w:hanging="360"/>
      <w:jc w:val="both"/>
    </w:pPr>
    <w:rPr>
      <w:sz w:val="24"/>
      <w:szCs w:val="24"/>
    </w:rPr>
  </w:style>
  <w:style w:type="paragraph" w:styleId="ListParagraph">
    <w:name w:val="List Paragraph"/>
    <w:aliases w:val="List_Paragraph,Multilevel para_II,List Paragraph1,List Paragraph (numbered (a)),Numbered list,Akapit z listą BS,List Paragraph 1,Forth level,NumberedParas,Bullets,PAD,Main numbered paragraph,NUMBERED PARAGRAPH,References"/>
    <w:basedOn w:val="Normal"/>
    <w:link w:val="ListParagraphChar"/>
    <w:uiPriority w:val="1"/>
    <w:qFormat/>
    <w:pPr>
      <w:ind w:left="885" w:hanging="360"/>
      <w:jc w:val="both"/>
    </w:pPr>
  </w:style>
  <w:style w:type="paragraph" w:customStyle="1" w:styleId="TableParagraph">
    <w:name w:val="Table Paragraph"/>
    <w:basedOn w:val="Normal"/>
    <w:uiPriority w:val="1"/>
    <w:qFormat/>
    <w:pPr>
      <w:spacing w:line="251" w:lineRule="exact"/>
      <w:ind w:left="169"/>
    </w:pPr>
  </w:style>
  <w:style w:type="character" w:styleId="Hyperlink">
    <w:name w:val="Hyperlink"/>
    <w:basedOn w:val="DefaultParagraphFont"/>
    <w:uiPriority w:val="99"/>
    <w:unhideWhenUsed/>
    <w:rsid w:val="00467DC2"/>
    <w:rPr>
      <w:color w:val="0000FF" w:themeColor="hyperlink"/>
      <w:u w:val="single"/>
    </w:rPr>
  </w:style>
  <w:style w:type="character" w:customStyle="1" w:styleId="UnresolvedMention1">
    <w:name w:val="Unresolved Mention1"/>
    <w:basedOn w:val="DefaultParagraphFont"/>
    <w:uiPriority w:val="99"/>
    <w:semiHidden/>
    <w:unhideWhenUsed/>
    <w:rsid w:val="00467DC2"/>
    <w:rPr>
      <w:color w:val="605E5C"/>
      <w:shd w:val="clear" w:color="auto" w:fill="E1DFDD"/>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NumberedParas Char,Bullets Char,PAD Char"/>
    <w:basedOn w:val="DefaultParagraphFont"/>
    <w:link w:val="ListParagraph"/>
    <w:uiPriority w:val="1"/>
    <w:qFormat/>
    <w:locked/>
    <w:rsid w:val="00AE178D"/>
    <w:rPr>
      <w:rFonts w:ascii="Calibri Light" w:eastAsia="Calibri Light" w:hAnsi="Calibri Light" w:cs="Calibri Light"/>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0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likimi.certifikimi@rks-gov.net" TargetMode="External"/><Relationship Id="rId13" Type="http://schemas.openxmlformats.org/officeDocument/2006/relationships/hyperlink" Target="https://mint.rks/" TargetMode="External"/><Relationship Id="rId18" Type="http://schemas.openxmlformats.org/officeDocument/2006/relationships/hyperlink" Target="mailto:aplikimi.certifikimi@rks-gov.ne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hyperlink" Target="mailto:aplikimi.certifikimi@rks-gov.net" TargetMode="External"/><Relationship Id="rId17" Type="http://schemas.openxmlformats.org/officeDocument/2006/relationships/hyperlink" Target="http://kiesa.rks/" TargetMode="External"/><Relationship Id="rId2" Type="http://schemas.openxmlformats.org/officeDocument/2006/relationships/styles" Target="styles.xml"/><Relationship Id="rId16" Type="http://schemas.openxmlformats.org/officeDocument/2006/relationships/hyperlink" Target="http://kiesa.rks/" TargetMode="External"/><Relationship Id="rId20" Type="http://schemas.openxmlformats.org/officeDocument/2006/relationships/hyperlink" Target="mailto:aplikimi.certifikimi@rks-gov.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likimi.certifikimi@rks-gov.net" TargetMode="External"/><Relationship Id="rId5" Type="http://schemas.openxmlformats.org/officeDocument/2006/relationships/footnotes" Target="footnotes.xml"/><Relationship Id="rId15" Type="http://schemas.openxmlformats.org/officeDocument/2006/relationships/hyperlink" Target="https://mint.rks-gov.net/" TargetMode="External"/><Relationship Id="rId23" Type="http://schemas.openxmlformats.org/officeDocument/2006/relationships/theme" Target="theme/theme1.xml"/><Relationship Id="rId10" Type="http://schemas.openxmlformats.org/officeDocument/2006/relationships/hyperlink" Target="mailto:aplikimi.certifikimi@rks-gov.net" TargetMode="External"/><Relationship Id="rId19" Type="http://schemas.openxmlformats.org/officeDocument/2006/relationships/hyperlink" Target="mailto:sme.kiesa@rks-gov.net" TargetMode="External"/><Relationship Id="rId4" Type="http://schemas.openxmlformats.org/officeDocument/2006/relationships/webSettings" Target="webSettings.xml"/><Relationship Id="rId9" Type="http://schemas.openxmlformats.org/officeDocument/2006/relationships/hyperlink" Target="mailto:aplikimi.certifikimi@rks-gov.net" TargetMode="External"/><Relationship Id="rId14" Type="http://schemas.openxmlformats.org/officeDocument/2006/relationships/hyperlink" Target="https://mint.rk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KIESA</dc:creator>
  <cp:lastModifiedBy>Driton Bublaku</cp:lastModifiedBy>
  <cp:revision>2</cp:revision>
  <cp:lastPrinted>2026-05-21T11:16:00Z</cp:lastPrinted>
  <dcterms:created xsi:type="dcterms:W3CDTF">2026-06-30T07:28:00Z</dcterms:created>
  <dcterms:modified xsi:type="dcterms:W3CDTF">2026-06-30T07:28:00Z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2016</vt:lpwstr>
  </property>
  <property fmtid="{D5CDD505-2E9C-101B-9397-08002B2CF9AE}" pid="4" name="LastSaved">
    <vt:filetime>2026-04-24T00:00:00Z</vt:filetime>
  </property>
  <property fmtid="{D5CDD505-2E9C-101B-9397-08002B2CF9AE}" pid="5" name="Producer">
    <vt:lpwstr>Microsoft® Word 2016</vt:lpwstr>
  </property>
</Properties>
</file>