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DF93" w14:textId="77777777" w:rsidR="005279A3" w:rsidRPr="005279A3" w:rsidRDefault="005279A3" w:rsidP="005279A3">
      <w:pPr>
        <w:spacing w:after="0"/>
        <w:jc w:val="center"/>
        <w:rPr>
          <w:rFonts w:ascii="Book Antiqua" w:eastAsia="Calibri" w:hAnsi="Book Antiqua" w:cs="Times New Roman"/>
          <w:b/>
          <w:sz w:val="32"/>
          <w:szCs w:val="32"/>
          <w:lang w:val="sq-AL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5279A3" w:rsidRPr="005279A3" w14:paraId="0B601ED2" w14:textId="77777777" w:rsidTr="00BD5D0B">
        <w:trPr>
          <w:trHeight w:val="2160"/>
        </w:trPr>
        <w:tc>
          <w:tcPr>
            <w:tcW w:w="2448" w:type="dxa"/>
          </w:tcPr>
          <w:p w14:paraId="6D04D195" w14:textId="77777777" w:rsidR="005279A3" w:rsidRPr="005279A3" w:rsidRDefault="005279A3" w:rsidP="005279A3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sq-AL" w:eastAsia="sr-Latn-CS"/>
              </w:rPr>
            </w:pPr>
            <w:r w:rsidRPr="005279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74663AC3" wp14:editId="10E9422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14:paraId="6CE93065" w14:textId="77777777" w:rsidR="005279A3" w:rsidRPr="005279A3" w:rsidRDefault="005279A3" w:rsidP="005279A3">
            <w:pPr>
              <w:spacing w:after="0" w:line="240" w:lineRule="auto"/>
              <w:ind w:right="-108"/>
              <w:jc w:val="center"/>
              <w:rPr>
                <w:rFonts w:ascii="Book Antiqua" w:eastAsia="Batang" w:hAnsi="Book Antiqua" w:cs="Times New Roman"/>
                <w:b/>
                <w:bCs/>
                <w:sz w:val="32"/>
                <w:szCs w:val="32"/>
                <w:lang w:val="sq-AL" w:eastAsia="sr-Latn-CS"/>
              </w:rPr>
            </w:pPr>
            <w:r w:rsidRPr="005279A3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5279A3">
              <w:rPr>
                <w:rFonts w:ascii="Book Antiqua" w:eastAsia="Times New Roman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14:paraId="48F288DA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5279A3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 of Kosovo</w:t>
            </w:r>
          </w:p>
          <w:p w14:paraId="1B78FE45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</w:pPr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>Qeveria-Vlada- Government</w:t>
            </w:r>
          </w:p>
          <w:p w14:paraId="0BBF6633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14:paraId="78AC5B9E" w14:textId="3840FCCA" w:rsidR="002A40C0" w:rsidRPr="002A40C0" w:rsidRDefault="002A40C0" w:rsidP="002A40C0">
            <w:pPr>
              <w:spacing w:after="0" w:line="240" w:lineRule="auto"/>
              <w:ind w:left="-216" w:right="-201"/>
              <w:jc w:val="center"/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</w:pPr>
            <w:bookmarkStart w:id="0" w:name="_Hlk236311332"/>
            <w:r w:rsidRPr="002A40C0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Ministria e Industrisë, Ndërmarrësisë, Tregtisë dhe Inovacionit </w:t>
            </w:r>
            <w:bookmarkEnd w:id="0"/>
            <w:r w:rsidRPr="002A40C0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Ministarstvo Industrije, Predu</w:t>
            </w:r>
            <w:r w:rsidR="00050D7C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z</w:t>
            </w:r>
            <w:r w:rsidRPr="002A40C0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etništva, Trgovine i Inovacija</w:t>
            </w:r>
          </w:p>
          <w:p w14:paraId="19B3F36A" w14:textId="68C363D8" w:rsidR="002A40C0" w:rsidRPr="005279A3" w:rsidRDefault="002A40C0" w:rsidP="00585628">
            <w:pPr>
              <w:spacing w:after="0" w:line="240" w:lineRule="auto"/>
              <w:ind w:left="-216" w:right="-201"/>
              <w:jc w:val="center"/>
              <w:rPr>
                <w:rFonts w:ascii="Book Antiqua" w:eastAsia="Times New Roman" w:hAnsi="Book Antiqua" w:cs="Book Antiqua"/>
                <w:sz w:val="20"/>
                <w:szCs w:val="20"/>
                <w:lang w:val="sq-AL" w:eastAsia="sr-Latn-CS"/>
              </w:rPr>
            </w:pPr>
            <w:r w:rsidRPr="002A40C0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Ministry of Industry, Entrepreneurship, Trade and Innovation</w:t>
            </w:r>
          </w:p>
        </w:tc>
        <w:tc>
          <w:tcPr>
            <w:tcW w:w="2736" w:type="dxa"/>
          </w:tcPr>
          <w:p w14:paraId="278DF0EB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 w:eastAsia="sr-Latn-CS"/>
              </w:rPr>
            </w:pPr>
            <w:r w:rsidRPr="005279A3">
              <w:rPr>
                <w:rFonts w:ascii="Times New Roman" w:eastAsia="Times New Roman" w:hAnsi="Times New Roman" w:cs="Times New Roman"/>
                <w:noProof/>
                <w:lang w:val="sq-AL" w:eastAsia="sq-AL"/>
              </w:rPr>
              <w:drawing>
                <wp:inline distT="0" distB="0" distL="0" distR="0" wp14:anchorId="5F9AA60E" wp14:editId="4AE15E85">
                  <wp:extent cx="1173480" cy="1074420"/>
                  <wp:effectExtent l="0" t="0" r="762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8B21A7" w14:textId="77777777" w:rsidR="005279A3" w:rsidRPr="005279A3" w:rsidRDefault="005279A3" w:rsidP="002A40C0">
      <w:pPr>
        <w:pBdr>
          <w:bottom w:val="single" w:sz="12" w:space="1" w:color="auto"/>
        </w:pBdr>
        <w:spacing w:after="0" w:line="240" w:lineRule="auto"/>
        <w:ind w:left="-446" w:right="-4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</w:pPr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Agjencia e Metrologjisë së Kosovës / Kosovska Agencija za Metrologiju / Kosovo Metrology Agency</w:t>
      </w:r>
    </w:p>
    <w:p w14:paraId="5196C275" w14:textId="77777777" w:rsidR="005279A3" w:rsidRPr="005279A3" w:rsidRDefault="005279A3" w:rsidP="005279A3">
      <w:pPr>
        <w:tabs>
          <w:tab w:val="center" w:pos="5310"/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  <w:r w:rsidRPr="005279A3">
        <w:rPr>
          <w:rFonts w:ascii="Times New Roman" w:eastAsia="Times New Roman" w:hAnsi="Times New Roman" w:cs="Times New Roman"/>
          <w:color w:val="000000"/>
          <w:sz w:val="28"/>
          <w:szCs w:val="28"/>
          <w:lang w:val="sr-Latn-RS"/>
        </w:rPr>
        <w:t xml:space="preserve">                              </w:t>
      </w:r>
    </w:p>
    <w:p w14:paraId="6CD88F86" w14:textId="77777777" w:rsidR="00050D7C" w:rsidRPr="00594988" w:rsidRDefault="00050D7C" w:rsidP="00050D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Ministarstvo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ndustrije,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reduzetništva,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rgovine i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novacija – Kosovska </w:t>
      </w:r>
      <w:r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gencija za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etrologiju, u skladu sa članom 13, stavovima 2, 3 i 4, i članom 35, stavovima 1, 2, 3, 5 i 7, Zakona br. 06/L-037 o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etrologiji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, Administrativnog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putstva br. 03/2024 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>ehničko-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etrološkim </w:t>
      </w:r>
      <w:r>
        <w:rPr>
          <w:rFonts w:ascii="Times New Roman" w:hAnsi="Times New Roman" w:cs="Times New Roman"/>
          <w:sz w:val="24"/>
          <w:szCs w:val="24"/>
          <w:lang w:val="sq-AL"/>
        </w:rPr>
        <w:t>Uslovima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menovanje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ela za </w:t>
      </w:r>
      <w:r>
        <w:rPr>
          <w:rFonts w:ascii="Times New Roman" w:hAnsi="Times New Roman" w:cs="Times New Roman"/>
          <w:sz w:val="24"/>
          <w:szCs w:val="24"/>
          <w:lang w:val="sq-AL"/>
        </w:rPr>
        <w:t>Ocenjivanje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saglašenosti za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rimenljive </w:t>
      </w:r>
      <w:r>
        <w:rPr>
          <w:rFonts w:ascii="Times New Roman" w:hAnsi="Times New Roman" w:cs="Times New Roman"/>
          <w:sz w:val="24"/>
          <w:szCs w:val="24"/>
          <w:lang w:val="sq-AL"/>
        </w:rPr>
        <w:t>O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blasti </w:t>
      </w:r>
      <w:r>
        <w:rPr>
          <w:rFonts w:ascii="Times New Roman" w:hAnsi="Times New Roman" w:cs="Times New Roman"/>
          <w:sz w:val="24"/>
          <w:szCs w:val="24"/>
          <w:lang w:val="sq-AL"/>
        </w:rPr>
        <w:t>Z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akonske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>etrologije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 i Administrativnog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putstva br. 06/2022 o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znosu i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ostupku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laćanja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etroloških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sluga, objavljuje</w:t>
      </w:r>
    </w:p>
    <w:p w14:paraId="283A16BB" w14:textId="4B06ED82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786BD67" w14:textId="5D7B5EBD" w:rsid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0EE5A5D" w14:textId="77777777" w:rsidR="00DE41B4" w:rsidRPr="00050D7C" w:rsidRDefault="00DE41B4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71CFE78" w14:textId="7C6E7339" w:rsidR="00050D7C" w:rsidRPr="00050D7C" w:rsidRDefault="00050D7C" w:rsidP="00050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b/>
          <w:bCs/>
          <w:sz w:val="24"/>
          <w:szCs w:val="24"/>
          <w:lang w:val="sq-AL"/>
        </w:rPr>
        <w:t>J A V N I   P O Z I V</w:t>
      </w:r>
    </w:p>
    <w:p w14:paraId="5E5B2A91" w14:textId="77777777" w:rsidR="00050D7C" w:rsidRPr="00050D7C" w:rsidRDefault="00050D7C" w:rsidP="00050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A7CE8DF" w14:textId="4C4711F1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Za imenovanje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ela za </w:t>
      </w:r>
      <w:r>
        <w:rPr>
          <w:rFonts w:ascii="Times New Roman" w:hAnsi="Times New Roman" w:cs="Times New Roman"/>
          <w:sz w:val="24"/>
          <w:szCs w:val="24"/>
          <w:lang w:val="sq-AL"/>
        </w:rPr>
        <w:t>Ocenjivanje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saglašenosti 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u određenim oblastima zakonske metrologije, ka</w:t>
      </w:r>
      <w:r>
        <w:rPr>
          <w:rFonts w:ascii="Times New Roman" w:hAnsi="Times New Roman" w:cs="Times New Roman"/>
          <w:sz w:val="24"/>
          <w:szCs w:val="24"/>
          <w:lang w:val="sq-AL"/>
        </w:rPr>
        <w:t>ko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 sled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54FE97F0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617C5BA" w14:textId="7927353D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1. 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Za verifikaciju taksimetara, prema Prilogu 18 Administrativnog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putstva (MI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T) br. 03/2024 o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>ehničko-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etrološkim </w:t>
      </w:r>
      <w:r>
        <w:rPr>
          <w:rFonts w:ascii="Times New Roman" w:hAnsi="Times New Roman" w:cs="Times New Roman"/>
          <w:sz w:val="24"/>
          <w:szCs w:val="24"/>
          <w:lang w:val="sq-AL"/>
        </w:rPr>
        <w:t>Uslovima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menovanje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ela za </w:t>
      </w:r>
      <w:r>
        <w:rPr>
          <w:rFonts w:ascii="Times New Roman" w:hAnsi="Times New Roman" w:cs="Times New Roman"/>
          <w:sz w:val="24"/>
          <w:szCs w:val="24"/>
          <w:lang w:val="sq-AL"/>
        </w:rPr>
        <w:t>Ocenjivanje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saglašenosti za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rimenljive </w:t>
      </w:r>
      <w:r>
        <w:rPr>
          <w:rFonts w:ascii="Times New Roman" w:hAnsi="Times New Roman" w:cs="Times New Roman"/>
          <w:sz w:val="24"/>
          <w:szCs w:val="24"/>
          <w:lang w:val="sq-AL"/>
        </w:rPr>
        <w:t>O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blasti </w:t>
      </w:r>
      <w:r>
        <w:rPr>
          <w:rFonts w:ascii="Times New Roman" w:hAnsi="Times New Roman" w:cs="Times New Roman"/>
          <w:sz w:val="24"/>
          <w:szCs w:val="24"/>
          <w:lang w:val="sq-AL"/>
        </w:rPr>
        <w:t>Z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akonske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>etrologije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19094DDC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4FCA9DF" w14:textId="7F8934BF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2. 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Za verifikaciju tahografa i ograničivača brzine, prema Prilogu 21 Administrativnog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putstva (MI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T) br. 03/2024 o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>ehničko-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etrološkim </w:t>
      </w:r>
      <w:r>
        <w:rPr>
          <w:rFonts w:ascii="Times New Roman" w:hAnsi="Times New Roman" w:cs="Times New Roman"/>
          <w:sz w:val="24"/>
          <w:szCs w:val="24"/>
          <w:lang w:val="sq-AL"/>
        </w:rPr>
        <w:t>Uslovima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menovanje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ela za </w:t>
      </w:r>
      <w:r>
        <w:rPr>
          <w:rFonts w:ascii="Times New Roman" w:hAnsi="Times New Roman" w:cs="Times New Roman"/>
          <w:sz w:val="24"/>
          <w:szCs w:val="24"/>
          <w:lang w:val="sq-AL"/>
        </w:rPr>
        <w:t>Ocenjivanje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saglašenosti za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rimenljive </w:t>
      </w:r>
      <w:r>
        <w:rPr>
          <w:rFonts w:ascii="Times New Roman" w:hAnsi="Times New Roman" w:cs="Times New Roman"/>
          <w:sz w:val="24"/>
          <w:szCs w:val="24"/>
          <w:lang w:val="sq-AL"/>
        </w:rPr>
        <w:t>O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blasti </w:t>
      </w:r>
      <w:r>
        <w:rPr>
          <w:rFonts w:ascii="Times New Roman" w:hAnsi="Times New Roman" w:cs="Times New Roman"/>
          <w:sz w:val="24"/>
          <w:szCs w:val="24"/>
          <w:lang w:val="sq-AL"/>
        </w:rPr>
        <w:t>Z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 xml:space="preserve">akonske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823220">
        <w:rPr>
          <w:rFonts w:ascii="Times New Roman" w:hAnsi="Times New Roman" w:cs="Times New Roman"/>
          <w:sz w:val="24"/>
          <w:szCs w:val="24"/>
          <w:lang w:val="sq-AL"/>
        </w:rPr>
        <w:t>etrologije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3C0D8549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DBF20FA" w14:textId="769FD762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Gore navedeni </w:t>
      </w:r>
      <w:r>
        <w:rPr>
          <w:rFonts w:ascii="Times New Roman" w:hAnsi="Times New Roman" w:cs="Times New Roman"/>
          <w:sz w:val="24"/>
          <w:szCs w:val="24"/>
          <w:lang w:val="sq-AL"/>
        </w:rPr>
        <w:t>zakonski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 akti objavljeni su na zvaničnoj internet stranici Ministarstva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ndustrije,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reduzetništva,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rgovine i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novacija (MI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TI) i mogu se preuzeti sa navedene stranice.</w:t>
      </w:r>
    </w:p>
    <w:p w14:paraId="58610065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C58F9FC" w14:textId="6E0F7EF1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Tela za </w:t>
      </w:r>
      <w:r w:rsidR="00DE41B4">
        <w:rPr>
          <w:rFonts w:ascii="Times New Roman" w:hAnsi="Times New Roman" w:cs="Times New Roman"/>
          <w:sz w:val="24"/>
          <w:szCs w:val="24"/>
          <w:lang w:val="sq-AL"/>
        </w:rPr>
        <w:t>O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cenjivanje </w:t>
      </w:r>
      <w:r w:rsidR="00DE41B4"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saglašenosti moraju biti akreditovana, a obim sertifikata o akreditaciji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mora obuhvatati aktivnosti za koje se traži imenovanje. </w:t>
      </w:r>
      <w:r>
        <w:rPr>
          <w:rFonts w:ascii="Times New Roman" w:hAnsi="Times New Roman" w:cs="Times New Roman"/>
          <w:sz w:val="24"/>
          <w:szCs w:val="24"/>
          <w:lang w:val="sq-AL"/>
        </w:rPr>
        <w:t>Posebno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, podnosilac zahteva mora biti pravno lice registrovano u Republici Kosovo i nezavisna treća strana; mora dokazati stručnu osposobljenost, tehničke kapacitete, nezavisnost i nepristrasnost, čuvanje poslovne tajne i osiguranje od odgovornosti.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1C7B037A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6412B60" w14:textId="7311053B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Podnosilac zahteva mora ispunjavati zahteve Zakona br. 06/L-037 o </w:t>
      </w:r>
      <w:r w:rsidR="008B3796"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etrologiji, kao i zahteve koji proizlaze iz člana 5 Administrativnog </w:t>
      </w:r>
      <w:r w:rsidR="008B3796"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putstva (MI</w:t>
      </w:r>
      <w:r w:rsidR="008B3796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T) br. 03/2024 u vezi sa pratećom dokumentacijom uz zahtev, kao i zahteve iz Priloga 18 ili Priloga 21, u zavisnosti od oblasti za koju se podnosi zahtev.</w:t>
      </w:r>
    </w:p>
    <w:p w14:paraId="7D29C35C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40CBC2C" w14:textId="4BF27F00" w:rsidR="00050D7C" w:rsidRDefault="008B3796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94988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Naknade za usluge verifikacije primenjuju se u skladu sa Administrativnim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putstvom (MI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T) br. 06/2022 o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znosu i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ostupku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laćanja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etroloških </w:t>
      </w: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sluga. </w:t>
      </w:r>
      <w:r w:rsidRPr="0053196F">
        <w:rPr>
          <w:rFonts w:ascii="Times New Roman" w:hAnsi="Times New Roman" w:cs="Times New Roman"/>
          <w:sz w:val="24"/>
          <w:szCs w:val="24"/>
          <w:lang w:val="sq-AL"/>
        </w:rPr>
        <w:t>Administrativna taksa za imenovanje za verifikaciju taksimetara i tahografa iznosi 450,00 evra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211F86F6" w14:textId="77777777" w:rsidR="008B3796" w:rsidRPr="00050D7C" w:rsidRDefault="008B3796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79B8C25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>Zahtev i dokumentacija podnose se u originalu ili overenoj kopiji; dokumenta koja izdaje Ministarstvo ne moraju biti overena kod notara. Kada se određeni podatak dokazuje sertifikatom o akreditaciji, nije potrebno dostavljati dodatni dokaz za isti podatak.</w:t>
      </w:r>
    </w:p>
    <w:p w14:paraId="255C4F12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152211B" w14:textId="7361CB50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 xml:space="preserve">Rok za podnošenje zahteva je petnaest (15) radnih dana od dana objavljivanja ovog javnog poziva, odnosno do </w:t>
      </w:r>
      <w:r w:rsidR="00382A41">
        <w:rPr>
          <w:rFonts w:ascii="Times New Roman" w:hAnsi="Times New Roman" w:cs="Times New Roman"/>
          <w:sz w:val="24"/>
          <w:szCs w:val="24"/>
          <w:lang w:val="sq-AL"/>
        </w:rPr>
        <w:t>04.</w:t>
      </w:r>
      <w:r w:rsidR="00DD40DB">
        <w:rPr>
          <w:rFonts w:ascii="Times New Roman" w:hAnsi="Times New Roman" w:cs="Times New Roman"/>
          <w:sz w:val="24"/>
          <w:szCs w:val="24"/>
          <w:lang w:val="sq-AL"/>
        </w:rPr>
        <w:t>09</w:t>
      </w:r>
      <w:r w:rsidR="00382A41">
        <w:rPr>
          <w:rFonts w:ascii="Times New Roman" w:hAnsi="Times New Roman" w:cs="Times New Roman"/>
          <w:sz w:val="24"/>
          <w:szCs w:val="24"/>
          <w:lang w:val="sq-AL"/>
        </w:rPr>
        <w:t>.2026</w:t>
      </w:r>
    </w:p>
    <w:p w14:paraId="26CCF229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F72D135" w14:textId="52146CCE" w:rsidR="00050D7C" w:rsidRPr="00050D7C" w:rsidRDefault="008B3796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Za svaku nejasnoću, podnosioci prijava mogu zatražiti pisana pojašnjenja od Kosovske </w:t>
      </w:r>
      <w:r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gencije za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etrologiju (</w:t>
      </w:r>
      <w:r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MK) u vezi sa zahtevima i dokumentacijom za prijavu. </w:t>
      </w:r>
      <w:r w:rsidRPr="0002163C">
        <w:rPr>
          <w:rFonts w:ascii="Times New Roman" w:hAnsi="Times New Roman" w:cs="Times New Roman"/>
          <w:sz w:val="24"/>
          <w:szCs w:val="24"/>
          <w:lang w:val="sq-AL"/>
        </w:rPr>
        <w:t>Pojašnjenja se pružaju pod jednakim uslovima i ograničena su na opšta administrativna i tehnička pitanja, bez davanja saveta o individualnom ispunjavanju kriterijuma</w:t>
      </w:r>
      <w:r w:rsidR="00050D7C" w:rsidRPr="00050D7C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2D0AE95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AC632D0" w14:textId="638178ED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>Zahtev se može podneti fizički u Arhivi MI</w:t>
      </w:r>
      <w:r w:rsidR="008B3796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050D7C">
        <w:rPr>
          <w:rFonts w:ascii="Times New Roman" w:hAnsi="Times New Roman" w:cs="Times New Roman"/>
          <w:sz w:val="24"/>
          <w:szCs w:val="24"/>
          <w:lang w:val="sq-AL"/>
        </w:rPr>
        <w:t>TI.</w:t>
      </w:r>
    </w:p>
    <w:p w14:paraId="5098479A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CFFCA77" w14:textId="02C86B64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50D7C">
        <w:rPr>
          <w:rFonts w:ascii="Times New Roman" w:hAnsi="Times New Roman" w:cs="Times New Roman"/>
          <w:sz w:val="24"/>
          <w:szCs w:val="24"/>
          <w:lang w:val="sq-AL"/>
        </w:rPr>
        <w:t>Adresa:</w:t>
      </w:r>
    </w:p>
    <w:p w14:paraId="7C072A2B" w14:textId="77777777" w:rsidR="00050D7C" w:rsidRPr="00050D7C" w:rsidRDefault="00050D7C" w:rsidP="00050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9918304" w14:textId="77777777" w:rsidR="008B3796" w:rsidRPr="00594988" w:rsidRDefault="008B3796" w:rsidP="008B37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Ministarstvo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ndustrije,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reduzetništva,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rgovine i 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novacija</w:t>
      </w:r>
    </w:p>
    <w:p w14:paraId="5E5C1861" w14:textId="77777777" w:rsidR="008B3796" w:rsidRPr="00594988" w:rsidRDefault="008B3796" w:rsidP="008B37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Kosovska </w:t>
      </w:r>
      <w:r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gencija za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etrologiju</w:t>
      </w:r>
    </w:p>
    <w:p w14:paraId="52DFF27B" w14:textId="0E2018AF" w:rsidR="005279A3" w:rsidRPr="002E137F" w:rsidRDefault="008B3796" w:rsidP="008B3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94988">
        <w:rPr>
          <w:rFonts w:ascii="Times New Roman" w:hAnsi="Times New Roman" w:cs="Times New Roman"/>
          <w:sz w:val="24"/>
          <w:szCs w:val="24"/>
          <w:lang w:val="sq-AL"/>
        </w:rPr>
        <w:t xml:space="preserve">Adresa: Bolničko </w:t>
      </w: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aselje, ul. „Arb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94988">
        <w:rPr>
          <w:rFonts w:ascii="Times New Roman" w:hAnsi="Times New Roman" w:cs="Times New Roman"/>
          <w:sz w:val="24"/>
          <w:szCs w:val="24"/>
          <w:lang w:val="sq-AL"/>
        </w:rPr>
        <w:t>nor e Astrit Dehari“, br. 21, 10000 Priština</w:t>
      </w:r>
      <w:r w:rsidR="00050D7C" w:rsidRPr="00050D7C">
        <w:rPr>
          <w:rFonts w:ascii="Times New Roman" w:hAnsi="Times New Roman" w:cs="Times New Roman"/>
          <w:sz w:val="24"/>
          <w:szCs w:val="24"/>
          <w:lang w:val="sq-AL"/>
        </w:rPr>
        <w:t>.</w:t>
      </w:r>
    </w:p>
    <w:sectPr w:rsidR="005279A3" w:rsidRPr="002E137F" w:rsidSect="0058562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23221" w14:textId="77777777" w:rsidR="00B02EEA" w:rsidRDefault="00B02EEA">
      <w:pPr>
        <w:spacing w:after="0" w:line="240" w:lineRule="auto"/>
      </w:pPr>
      <w:r>
        <w:separator/>
      </w:r>
    </w:p>
  </w:endnote>
  <w:endnote w:type="continuationSeparator" w:id="0">
    <w:p w14:paraId="1D48D3C1" w14:textId="77777777" w:rsidR="00B02EEA" w:rsidRDefault="00B0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658D" w14:textId="77777777" w:rsidR="007B0BFA" w:rsidRPr="007B0BFA" w:rsidRDefault="007B0BFA" w:rsidP="007B0BFA">
    <w:pPr>
      <w:tabs>
        <w:tab w:val="center" w:pos="4680"/>
        <w:tab w:val="right" w:pos="9360"/>
      </w:tabs>
      <w:spacing w:after="0" w:line="240" w:lineRule="auto"/>
      <w:jc w:val="center"/>
      <w:rPr>
        <w:rFonts w:ascii="Book Antiqua" w:eastAsia="Times New Roman" w:hAnsi="Book Antiqua" w:cs="Book Antiqua"/>
        <w:sz w:val="16"/>
        <w:szCs w:val="16"/>
      </w:rPr>
    </w:pPr>
  </w:p>
  <w:p w14:paraId="7EDD9548" w14:textId="77777777" w:rsidR="007B0BFA" w:rsidRPr="007B0BFA" w:rsidRDefault="007B0BFA" w:rsidP="007B0BFA">
    <w:pPr>
      <w:spacing w:line="256" w:lineRule="auto"/>
      <w:jc w:val="center"/>
      <w:rPr>
        <w:rFonts w:ascii="Book Antiqua" w:eastAsia="Times New Roman" w:hAnsi="Book Antiqua" w:cs="Times New Roman"/>
        <w:sz w:val="16"/>
        <w:szCs w:val="16"/>
        <w:lang w:val="sq-AL"/>
      </w:rPr>
    </w:pPr>
    <w:r w:rsidRPr="007B0BFA">
      <w:rPr>
        <w:rFonts w:ascii="Book Antiqua" w:eastAsia="Calibri" w:hAnsi="Book Antiqua" w:cs="Book Antiqua"/>
        <w:sz w:val="16"/>
        <w:szCs w:val="16"/>
      </w:rPr>
      <w:t>Adresa: Lagjja e Spitalit, rr. “Arbënor e Astrit Dehari”, nr. 21, 10000 Prishtinë /Kosovë. Tel.: +</w:t>
    </w:r>
    <w:r w:rsidRPr="007B0BFA">
      <w:rPr>
        <w:rFonts w:ascii="Book Antiqua" w:eastAsia="Times New Roman" w:hAnsi="Book Antiqua" w:cs="Times New Roman"/>
        <w:sz w:val="16"/>
        <w:szCs w:val="16"/>
        <w:lang w:val="sq-AL"/>
      </w:rPr>
      <w:t xml:space="preserve">038-200-36-537/038-200-36-642 </w:t>
    </w:r>
    <w:hyperlink r:id="rId1" w:history="1">
      <w:r w:rsidRPr="007B0BFA">
        <w:rPr>
          <w:rFonts w:ascii="Book Antiqua" w:eastAsia="Calibri" w:hAnsi="Book Antiqua" w:cs="Book Antiqua"/>
          <w:color w:val="0000FF"/>
          <w:sz w:val="16"/>
          <w:szCs w:val="16"/>
          <w:u w:val="single"/>
        </w:rPr>
        <w:t>https://minti.rks-gov.net</w:t>
      </w:r>
    </w:hyperlink>
  </w:p>
  <w:p w14:paraId="32C03EF3" w14:textId="15B4DACD" w:rsidR="000219B6" w:rsidRDefault="00B02EEA" w:rsidP="007B0BFA">
    <w:pPr>
      <w:pStyle w:val="Footer"/>
      <w:jc w:val="center"/>
      <w:rPr>
        <w:rFonts w:ascii="Book Antiqua" w:hAnsi="Book Antiqua" w:cs="Book Antiqua"/>
        <w:sz w:val="16"/>
        <w:szCs w:val="16"/>
      </w:rPr>
    </w:pPr>
    <w:hyperlink r:id="rId2" w:history="1">
      <w:r w:rsidR="007B0BFA" w:rsidRPr="007B0BFA">
        <w:rPr>
          <w:rFonts w:ascii="Book Antiqua" w:eastAsia="Calibri" w:hAnsi="Book Antiqua" w:cs="Book Antiqua"/>
          <w:color w:val="0000FF"/>
          <w:sz w:val="16"/>
          <w:szCs w:val="16"/>
          <w:u w:val="single"/>
        </w:rPr>
        <w:t>https://amk.rks-gov.net/</w:t>
      </w:r>
    </w:hyperlink>
  </w:p>
  <w:p w14:paraId="26780D24" w14:textId="6DA8D959" w:rsidR="000219B6" w:rsidRDefault="000219B6" w:rsidP="000219B6">
    <w:pPr>
      <w:pStyle w:val="Footer"/>
      <w:jc w:val="center"/>
    </w:pPr>
    <w:r>
      <w:rPr>
        <w:rFonts w:ascii="Book Antiqua" w:hAnsi="Book Antiqua" w:cs="Book Antiqua"/>
        <w:sz w:val="16"/>
        <w:szCs w:val="16"/>
      </w:rPr>
      <w:fldChar w:fldCharType="begin"/>
    </w:r>
    <w:r w:rsidRPr="000219B6">
      <w:rPr>
        <w:rFonts w:ascii="Book Antiqua" w:hAnsi="Book Antiqua" w:cs="Book Antiqua"/>
        <w:sz w:val="16"/>
        <w:szCs w:val="16"/>
      </w:rPr>
      <w:instrText>https://amk.rks-gov.net/</w:instrText>
    </w:r>
    <w:r>
      <w:rPr>
        <w:rFonts w:ascii="Book Antiqua" w:hAnsi="Book Antiqua" w:cs="Book Antiqua"/>
        <w:sz w:val="16"/>
        <w:szCs w:val="16"/>
      </w:rPr>
      <w:fldChar w:fldCharType="separate"/>
    </w:r>
    <w:r w:rsidRPr="0065068D">
      <w:rPr>
        <w:rStyle w:val="Hyperlink"/>
        <w:rFonts w:ascii="Book Antiqua" w:hAnsi="Book Antiqua" w:cs="Book Antiqua"/>
        <w:sz w:val="16"/>
        <w:szCs w:val="16"/>
      </w:rPr>
      <w:t>https://amk.rks-gov.net/</w:t>
    </w:r>
    <w:r>
      <w:rPr>
        <w:rFonts w:ascii="Book Antiqua" w:hAnsi="Book Antiqua" w:cs="Book Antiqua"/>
        <w:sz w:val="16"/>
        <w:szCs w:val="16"/>
      </w:rPr>
      <w:fldChar w:fldCharType="end"/>
    </w:r>
  </w:p>
  <w:p w14:paraId="669CD599" w14:textId="77777777" w:rsidR="000219B6" w:rsidRDefault="000219B6" w:rsidP="000219B6">
    <w:pPr>
      <w:pStyle w:val="Footer"/>
    </w:pPr>
  </w:p>
  <w:p w14:paraId="67DB8341" w14:textId="18904754" w:rsidR="00592694" w:rsidRPr="000219B6" w:rsidRDefault="000219B6" w:rsidP="000219B6">
    <w:pPr>
      <w:pStyle w:val="Footer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20E7" w14:textId="77777777" w:rsidR="00B02EEA" w:rsidRDefault="00B02EEA">
      <w:pPr>
        <w:spacing w:after="0" w:line="240" w:lineRule="auto"/>
      </w:pPr>
      <w:r>
        <w:separator/>
      </w:r>
    </w:p>
  </w:footnote>
  <w:footnote w:type="continuationSeparator" w:id="0">
    <w:p w14:paraId="4927DD9D" w14:textId="77777777" w:rsidR="00B02EEA" w:rsidRDefault="00B02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25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3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0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7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9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6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3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9A3"/>
    <w:rsid w:val="000219B6"/>
    <w:rsid w:val="000233B3"/>
    <w:rsid w:val="000341B6"/>
    <w:rsid w:val="00050D7C"/>
    <w:rsid w:val="00053BA6"/>
    <w:rsid w:val="00063D98"/>
    <w:rsid w:val="00067E6D"/>
    <w:rsid w:val="000938ED"/>
    <w:rsid w:val="000A4050"/>
    <w:rsid w:val="000B159F"/>
    <w:rsid w:val="00136371"/>
    <w:rsid w:val="00166FFB"/>
    <w:rsid w:val="00180453"/>
    <w:rsid w:val="001A2607"/>
    <w:rsid w:val="001F4ECB"/>
    <w:rsid w:val="002A40C0"/>
    <w:rsid w:val="002E137F"/>
    <w:rsid w:val="00382A41"/>
    <w:rsid w:val="00466FEA"/>
    <w:rsid w:val="00505652"/>
    <w:rsid w:val="005279A3"/>
    <w:rsid w:val="0056534A"/>
    <w:rsid w:val="00585628"/>
    <w:rsid w:val="005D5E85"/>
    <w:rsid w:val="006760B9"/>
    <w:rsid w:val="006A165D"/>
    <w:rsid w:val="006B65D6"/>
    <w:rsid w:val="006B6D62"/>
    <w:rsid w:val="006D2EA3"/>
    <w:rsid w:val="00700D41"/>
    <w:rsid w:val="00706D41"/>
    <w:rsid w:val="007106A8"/>
    <w:rsid w:val="007A06FF"/>
    <w:rsid w:val="007B0BFA"/>
    <w:rsid w:val="007E5050"/>
    <w:rsid w:val="00827CA4"/>
    <w:rsid w:val="008609D8"/>
    <w:rsid w:val="008B3796"/>
    <w:rsid w:val="008B4DBE"/>
    <w:rsid w:val="009C01A4"/>
    <w:rsid w:val="009C076D"/>
    <w:rsid w:val="00AA704F"/>
    <w:rsid w:val="00AC74B0"/>
    <w:rsid w:val="00B02EEA"/>
    <w:rsid w:val="00B30A64"/>
    <w:rsid w:val="00C61346"/>
    <w:rsid w:val="00CD59BC"/>
    <w:rsid w:val="00CF4B9D"/>
    <w:rsid w:val="00CF7007"/>
    <w:rsid w:val="00D101A5"/>
    <w:rsid w:val="00D45E60"/>
    <w:rsid w:val="00D535EB"/>
    <w:rsid w:val="00D5663D"/>
    <w:rsid w:val="00D62438"/>
    <w:rsid w:val="00D87E55"/>
    <w:rsid w:val="00D94625"/>
    <w:rsid w:val="00DC41A3"/>
    <w:rsid w:val="00DD40DB"/>
    <w:rsid w:val="00DE41B4"/>
    <w:rsid w:val="00E14908"/>
    <w:rsid w:val="00E70740"/>
    <w:rsid w:val="00E82C8E"/>
    <w:rsid w:val="00EC56A8"/>
    <w:rsid w:val="00ED20AC"/>
    <w:rsid w:val="00EE1148"/>
    <w:rsid w:val="00EF1882"/>
    <w:rsid w:val="00F1472E"/>
    <w:rsid w:val="00F237EF"/>
    <w:rsid w:val="00F53402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7E4E"/>
  <w15:chartTrackingRefBased/>
  <w15:docId w15:val="{38E9956C-34E0-48CE-A233-5ED2511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79A3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5279A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279A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0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6A8"/>
  </w:style>
  <w:style w:type="character" w:styleId="CommentReference">
    <w:name w:val="annotation reference"/>
    <w:basedOn w:val="DefaultParagraphFont"/>
    <w:uiPriority w:val="99"/>
    <w:semiHidden/>
    <w:unhideWhenUsed/>
    <w:rsid w:val="00706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D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D41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06D41"/>
    <w:rPr>
      <w:b/>
      <w:bCs/>
    </w:rPr>
  </w:style>
  <w:style w:type="paragraph" w:styleId="ListParagraph">
    <w:name w:val="List Paragraph"/>
    <w:basedOn w:val="Normal"/>
    <w:uiPriority w:val="34"/>
    <w:qFormat/>
    <w:rsid w:val="000B159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21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s://minti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Sebahate Bushrani</dc:creator>
  <cp:keywords/>
  <dc:description/>
  <cp:lastModifiedBy>Sebahate Bushrani</cp:lastModifiedBy>
  <cp:revision>4</cp:revision>
  <dcterms:created xsi:type="dcterms:W3CDTF">2026-08-14T12:34:00Z</dcterms:created>
  <dcterms:modified xsi:type="dcterms:W3CDTF">2026-08-14T12:41:00Z</dcterms:modified>
</cp:coreProperties>
</file>